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F9" w:rsidRPr="002B6FF9" w:rsidRDefault="000A5343" w:rsidP="002B6FF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b/>
          <w:color w:val="000000" w:themeColor="text1"/>
          <w:sz w:val="20"/>
          <w:szCs w:val="20"/>
        </w:rPr>
        <w:t>Список участников</w:t>
      </w:r>
      <w:r w:rsidR="002B6FF9" w:rsidRPr="002B6FF9">
        <w:rPr>
          <w:rFonts w:ascii="Arial" w:hAnsi="Arial" w:cs="Arial"/>
          <w:b/>
          <w:color w:val="000000" w:themeColor="text1"/>
          <w:sz w:val="20"/>
          <w:szCs w:val="20"/>
        </w:rPr>
        <w:t xml:space="preserve"> круглого стола:</w:t>
      </w:r>
    </w:p>
    <w:p w:rsidR="000A5343" w:rsidRDefault="002B6FF9" w:rsidP="002B6FF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b/>
          <w:color w:val="000000" w:themeColor="text1"/>
          <w:sz w:val="20"/>
          <w:szCs w:val="20"/>
        </w:rPr>
        <w:t>«Ограничение наличных денежных расчетов как один из возможных путей развития безналичных платежей в экономике: зарубежный опыт».</w:t>
      </w:r>
    </w:p>
    <w:p w:rsidR="002B6FF9" w:rsidRDefault="002B6FF9" w:rsidP="002B6FF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6FF9" w:rsidRDefault="002B6FF9" w:rsidP="002B6FF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Дата: 11 декабря 2014 г.</w:t>
      </w:r>
    </w:p>
    <w:p w:rsidR="002B6FF9" w:rsidRPr="002B6FF9" w:rsidRDefault="002B6FF9" w:rsidP="002B6FF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A5343" w:rsidRPr="002B6FF9" w:rsidRDefault="000A5343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color w:val="000000" w:themeColor="text1"/>
          <w:sz w:val="20"/>
          <w:szCs w:val="20"/>
        </w:rPr>
        <w:t xml:space="preserve">Платонов Сергей </w:t>
      </w:r>
      <w:proofErr w:type="spellStart"/>
      <w:r w:rsidRPr="002B6FF9">
        <w:rPr>
          <w:rFonts w:ascii="Arial" w:hAnsi="Arial" w:cs="Arial"/>
          <w:color w:val="000000" w:themeColor="text1"/>
          <w:sz w:val="20"/>
          <w:szCs w:val="20"/>
        </w:rPr>
        <w:t>Ревазович</w:t>
      </w:r>
      <w:proofErr w:type="spellEnd"/>
      <w:r w:rsidRPr="002B6FF9">
        <w:rPr>
          <w:rFonts w:ascii="Arial" w:hAnsi="Arial" w:cs="Arial"/>
          <w:color w:val="000000" w:themeColor="text1"/>
          <w:sz w:val="20"/>
          <w:szCs w:val="20"/>
        </w:rPr>
        <w:t xml:space="preserve"> – заместитель директора Департамента финансовой политики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 xml:space="preserve"> Министерства финансов РФ</w:t>
      </w:r>
    </w:p>
    <w:p w:rsidR="000A5343" w:rsidRPr="002B6FF9" w:rsidRDefault="000A5343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color w:val="000000" w:themeColor="text1"/>
          <w:sz w:val="20"/>
          <w:szCs w:val="20"/>
        </w:rPr>
        <w:t>Акимов Александр Николаевич – заместитель начальника отдела мониторинга банковского сектора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 xml:space="preserve"> Департамента финансовой политики Министерства финансов РФ</w:t>
      </w:r>
    </w:p>
    <w:p w:rsidR="000A5343" w:rsidRPr="002B6FF9" w:rsidRDefault="000A5343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color w:val="000000" w:themeColor="text1"/>
          <w:sz w:val="20"/>
          <w:szCs w:val="20"/>
        </w:rPr>
        <w:t>Варьяш Игорь Юрьевич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 xml:space="preserve"> – д.э.н., руководитель Аналитического центра финансовых исследований НИФИ, ученый секретарь Ученого совета НИФИ.</w:t>
      </w:r>
    </w:p>
    <w:p w:rsidR="008C16ED" w:rsidRPr="002B6FF9" w:rsidRDefault="006A6452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color w:val="000000" w:themeColor="text1"/>
          <w:sz w:val="20"/>
          <w:szCs w:val="20"/>
        </w:rPr>
        <w:t>Ивахненко Владимир Степанович –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 xml:space="preserve"> к.э.н., начальник отдела Департамента наличного денежного обращения </w:t>
      </w:r>
      <w:r w:rsidRPr="002B6FF9">
        <w:rPr>
          <w:rFonts w:ascii="Arial" w:hAnsi="Arial" w:cs="Arial"/>
          <w:color w:val="000000" w:themeColor="text1"/>
          <w:sz w:val="20"/>
          <w:szCs w:val="20"/>
        </w:rPr>
        <w:t>Банк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>а</w:t>
      </w:r>
      <w:r w:rsidRPr="002B6FF9">
        <w:rPr>
          <w:rFonts w:ascii="Arial" w:hAnsi="Arial" w:cs="Arial"/>
          <w:color w:val="000000" w:themeColor="text1"/>
          <w:sz w:val="20"/>
          <w:szCs w:val="20"/>
        </w:rPr>
        <w:t xml:space="preserve"> России</w:t>
      </w:r>
    </w:p>
    <w:p w:rsidR="00574201" w:rsidRPr="002B6FF9" w:rsidRDefault="006A6452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color w:val="000000" w:themeColor="text1"/>
          <w:sz w:val="20"/>
          <w:szCs w:val="20"/>
        </w:rPr>
        <w:t>Дунаев Сергей Анатольевич –</w:t>
      </w:r>
      <w:r w:rsidR="003B4478" w:rsidRPr="002B6FF9">
        <w:rPr>
          <w:rFonts w:ascii="Arial" w:hAnsi="Arial" w:cs="Arial"/>
          <w:color w:val="000000" w:themeColor="text1"/>
          <w:sz w:val="20"/>
          <w:szCs w:val="20"/>
        </w:rPr>
        <w:t xml:space="preserve"> руководитель лаборатории проблем западноевропейской интеграции,</w:t>
      </w:r>
      <w:r w:rsidRPr="002B6FF9">
        <w:rPr>
          <w:rFonts w:ascii="Arial" w:hAnsi="Arial" w:cs="Arial"/>
          <w:color w:val="000000" w:themeColor="text1"/>
          <w:sz w:val="20"/>
          <w:szCs w:val="20"/>
        </w:rPr>
        <w:t xml:space="preserve"> экономическ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>ого</w:t>
      </w:r>
      <w:r w:rsidRPr="002B6FF9">
        <w:rPr>
          <w:rFonts w:ascii="Arial" w:hAnsi="Arial" w:cs="Arial"/>
          <w:color w:val="000000" w:themeColor="text1"/>
          <w:sz w:val="20"/>
          <w:szCs w:val="20"/>
        </w:rPr>
        <w:t xml:space="preserve"> факультет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>а</w:t>
      </w:r>
      <w:r w:rsidRPr="002B6FF9">
        <w:rPr>
          <w:rFonts w:ascii="Arial" w:hAnsi="Arial" w:cs="Arial"/>
          <w:color w:val="000000" w:themeColor="text1"/>
          <w:sz w:val="20"/>
          <w:szCs w:val="20"/>
        </w:rPr>
        <w:t xml:space="preserve"> МГУ</w:t>
      </w:r>
      <w:r w:rsidR="00574201" w:rsidRPr="002B6FF9">
        <w:rPr>
          <w:rFonts w:ascii="Arial" w:hAnsi="Arial" w:cs="Arial"/>
          <w:color w:val="000000" w:themeColor="text1"/>
          <w:sz w:val="20"/>
          <w:szCs w:val="20"/>
        </w:rPr>
        <w:t xml:space="preserve"> им. М.В. Ломоносова</w:t>
      </w:r>
    </w:p>
    <w:p w:rsidR="000D1820" w:rsidRPr="002B6FF9" w:rsidRDefault="000D1820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B6FF9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Михайлова Мария Александровна - </w:t>
      </w:r>
      <w:r w:rsidRPr="002B6FF9">
        <w:rPr>
          <w:rFonts w:ascii="Arial" w:hAnsi="Arial" w:cs="Arial"/>
          <w:color w:val="000000" w:themeColor="text1"/>
          <w:sz w:val="20"/>
          <w:szCs w:val="20"/>
          <w:lang w:eastAsia="ru-RU"/>
        </w:rPr>
        <w:t>исполнительный директор Ассоциаци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  <w:lang w:eastAsia="ru-RU"/>
        </w:rPr>
        <w:t>и</w:t>
      </w:r>
      <w:r w:rsidRPr="002B6FF9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«Национальный платежный совет»</w:t>
      </w:r>
    </w:p>
    <w:p w:rsidR="000A5343" w:rsidRPr="002B6FF9" w:rsidRDefault="000A5343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2B6FF9">
        <w:rPr>
          <w:rFonts w:ascii="Arial" w:hAnsi="Arial" w:cs="Arial"/>
          <w:color w:val="000000" w:themeColor="text1"/>
          <w:sz w:val="20"/>
          <w:szCs w:val="20"/>
        </w:rPr>
        <w:t xml:space="preserve">Швандар </w:t>
      </w:r>
      <w:r w:rsidRPr="002B6FF9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Кристина Владимировна</w:t>
      </w:r>
      <w:r w:rsidR="00583A2D" w:rsidRPr="002B6FF9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- д.э.н., руководитель центра перспективного финансового планирования, макроэкономического анализа и статистики финансов</w:t>
      </w:r>
    </w:p>
    <w:p w:rsidR="000A5343" w:rsidRPr="002B6FF9" w:rsidRDefault="000A5343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</w:pPr>
      <w:r w:rsidRPr="002B6FF9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Анисимова Анастасия Александровна</w:t>
      </w:r>
      <w:r w:rsidR="00583A2D" w:rsidRPr="002B6FF9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 xml:space="preserve"> - сотрудник центра перспективного финансового планирования, макроэкономического анализа и статистики финансов</w:t>
      </w:r>
    </w:p>
    <w:p w:rsidR="000A5343" w:rsidRPr="002B6FF9" w:rsidRDefault="000A5343" w:rsidP="002B6FF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FF9">
        <w:rPr>
          <w:rFonts w:ascii="Arial" w:hAnsi="Arial" w:cs="Arial"/>
          <w:color w:val="000000" w:themeColor="text1"/>
          <w:sz w:val="20"/>
          <w:szCs w:val="20"/>
        </w:rPr>
        <w:t>Фирсова Ольга Анатольевна</w:t>
      </w:r>
      <w:r w:rsidR="00583A2D" w:rsidRPr="002B6FF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583A2D" w:rsidRPr="002B6FF9">
        <w:rPr>
          <w:rFonts w:ascii="Arial" w:hAnsi="Arial" w:cs="Arial"/>
          <w:bCs/>
          <w:color w:val="000000" w:themeColor="text1"/>
          <w:sz w:val="20"/>
          <w:szCs w:val="20"/>
          <w:lang w:eastAsia="ru-RU"/>
        </w:rPr>
        <w:t>сотрудник центра перспективного финансового планирования, макроэкономического анализа и статистики финансов</w:t>
      </w:r>
    </w:p>
    <w:p w:rsidR="000A5343" w:rsidRPr="002B6FF9" w:rsidRDefault="000A5343" w:rsidP="002B6FF9">
      <w:pPr>
        <w:pStyle w:val="a3"/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0A5343" w:rsidRPr="002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41B"/>
    <w:multiLevelType w:val="hybridMultilevel"/>
    <w:tmpl w:val="8866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52"/>
    <w:rsid w:val="000A5343"/>
    <w:rsid w:val="000D1820"/>
    <w:rsid w:val="001E7CC5"/>
    <w:rsid w:val="002B6FF9"/>
    <w:rsid w:val="003B4478"/>
    <w:rsid w:val="00574201"/>
    <w:rsid w:val="00583A2D"/>
    <w:rsid w:val="006A6452"/>
    <w:rsid w:val="008C16ED"/>
    <w:rsid w:val="00B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42F0-B1E2-4B00-B6F9-F907B750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4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Швандар Кристина Владимировна</dc:creator>
  <cp:keywords/>
  <dc:description/>
  <cp:lastModifiedBy>Жаглина Татьяна Юрьевна</cp:lastModifiedBy>
  <cp:revision>2</cp:revision>
  <dcterms:created xsi:type="dcterms:W3CDTF">2014-12-10T14:37:00Z</dcterms:created>
  <dcterms:modified xsi:type="dcterms:W3CDTF">2014-12-10T14:37:00Z</dcterms:modified>
</cp:coreProperties>
</file>