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4E9A9" w14:textId="77777777" w:rsidR="008B0733" w:rsidRPr="0010782F" w:rsidRDefault="00C624A0" w:rsidP="008B0733">
      <w:pPr>
        <w:keepNext/>
        <w:spacing w:after="0" w:line="288" w:lineRule="auto"/>
        <w:jc w:val="right"/>
        <w:rPr>
          <w:rFonts w:ascii="Times New Roman" w:hAnsi="Times New Roman" w:cs="Times New Roman"/>
          <w:sz w:val="28"/>
          <w:szCs w:val="28"/>
        </w:rPr>
      </w:pPr>
      <w:bookmarkStart w:id="0" w:name="_GoBack"/>
      <w:bookmarkEnd w:id="0"/>
      <w:r w:rsidRPr="0010782F">
        <w:rPr>
          <w:rFonts w:ascii="Times New Roman" w:hAnsi="Times New Roman" w:cs="Times New Roman"/>
          <w:sz w:val="28"/>
          <w:szCs w:val="28"/>
        </w:rPr>
        <w:t>Проект</w:t>
      </w:r>
    </w:p>
    <w:p w14:paraId="1524A8BA" w14:textId="77777777" w:rsidR="008B0733" w:rsidRPr="00CE353F" w:rsidRDefault="008B0733" w:rsidP="009D2A77">
      <w:pPr>
        <w:keepNext/>
        <w:spacing w:after="0" w:line="288" w:lineRule="auto"/>
        <w:jc w:val="center"/>
        <w:rPr>
          <w:rFonts w:ascii="Times New Roman" w:hAnsi="Times New Roman" w:cs="Times New Roman"/>
          <w:sz w:val="28"/>
          <w:szCs w:val="28"/>
        </w:rPr>
      </w:pPr>
    </w:p>
    <w:p w14:paraId="3A69A11E" w14:textId="77777777" w:rsidR="009D2A77" w:rsidRPr="00CE353F" w:rsidRDefault="009D2A77" w:rsidP="009D2A77">
      <w:pPr>
        <w:keepNext/>
        <w:spacing w:after="0" w:line="288" w:lineRule="auto"/>
        <w:jc w:val="center"/>
        <w:rPr>
          <w:rFonts w:ascii="Times New Roman" w:hAnsi="Times New Roman" w:cs="Times New Roman"/>
          <w:sz w:val="28"/>
          <w:szCs w:val="28"/>
        </w:rPr>
      </w:pPr>
      <w:r w:rsidRPr="00CE353F">
        <w:rPr>
          <w:rFonts w:ascii="Times New Roman" w:hAnsi="Times New Roman" w:cs="Times New Roman"/>
          <w:sz w:val="28"/>
          <w:szCs w:val="28"/>
        </w:rPr>
        <w:t>Федеральное государственное бюджетное учреждение «Научно</w:t>
      </w:r>
      <w:r w:rsidR="00FC031B" w:rsidRPr="00CE353F">
        <w:rPr>
          <w:rFonts w:ascii="Times New Roman" w:hAnsi="Times New Roman" w:cs="Times New Roman"/>
          <w:sz w:val="28"/>
          <w:szCs w:val="28"/>
        </w:rPr>
        <w:noBreakHyphen/>
      </w:r>
      <w:r w:rsidRPr="00CE353F">
        <w:rPr>
          <w:rFonts w:ascii="Times New Roman" w:hAnsi="Times New Roman" w:cs="Times New Roman"/>
          <w:sz w:val="28"/>
          <w:szCs w:val="28"/>
        </w:rPr>
        <w:t>исследовательский</w:t>
      </w:r>
      <w:r w:rsidR="00FC031B" w:rsidRPr="00CE353F">
        <w:rPr>
          <w:rFonts w:ascii="Times New Roman" w:hAnsi="Times New Roman" w:cs="Times New Roman"/>
          <w:sz w:val="28"/>
          <w:szCs w:val="28"/>
        </w:rPr>
        <w:t> </w:t>
      </w:r>
      <w:r w:rsidRPr="00CE353F">
        <w:rPr>
          <w:rFonts w:ascii="Times New Roman" w:hAnsi="Times New Roman" w:cs="Times New Roman"/>
          <w:sz w:val="28"/>
          <w:szCs w:val="28"/>
        </w:rPr>
        <w:t>финансовый институт» (НИФИ)</w:t>
      </w:r>
    </w:p>
    <w:p w14:paraId="0156C28F" w14:textId="77777777" w:rsidR="009D2A77" w:rsidRPr="00CE353F" w:rsidRDefault="009D2A77" w:rsidP="009D2A77">
      <w:pPr>
        <w:keepNext/>
        <w:spacing w:after="0" w:line="288" w:lineRule="auto"/>
        <w:jc w:val="center"/>
        <w:rPr>
          <w:rFonts w:ascii="Times New Roman" w:hAnsi="Times New Roman" w:cs="Times New Roman"/>
          <w:b/>
          <w:caps/>
          <w:sz w:val="28"/>
          <w:szCs w:val="28"/>
        </w:rPr>
      </w:pPr>
    </w:p>
    <w:p w14:paraId="7872A670" w14:textId="77777777" w:rsidR="009D2A77" w:rsidRPr="00CE353F" w:rsidRDefault="009D2A77" w:rsidP="009D2A77">
      <w:pPr>
        <w:keepNext/>
        <w:spacing w:after="0" w:line="288" w:lineRule="auto"/>
        <w:jc w:val="center"/>
        <w:rPr>
          <w:rFonts w:ascii="Times New Roman" w:hAnsi="Times New Roman" w:cs="Times New Roman"/>
          <w:b/>
          <w:caps/>
          <w:sz w:val="26"/>
          <w:szCs w:val="26"/>
        </w:rPr>
      </w:pPr>
    </w:p>
    <w:p w14:paraId="61680342" w14:textId="77777777" w:rsidR="009D2A77" w:rsidRPr="00CE353F" w:rsidRDefault="009D2A77" w:rsidP="009D2A77">
      <w:pPr>
        <w:keepNext/>
        <w:spacing w:after="0" w:line="288" w:lineRule="auto"/>
        <w:jc w:val="center"/>
        <w:rPr>
          <w:rFonts w:ascii="Times New Roman" w:hAnsi="Times New Roman" w:cs="Times New Roman"/>
          <w:b/>
          <w:caps/>
          <w:sz w:val="26"/>
          <w:szCs w:val="26"/>
        </w:rPr>
      </w:pPr>
    </w:p>
    <w:p w14:paraId="6E51E7FF" w14:textId="77777777" w:rsidR="009D2A77" w:rsidRPr="00CE353F" w:rsidRDefault="009D2A77" w:rsidP="009D2A77">
      <w:pPr>
        <w:keepNext/>
        <w:spacing w:after="0" w:line="288" w:lineRule="auto"/>
        <w:jc w:val="center"/>
        <w:rPr>
          <w:rFonts w:ascii="Times New Roman" w:hAnsi="Times New Roman" w:cs="Times New Roman"/>
          <w:b/>
          <w:caps/>
          <w:sz w:val="26"/>
          <w:szCs w:val="26"/>
        </w:rPr>
      </w:pPr>
    </w:p>
    <w:p w14:paraId="573E067D" w14:textId="77777777" w:rsidR="009D2A77" w:rsidRPr="00CE353F" w:rsidRDefault="009D2A77" w:rsidP="009D2A77">
      <w:pPr>
        <w:keepNext/>
        <w:spacing w:after="0" w:line="288" w:lineRule="auto"/>
        <w:jc w:val="center"/>
        <w:rPr>
          <w:rFonts w:ascii="Times New Roman" w:hAnsi="Times New Roman" w:cs="Times New Roman"/>
          <w:b/>
          <w:caps/>
          <w:sz w:val="26"/>
          <w:szCs w:val="26"/>
        </w:rPr>
      </w:pPr>
    </w:p>
    <w:p w14:paraId="018BD623" w14:textId="77777777" w:rsidR="009D2A77" w:rsidRPr="00CE353F" w:rsidRDefault="009D2A77" w:rsidP="009D2A77">
      <w:pPr>
        <w:keepNext/>
        <w:spacing w:after="0" w:line="288" w:lineRule="auto"/>
        <w:jc w:val="center"/>
        <w:rPr>
          <w:rFonts w:ascii="Times New Roman" w:hAnsi="Times New Roman" w:cs="Times New Roman"/>
          <w:b/>
          <w:caps/>
          <w:sz w:val="26"/>
          <w:szCs w:val="26"/>
        </w:rPr>
      </w:pPr>
    </w:p>
    <w:p w14:paraId="35C75693" w14:textId="77777777" w:rsidR="009D2A77" w:rsidRPr="00CE353F" w:rsidRDefault="009D2A77" w:rsidP="009D2A77">
      <w:pPr>
        <w:keepNext/>
        <w:spacing w:after="0" w:line="288" w:lineRule="auto"/>
        <w:jc w:val="center"/>
        <w:rPr>
          <w:rFonts w:ascii="Times New Roman" w:hAnsi="Times New Roman" w:cs="Times New Roman"/>
          <w:b/>
          <w:caps/>
          <w:sz w:val="26"/>
          <w:szCs w:val="26"/>
        </w:rPr>
      </w:pPr>
    </w:p>
    <w:p w14:paraId="3B510A90" w14:textId="77777777" w:rsidR="009D2A77" w:rsidRPr="00CE353F" w:rsidRDefault="009D2A77" w:rsidP="009D2A77">
      <w:pPr>
        <w:keepNext/>
        <w:spacing w:after="0" w:line="288" w:lineRule="auto"/>
        <w:jc w:val="center"/>
        <w:rPr>
          <w:rFonts w:ascii="Times New Roman" w:hAnsi="Times New Roman" w:cs="Times New Roman"/>
          <w:b/>
          <w:caps/>
          <w:sz w:val="26"/>
          <w:szCs w:val="26"/>
        </w:rPr>
      </w:pPr>
    </w:p>
    <w:p w14:paraId="2F0F02E4" w14:textId="77777777" w:rsidR="009D2A77" w:rsidRPr="00CE353F" w:rsidRDefault="009D2A77" w:rsidP="009D2A77">
      <w:pPr>
        <w:keepNext/>
        <w:spacing w:after="0" w:line="288" w:lineRule="auto"/>
        <w:jc w:val="center"/>
        <w:rPr>
          <w:rFonts w:ascii="Times New Roman" w:hAnsi="Times New Roman" w:cs="Times New Roman"/>
          <w:b/>
          <w:caps/>
          <w:sz w:val="26"/>
          <w:szCs w:val="26"/>
        </w:rPr>
      </w:pPr>
    </w:p>
    <w:p w14:paraId="6DEEB0BA" w14:textId="77777777" w:rsidR="009D2A77" w:rsidRPr="00CE353F" w:rsidRDefault="009D2A77" w:rsidP="009D2A77">
      <w:pPr>
        <w:keepNext/>
        <w:spacing w:after="0" w:line="288" w:lineRule="auto"/>
        <w:jc w:val="center"/>
        <w:rPr>
          <w:rFonts w:ascii="Times New Roman" w:hAnsi="Times New Roman" w:cs="Times New Roman"/>
          <w:b/>
          <w:caps/>
          <w:sz w:val="26"/>
          <w:szCs w:val="26"/>
        </w:rPr>
      </w:pPr>
    </w:p>
    <w:p w14:paraId="78FECFD8" w14:textId="77777777" w:rsidR="009D2A77" w:rsidRPr="00CE353F" w:rsidRDefault="009D2A77" w:rsidP="009D2A77">
      <w:pPr>
        <w:keepNext/>
        <w:spacing w:after="0" w:line="288" w:lineRule="auto"/>
        <w:jc w:val="center"/>
        <w:rPr>
          <w:rFonts w:ascii="Times New Roman" w:hAnsi="Times New Roman" w:cs="Times New Roman"/>
          <w:b/>
          <w:caps/>
          <w:sz w:val="26"/>
          <w:szCs w:val="26"/>
        </w:rPr>
      </w:pPr>
    </w:p>
    <w:p w14:paraId="62789078" w14:textId="77777777" w:rsidR="009D2A77" w:rsidRPr="00CE353F" w:rsidRDefault="009D2A77" w:rsidP="009E2FE6">
      <w:pPr>
        <w:keepNext/>
        <w:spacing w:after="0" w:line="288" w:lineRule="auto"/>
        <w:jc w:val="center"/>
        <w:rPr>
          <w:rFonts w:ascii="Times New Roman" w:hAnsi="Times New Roman" w:cs="Times New Roman"/>
          <w:b/>
          <w:caps/>
          <w:sz w:val="28"/>
          <w:szCs w:val="28"/>
        </w:rPr>
      </w:pPr>
      <w:r w:rsidRPr="00CE353F">
        <w:rPr>
          <w:rFonts w:ascii="Times New Roman" w:hAnsi="Times New Roman" w:cs="Times New Roman"/>
          <w:b/>
          <w:caps/>
          <w:sz w:val="28"/>
          <w:szCs w:val="28"/>
        </w:rPr>
        <w:t>Методические рекомендации по открытости бюджетных данных субъектов Российской Федерации</w:t>
      </w:r>
    </w:p>
    <w:p w14:paraId="464B474D" w14:textId="1331B6E6" w:rsidR="009D2A77" w:rsidRPr="009E2FE6" w:rsidRDefault="009E2FE6" w:rsidP="009E2FE6">
      <w:pPr>
        <w:keepNext/>
        <w:spacing w:after="0" w:line="240" w:lineRule="auto"/>
        <w:jc w:val="center"/>
        <w:rPr>
          <w:rFonts w:ascii="Times New Roman" w:hAnsi="Times New Roman" w:cs="Times New Roman"/>
          <w:sz w:val="26"/>
          <w:szCs w:val="26"/>
        </w:rPr>
      </w:pPr>
      <w:r w:rsidRPr="009E2FE6">
        <w:rPr>
          <w:rFonts w:ascii="Times New Roman" w:hAnsi="Times New Roman" w:cs="Times New Roman"/>
          <w:sz w:val="26"/>
          <w:szCs w:val="26"/>
        </w:rPr>
        <w:t>(дорабо</w:t>
      </w:r>
      <w:r>
        <w:rPr>
          <w:rFonts w:ascii="Times New Roman" w:hAnsi="Times New Roman" w:cs="Times New Roman"/>
          <w:sz w:val="26"/>
          <w:szCs w:val="26"/>
        </w:rPr>
        <w:t>танны</w:t>
      </w:r>
      <w:r w:rsidR="009A56E5">
        <w:rPr>
          <w:rFonts w:ascii="Times New Roman" w:hAnsi="Times New Roman" w:cs="Times New Roman"/>
          <w:sz w:val="26"/>
          <w:szCs w:val="26"/>
        </w:rPr>
        <w:t>е</w:t>
      </w:r>
      <w:r>
        <w:rPr>
          <w:rFonts w:ascii="Times New Roman" w:hAnsi="Times New Roman" w:cs="Times New Roman"/>
          <w:sz w:val="26"/>
          <w:szCs w:val="26"/>
        </w:rPr>
        <w:t xml:space="preserve"> по результатам обсуждения на Круглом столе, состоявшемся 1 ноября 2017 г.)</w:t>
      </w:r>
    </w:p>
    <w:p w14:paraId="50FB2A8A" w14:textId="77777777" w:rsidR="009D2A77" w:rsidRPr="00CE353F" w:rsidRDefault="009D2A77" w:rsidP="009E2FE6">
      <w:pPr>
        <w:keepNext/>
        <w:spacing w:after="0" w:line="288" w:lineRule="auto"/>
        <w:jc w:val="both"/>
        <w:rPr>
          <w:rFonts w:ascii="Times New Roman" w:hAnsi="Times New Roman" w:cs="Times New Roman"/>
          <w:sz w:val="26"/>
          <w:szCs w:val="26"/>
        </w:rPr>
      </w:pPr>
    </w:p>
    <w:p w14:paraId="4E9BDA9B" w14:textId="77777777" w:rsidR="009D2A77" w:rsidRPr="00CE353F" w:rsidRDefault="009D2A77" w:rsidP="009D2A77">
      <w:pPr>
        <w:keepNext/>
        <w:spacing w:after="0" w:line="288" w:lineRule="auto"/>
        <w:ind w:firstLine="709"/>
        <w:jc w:val="both"/>
        <w:rPr>
          <w:rFonts w:ascii="Times New Roman" w:hAnsi="Times New Roman" w:cs="Times New Roman"/>
          <w:sz w:val="26"/>
          <w:szCs w:val="26"/>
        </w:rPr>
      </w:pPr>
    </w:p>
    <w:p w14:paraId="4C1E4A6B" w14:textId="77777777" w:rsidR="009D2A77" w:rsidRPr="00CE353F" w:rsidRDefault="009D2A77" w:rsidP="009D2A77">
      <w:pPr>
        <w:keepNext/>
        <w:spacing w:after="0" w:line="288" w:lineRule="auto"/>
        <w:ind w:firstLine="709"/>
        <w:jc w:val="both"/>
        <w:rPr>
          <w:rFonts w:ascii="Times New Roman" w:hAnsi="Times New Roman" w:cs="Times New Roman"/>
          <w:sz w:val="26"/>
          <w:szCs w:val="26"/>
        </w:rPr>
      </w:pPr>
    </w:p>
    <w:p w14:paraId="4119CA1B" w14:textId="77777777" w:rsidR="009D2A77" w:rsidRPr="00CE353F" w:rsidRDefault="009D2A77" w:rsidP="009D2A77">
      <w:pPr>
        <w:keepNext/>
        <w:spacing w:after="0" w:line="288" w:lineRule="auto"/>
        <w:ind w:firstLine="709"/>
        <w:jc w:val="both"/>
        <w:rPr>
          <w:rFonts w:ascii="Times New Roman" w:hAnsi="Times New Roman" w:cs="Times New Roman"/>
          <w:sz w:val="26"/>
          <w:szCs w:val="26"/>
        </w:rPr>
      </w:pPr>
    </w:p>
    <w:p w14:paraId="156B427B" w14:textId="77777777" w:rsidR="009D2A77" w:rsidRPr="00CE353F" w:rsidRDefault="009D2A77" w:rsidP="009D2A77">
      <w:pPr>
        <w:keepNext/>
        <w:spacing w:after="0" w:line="288" w:lineRule="auto"/>
        <w:ind w:firstLine="709"/>
        <w:jc w:val="both"/>
        <w:rPr>
          <w:rFonts w:ascii="Times New Roman" w:hAnsi="Times New Roman" w:cs="Times New Roman"/>
          <w:sz w:val="26"/>
          <w:szCs w:val="26"/>
        </w:rPr>
      </w:pPr>
    </w:p>
    <w:p w14:paraId="4EE225E6" w14:textId="77777777" w:rsidR="009D2A77" w:rsidRPr="00CE353F" w:rsidRDefault="009D2A77" w:rsidP="009D2A77">
      <w:pPr>
        <w:keepNext/>
        <w:spacing w:after="0" w:line="288" w:lineRule="auto"/>
        <w:ind w:firstLine="709"/>
        <w:jc w:val="both"/>
        <w:rPr>
          <w:rFonts w:ascii="Times New Roman" w:hAnsi="Times New Roman" w:cs="Times New Roman"/>
          <w:sz w:val="26"/>
          <w:szCs w:val="26"/>
        </w:rPr>
      </w:pPr>
    </w:p>
    <w:p w14:paraId="54D4D1C1" w14:textId="77777777" w:rsidR="009D2A77" w:rsidRPr="00CE353F" w:rsidRDefault="009D2A77" w:rsidP="009D2A77">
      <w:pPr>
        <w:keepNext/>
        <w:spacing w:after="0" w:line="288" w:lineRule="auto"/>
        <w:ind w:firstLine="709"/>
        <w:jc w:val="both"/>
        <w:rPr>
          <w:rFonts w:ascii="Times New Roman" w:hAnsi="Times New Roman" w:cs="Times New Roman"/>
          <w:sz w:val="26"/>
          <w:szCs w:val="26"/>
        </w:rPr>
      </w:pPr>
    </w:p>
    <w:p w14:paraId="037FB3DB" w14:textId="77777777" w:rsidR="009D2A77" w:rsidRPr="00CE353F" w:rsidRDefault="009D2A77" w:rsidP="009D2A77">
      <w:pPr>
        <w:keepNext/>
        <w:spacing w:after="0" w:line="288" w:lineRule="auto"/>
        <w:ind w:firstLine="709"/>
        <w:jc w:val="both"/>
        <w:rPr>
          <w:rFonts w:ascii="Times New Roman" w:hAnsi="Times New Roman" w:cs="Times New Roman"/>
          <w:sz w:val="26"/>
          <w:szCs w:val="26"/>
        </w:rPr>
      </w:pPr>
    </w:p>
    <w:p w14:paraId="55238AC2" w14:textId="77777777" w:rsidR="009D2A77" w:rsidRPr="00CE353F" w:rsidRDefault="009D2A77" w:rsidP="009D2A77">
      <w:pPr>
        <w:keepNext/>
        <w:spacing w:after="0" w:line="288" w:lineRule="auto"/>
        <w:ind w:firstLine="709"/>
        <w:jc w:val="both"/>
        <w:rPr>
          <w:rFonts w:ascii="Times New Roman" w:hAnsi="Times New Roman" w:cs="Times New Roman"/>
          <w:sz w:val="26"/>
          <w:szCs w:val="26"/>
        </w:rPr>
      </w:pPr>
    </w:p>
    <w:p w14:paraId="4F8F2924" w14:textId="77777777" w:rsidR="009D2A77" w:rsidRPr="00CE353F" w:rsidRDefault="009D2A77" w:rsidP="009D2A77">
      <w:pPr>
        <w:keepNext/>
        <w:spacing w:after="0" w:line="288" w:lineRule="auto"/>
        <w:ind w:firstLine="709"/>
        <w:jc w:val="both"/>
        <w:rPr>
          <w:rFonts w:ascii="Times New Roman" w:hAnsi="Times New Roman" w:cs="Times New Roman"/>
          <w:sz w:val="26"/>
          <w:szCs w:val="26"/>
        </w:rPr>
      </w:pPr>
    </w:p>
    <w:p w14:paraId="422A1CCD" w14:textId="77777777" w:rsidR="009D2A77" w:rsidRPr="00CE353F" w:rsidRDefault="009D2A77" w:rsidP="009D2A77">
      <w:pPr>
        <w:keepNext/>
        <w:spacing w:after="0" w:line="288" w:lineRule="auto"/>
        <w:ind w:firstLine="709"/>
        <w:jc w:val="both"/>
        <w:rPr>
          <w:rFonts w:ascii="Times New Roman" w:hAnsi="Times New Roman" w:cs="Times New Roman"/>
          <w:sz w:val="26"/>
          <w:szCs w:val="26"/>
        </w:rPr>
      </w:pPr>
    </w:p>
    <w:p w14:paraId="649FAC54" w14:textId="77777777" w:rsidR="009D2A77" w:rsidRPr="00CE353F" w:rsidRDefault="009D2A77" w:rsidP="009D2A77">
      <w:pPr>
        <w:keepNext/>
        <w:spacing w:after="0" w:line="288" w:lineRule="auto"/>
        <w:ind w:firstLine="709"/>
        <w:jc w:val="both"/>
        <w:rPr>
          <w:rFonts w:ascii="Times New Roman" w:hAnsi="Times New Roman" w:cs="Times New Roman"/>
          <w:sz w:val="26"/>
          <w:szCs w:val="26"/>
        </w:rPr>
      </w:pPr>
    </w:p>
    <w:p w14:paraId="5CA2F3C5" w14:textId="77777777" w:rsidR="009D2A77" w:rsidRPr="00CE353F" w:rsidRDefault="009D2A77" w:rsidP="009D2A77">
      <w:pPr>
        <w:keepNext/>
        <w:spacing w:after="0" w:line="288" w:lineRule="auto"/>
        <w:ind w:firstLine="709"/>
        <w:jc w:val="both"/>
        <w:rPr>
          <w:rFonts w:ascii="Times New Roman" w:hAnsi="Times New Roman" w:cs="Times New Roman"/>
          <w:sz w:val="26"/>
          <w:szCs w:val="26"/>
        </w:rPr>
      </w:pPr>
    </w:p>
    <w:p w14:paraId="726EC3ED" w14:textId="77777777" w:rsidR="009D2A77" w:rsidRPr="00CE353F" w:rsidRDefault="009D2A77" w:rsidP="009D2A77">
      <w:pPr>
        <w:keepNext/>
        <w:spacing w:after="0" w:line="288" w:lineRule="auto"/>
        <w:ind w:firstLine="709"/>
        <w:jc w:val="both"/>
        <w:rPr>
          <w:rFonts w:ascii="Times New Roman" w:hAnsi="Times New Roman" w:cs="Times New Roman"/>
          <w:sz w:val="26"/>
          <w:szCs w:val="26"/>
        </w:rPr>
      </w:pPr>
    </w:p>
    <w:p w14:paraId="1E5F4280" w14:textId="77777777" w:rsidR="009D2A77" w:rsidRPr="00CE353F" w:rsidRDefault="009D2A77" w:rsidP="009D2A77">
      <w:pPr>
        <w:keepNext/>
        <w:spacing w:after="0" w:line="288" w:lineRule="auto"/>
        <w:ind w:firstLine="709"/>
        <w:jc w:val="both"/>
        <w:rPr>
          <w:rFonts w:ascii="Times New Roman" w:hAnsi="Times New Roman" w:cs="Times New Roman"/>
          <w:sz w:val="26"/>
          <w:szCs w:val="26"/>
        </w:rPr>
      </w:pPr>
    </w:p>
    <w:p w14:paraId="4786F574" w14:textId="77777777" w:rsidR="009D2A77" w:rsidRPr="00CE353F" w:rsidRDefault="009D2A77" w:rsidP="009D2A77">
      <w:pPr>
        <w:keepNext/>
        <w:spacing w:after="0" w:line="288" w:lineRule="auto"/>
        <w:ind w:firstLine="709"/>
        <w:jc w:val="both"/>
        <w:rPr>
          <w:rFonts w:ascii="Times New Roman" w:hAnsi="Times New Roman" w:cs="Times New Roman"/>
          <w:sz w:val="26"/>
          <w:szCs w:val="26"/>
        </w:rPr>
      </w:pPr>
    </w:p>
    <w:p w14:paraId="1F832B86" w14:textId="77777777" w:rsidR="009D2A77" w:rsidRPr="00CE353F" w:rsidRDefault="009D2A77" w:rsidP="009D2A77">
      <w:pPr>
        <w:keepNext/>
        <w:spacing w:after="0" w:line="288" w:lineRule="auto"/>
        <w:ind w:firstLine="709"/>
        <w:jc w:val="both"/>
        <w:rPr>
          <w:rFonts w:ascii="Times New Roman" w:hAnsi="Times New Roman" w:cs="Times New Roman"/>
          <w:sz w:val="26"/>
          <w:szCs w:val="26"/>
        </w:rPr>
      </w:pPr>
    </w:p>
    <w:p w14:paraId="062978FE" w14:textId="77777777" w:rsidR="009D2A77" w:rsidRPr="00CE353F" w:rsidRDefault="009D2A77" w:rsidP="009D2A77">
      <w:pPr>
        <w:keepNext/>
        <w:spacing w:after="0" w:line="288" w:lineRule="auto"/>
        <w:ind w:firstLine="709"/>
        <w:jc w:val="both"/>
        <w:rPr>
          <w:rFonts w:ascii="Times New Roman" w:hAnsi="Times New Roman" w:cs="Times New Roman"/>
          <w:sz w:val="26"/>
          <w:szCs w:val="26"/>
        </w:rPr>
      </w:pPr>
    </w:p>
    <w:p w14:paraId="00135C6E" w14:textId="77777777" w:rsidR="009D2A77" w:rsidRPr="00CE353F" w:rsidRDefault="009D2A77" w:rsidP="009D2A77">
      <w:pPr>
        <w:keepNext/>
        <w:spacing w:after="0" w:line="288" w:lineRule="auto"/>
        <w:jc w:val="center"/>
        <w:rPr>
          <w:rFonts w:ascii="Times New Roman" w:hAnsi="Times New Roman" w:cs="Times New Roman"/>
          <w:sz w:val="28"/>
          <w:szCs w:val="28"/>
        </w:rPr>
      </w:pPr>
      <w:r w:rsidRPr="00CE353F">
        <w:rPr>
          <w:rFonts w:ascii="Times New Roman" w:hAnsi="Times New Roman" w:cs="Times New Roman"/>
          <w:sz w:val="28"/>
          <w:szCs w:val="28"/>
        </w:rPr>
        <w:t>Москва, 2017</w:t>
      </w:r>
    </w:p>
    <w:p w14:paraId="01CD8543" w14:textId="77777777" w:rsidR="009D2A77" w:rsidRPr="00CE353F" w:rsidRDefault="009D2A77">
      <w:pPr>
        <w:spacing w:after="160" w:line="259" w:lineRule="auto"/>
        <w:rPr>
          <w:rFonts w:ascii="Times New Roman" w:hAnsi="Times New Roman" w:cs="Times New Roman"/>
          <w:sz w:val="26"/>
          <w:szCs w:val="26"/>
        </w:rPr>
      </w:pPr>
      <w:r w:rsidRPr="00CE353F">
        <w:rPr>
          <w:rFonts w:ascii="Times New Roman" w:hAnsi="Times New Roman" w:cs="Times New Roman"/>
          <w:sz w:val="26"/>
          <w:szCs w:val="26"/>
        </w:rPr>
        <w:br w:type="page"/>
      </w:r>
    </w:p>
    <w:sdt>
      <w:sdtPr>
        <w:rPr>
          <w:rFonts w:ascii="Times New Roman" w:hAnsi="Times New Roman" w:cs="Times New Roman"/>
          <w:b/>
          <w:caps/>
          <w:noProof/>
          <w:sz w:val="26"/>
          <w:szCs w:val="26"/>
        </w:rPr>
        <w:id w:val="1337107456"/>
        <w:docPartObj>
          <w:docPartGallery w:val="Table of Contents"/>
          <w:docPartUnique/>
        </w:docPartObj>
      </w:sdtPr>
      <w:sdtEndPr>
        <w:rPr>
          <w:bCs/>
        </w:rPr>
      </w:sdtEndPr>
      <w:sdtContent>
        <w:p w14:paraId="447E0FA4" w14:textId="30C6F9EB" w:rsidR="00FC031B" w:rsidRPr="00CE353F" w:rsidRDefault="00FC031B" w:rsidP="001E1F91">
          <w:pPr>
            <w:spacing w:after="120" w:line="240" w:lineRule="auto"/>
            <w:jc w:val="center"/>
            <w:rPr>
              <w:rFonts w:ascii="Times New Roman" w:hAnsi="Times New Roman" w:cs="Times New Roman"/>
              <w:b/>
              <w:caps/>
              <w:sz w:val="26"/>
              <w:szCs w:val="26"/>
            </w:rPr>
          </w:pPr>
          <w:r w:rsidRPr="00CE353F">
            <w:rPr>
              <w:rFonts w:ascii="Times New Roman" w:hAnsi="Times New Roman" w:cs="Times New Roman"/>
              <w:b/>
              <w:sz w:val="26"/>
              <w:szCs w:val="26"/>
            </w:rPr>
            <w:t>Оглавление</w:t>
          </w:r>
        </w:p>
        <w:p w14:paraId="6687D3DB" w14:textId="77777777" w:rsidR="006318DB" w:rsidRPr="00CE353F" w:rsidRDefault="008C47C1" w:rsidP="006318DB">
          <w:pPr>
            <w:pStyle w:val="11"/>
            <w:spacing w:after="100" w:line="240" w:lineRule="auto"/>
            <w:rPr>
              <w:rFonts w:eastAsiaTheme="minorEastAsia"/>
              <w:b w:val="0"/>
              <w:caps w:val="0"/>
              <w:lang w:eastAsia="ru-RU"/>
            </w:rPr>
          </w:pPr>
          <w:r w:rsidRPr="00CE353F">
            <w:rPr>
              <w:b w:val="0"/>
              <w:caps w:val="0"/>
            </w:rPr>
            <w:fldChar w:fldCharType="begin"/>
          </w:r>
          <w:r w:rsidRPr="00CE353F">
            <w:rPr>
              <w:b w:val="0"/>
              <w:caps w:val="0"/>
            </w:rPr>
            <w:instrText xml:space="preserve"> TOC \o "1-2" \h \z \u </w:instrText>
          </w:r>
          <w:r w:rsidRPr="00CE353F">
            <w:rPr>
              <w:b w:val="0"/>
              <w:caps w:val="0"/>
            </w:rPr>
            <w:fldChar w:fldCharType="separate"/>
          </w:r>
          <w:hyperlink w:anchor="_Toc498625522" w:history="1">
            <w:r w:rsidR="006318DB" w:rsidRPr="00CE353F">
              <w:rPr>
                <w:rStyle w:val="a6"/>
                <w:b w:val="0"/>
              </w:rPr>
              <w:t>Термины и определения</w:t>
            </w:r>
            <w:r w:rsidR="006318DB" w:rsidRPr="00CE353F">
              <w:rPr>
                <w:b w:val="0"/>
                <w:webHidden/>
              </w:rPr>
              <w:tab/>
            </w:r>
            <w:r w:rsidR="006318DB" w:rsidRPr="00CE353F">
              <w:rPr>
                <w:b w:val="0"/>
                <w:webHidden/>
              </w:rPr>
              <w:fldChar w:fldCharType="begin"/>
            </w:r>
            <w:r w:rsidR="006318DB" w:rsidRPr="00CE353F">
              <w:rPr>
                <w:b w:val="0"/>
                <w:webHidden/>
              </w:rPr>
              <w:instrText xml:space="preserve"> PAGEREF _Toc498625522 \h </w:instrText>
            </w:r>
            <w:r w:rsidR="006318DB" w:rsidRPr="00CE353F">
              <w:rPr>
                <w:b w:val="0"/>
                <w:webHidden/>
              </w:rPr>
            </w:r>
            <w:r w:rsidR="006318DB" w:rsidRPr="00CE353F">
              <w:rPr>
                <w:b w:val="0"/>
                <w:webHidden/>
              </w:rPr>
              <w:fldChar w:fldCharType="separate"/>
            </w:r>
            <w:r w:rsidR="004E0ED1">
              <w:rPr>
                <w:b w:val="0"/>
                <w:webHidden/>
              </w:rPr>
              <w:t>5</w:t>
            </w:r>
            <w:r w:rsidR="006318DB" w:rsidRPr="00CE353F">
              <w:rPr>
                <w:b w:val="0"/>
                <w:webHidden/>
              </w:rPr>
              <w:fldChar w:fldCharType="end"/>
            </w:r>
          </w:hyperlink>
        </w:p>
        <w:p w14:paraId="03D75E8A" w14:textId="77777777" w:rsidR="006318DB" w:rsidRPr="00CE353F" w:rsidRDefault="00653981" w:rsidP="006318DB">
          <w:pPr>
            <w:pStyle w:val="11"/>
            <w:spacing w:after="100" w:line="240" w:lineRule="auto"/>
            <w:rPr>
              <w:rFonts w:eastAsiaTheme="minorEastAsia"/>
              <w:b w:val="0"/>
              <w:caps w:val="0"/>
              <w:lang w:eastAsia="ru-RU"/>
            </w:rPr>
          </w:pPr>
          <w:hyperlink w:anchor="_Toc498625523" w:history="1">
            <w:r w:rsidR="006318DB" w:rsidRPr="00CE353F">
              <w:rPr>
                <w:rStyle w:val="a6"/>
                <w:b w:val="0"/>
              </w:rPr>
              <w:t>Введение</w:t>
            </w:r>
            <w:r w:rsidR="006318DB" w:rsidRPr="00CE353F">
              <w:rPr>
                <w:b w:val="0"/>
                <w:webHidden/>
              </w:rPr>
              <w:tab/>
            </w:r>
            <w:r w:rsidR="006318DB" w:rsidRPr="00CE353F">
              <w:rPr>
                <w:b w:val="0"/>
                <w:webHidden/>
              </w:rPr>
              <w:fldChar w:fldCharType="begin"/>
            </w:r>
            <w:r w:rsidR="006318DB" w:rsidRPr="00CE353F">
              <w:rPr>
                <w:b w:val="0"/>
                <w:webHidden/>
              </w:rPr>
              <w:instrText xml:space="preserve"> PAGEREF _Toc498625523 \h </w:instrText>
            </w:r>
            <w:r w:rsidR="006318DB" w:rsidRPr="00CE353F">
              <w:rPr>
                <w:b w:val="0"/>
                <w:webHidden/>
              </w:rPr>
            </w:r>
            <w:r w:rsidR="006318DB" w:rsidRPr="00CE353F">
              <w:rPr>
                <w:b w:val="0"/>
                <w:webHidden/>
              </w:rPr>
              <w:fldChar w:fldCharType="separate"/>
            </w:r>
            <w:r w:rsidR="004E0ED1">
              <w:rPr>
                <w:b w:val="0"/>
                <w:webHidden/>
              </w:rPr>
              <w:t>7</w:t>
            </w:r>
            <w:r w:rsidR="006318DB" w:rsidRPr="00CE353F">
              <w:rPr>
                <w:b w:val="0"/>
                <w:webHidden/>
              </w:rPr>
              <w:fldChar w:fldCharType="end"/>
            </w:r>
          </w:hyperlink>
        </w:p>
        <w:p w14:paraId="78528FC6" w14:textId="77777777" w:rsidR="006318DB" w:rsidRPr="00CE353F" w:rsidRDefault="00653981" w:rsidP="006318DB">
          <w:pPr>
            <w:pStyle w:val="11"/>
            <w:spacing w:after="100" w:line="240" w:lineRule="auto"/>
            <w:rPr>
              <w:rFonts w:eastAsiaTheme="minorEastAsia"/>
              <w:b w:val="0"/>
              <w:caps w:val="0"/>
              <w:lang w:eastAsia="ru-RU"/>
            </w:rPr>
          </w:pPr>
          <w:hyperlink w:anchor="_Toc498625524" w:history="1">
            <w:r w:rsidR="006318DB" w:rsidRPr="00CE353F">
              <w:rPr>
                <w:rStyle w:val="a6"/>
                <w:b w:val="0"/>
              </w:rPr>
              <w:t>РАЗДЕЛ 1.</w:t>
            </w:r>
            <w:r w:rsidR="006318DB" w:rsidRPr="00CE353F">
              <w:rPr>
                <w:rFonts w:eastAsiaTheme="minorEastAsia"/>
                <w:b w:val="0"/>
                <w:caps w:val="0"/>
                <w:lang w:eastAsia="ru-RU"/>
              </w:rPr>
              <w:tab/>
            </w:r>
            <w:r w:rsidR="006318DB" w:rsidRPr="00CE353F">
              <w:rPr>
                <w:rStyle w:val="a6"/>
                <w:b w:val="0"/>
              </w:rPr>
              <w:t>Общие положения</w:t>
            </w:r>
            <w:r w:rsidR="006318DB" w:rsidRPr="00CE353F">
              <w:rPr>
                <w:b w:val="0"/>
                <w:webHidden/>
              </w:rPr>
              <w:tab/>
            </w:r>
            <w:r w:rsidR="006318DB" w:rsidRPr="00CE353F">
              <w:rPr>
                <w:b w:val="0"/>
                <w:webHidden/>
              </w:rPr>
              <w:fldChar w:fldCharType="begin"/>
            </w:r>
            <w:r w:rsidR="006318DB" w:rsidRPr="00CE353F">
              <w:rPr>
                <w:b w:val="0"/>
                <w:webHidden/>
              </w:rPr>
              <w:instrText xml:space="preserve"> PAGEREF _Toc498625524 \h </w:instrText>
            </w:r>
            <w:r w:rsidR="006318DB" w:rsidRPr="00CE353F">
              <w:rPr>
                <w:b w:val="0"/>
                <w:webHidden/>
              </w:rPr>
            </w:r>
            <w:r w:rsidR="006318DB" w:rsidRPr="00CE353F">
              <w:rPr>
                <w:b w:val="0"/>
                <w:webHidden/>
              </w:rPr>
              <w:fldChar w:fldCharType="separate"/>
            </w:r>
            <w:r w:rsidR="004E0ED1">
              <w:rPr>
                <w:b w:val="0"/>
                <w:webHidden/>
              </w:rPr>
              <w:t>8</w:t>
            </w:r>
            <w:r w:rsidR="006318DB" w:rsidRPr="00CE353F">
              <w:rPr>
                <w:b w:val="0"/>
                <w:webHidden/>
              </w:rPr>
              <w:fldChar w:fldCharType="end"/>
            </w:r>
          </w:hyperlink>
        </w:p>
        <w:p w14:paraId="12628F40"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25" w:history="1">
            <w:r w:rsidR="006318DB" w:rsidRPr="00CE353F">
              <w:rPr>
                <w:rStyle w:val="a6"/>
                <w:rFonts w:ascii="Times New Roman" w:hAnsi="Times New Roman" w:cs="Times New Roman"/>
                <w:noProof/>
                <w:sz w:val="26"/>
                <w:szCs w:val="26"/>
              </w:rPr>
              <w:t>1.1.</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Важные принципы для обеспечения открытости бюджетных данных</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_Toc498625525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8</w:t>
            </w:r>
            <w:r w:rsidR="006318DB" w:rsidRPr="00CE353F">
              <w:rPr>
                <w:rFonts w:ascii="Times New Roman" w:hAnsi="Times New Roman" w:cs="Times New Roman"/>
                <w:noProof/>
                <w:webHidden/>
                <w:sz w:val="26"/>
                <w:szCs w:val="26"/>
              </w:rPr>
              <w:fldChar w:fldCharType="end"/>
            </w:r>
          </w:hyperlink>
        </w:p>
        <w:p w14:paraId="6A1E4883"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26" w:history="1">
            <w:r w:rsidR="006318DB" w:rsidRPr="00CE353F">
              <w:rPr>
                <w:rStyle w:val="a6"/>
                <w:rFonts w:ascii="Times New Roman" w:hAnsi="Times New Roman" w:cs="Times New Roman"/>
                <w:noProof/>
                <w:sz w:val="26"/>
                <w:szCs w:val="26"/>
              </w:rPr>
              <w:t>1.2.</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Сайты для размещения бюджетных данных</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_Toc498625526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9</w:t>
            </w:r>
            <w:r w:rsidR="006318DB" w:rsidRPr="00CE353F">
              <w:rPr>
                <w:rFonts w:ascii="Times New Roman" w:hAnsi="Times New Roman" w:cs="Times New Roman"/>
                <w:noProof/>
                <w:webHidden/>
                <w:sz w:val="26"/>
                <w:szCs w:val="26"/>
              </w:rPr>
              <w:fldChar w:fldCharType="end"/>
            </w:r>
          </w:hyperlink>
        </w:p>
        <w:p w14:paraId="26D0C79F"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27" w:history="1">
            <w:r w:rsidR="006318DB" w:rsidRPr="00CE353F">
              <w:rPr>
                <w:rStyle w:val="a6"/>
                <w:rFonts w:ascii="Times New Roman" w:hAnsi="Times New Roman" w:cs="Times New Roman"/>
                <w:noProof/>
                <w:sz w:val="26"/>
                <w:szCs w:val="26"/>
              </w:rPr>
              <w:t>1.3.</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Рекомендации по организации бюджетных данных на сайте</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_Toc498625527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11</w:t>
            </w:r>
            <w:r w:rsidR="006318DB" w:rsidRPr="00CE353F">
              <w:rPr>
                <w:rFonts w:ascii="Times New Roman" w:hAnsi="Times New Roman" w:cs="Times New Roman"/>
                <w:noProof/>
                <w:webHidden/>
                <w:sz w:val="26"/>
                <w:szCs w:val="26"/>
              </w:rPr>
              <w:fldChar w:fldCharType="end"/>
            </w:r>
          </w:hyperlink>
        </w:p>
        <w:p w14:paraId="3286E62B"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28" w:history="1">
            <w:r w:rsidR="006318DB" w:rsidRPr="00CE353F">
              <w:rPr>
                <w:rStyle w:val="a6"/>
                <w:rFonts w:ascii="Times New Roman" w:hAnsi="Times New Roman" w:cs="Times New Roman"/>
                <w:noProof/>
                <w:sz w:val="26"/>
                <w:szCs w:val="26"/>
              </w:rPr>
              <w:t>1.4.</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Сроки размещения бюджетных данных в открытом доступе</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_Toc498625528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15</w:t>
            </w:r>
            <w:r w:rsidR="006318DB" w:rsidRPr="00CE353F">
              <w:rPr>
                <w:rFonts w:ascii="Times New Roman" w:hAnsi="Times New Roman" w:cs="Times New Roman"/>
                <w:noProof/>
                <w:webHidden/>
                <w:sz w:val="26"/>
                <w:szCs w:val="26"/>
              </w:rPr>
              <w:fldChar w:fldCharType="end"/>
            </w:r>
          </w:hyperlink>
        </w:p>
        <w:p w14:paraId="7C38DD6E" w14:textId="77777777" w:rsidR="006318DB" w:rsidRPr="00CE353F" w:rsidRDefault="00653981" w:rsidP="006318DB">
          <w:pPr>
            <w:pStyle w:val="11"/>
            <w:spacing w:after="100" w:line="240" w:lineRule="auto"/>
            <w:rPr>
              <w:rFonts w:eastAsiaTheme="minorEastAsia"/>
              <w:b w:val="0"/>
              <w:caps w:val="0"/>
              <w:lang w:eastAsia="ru-RU"/>
            </w:rPr>
          </w:pPr>
          <w:hyperlink w:anchor="_Toc498625529" w:history="1">
            <w:r w:rsidR="006318DB" w:rsidRPr="00CE353F">
              <w:rPr>
                <w:rStyle w:val="a6"/>
                <w:b w:val="0"/>
              </w:rPr>
              <w:t>РАЗДЕЛ 2.</w:t>
            </w:r>
            <w:r w:rsidR="006318DB" w:rsidRPr="00CE353F">
              <w:rPr>
                <w:rFonts w:eastAsiaTheme="minorEastAsia"/>
                <w:b w:val="0"/>
                <w:caps w:val="0"/>
                <w:lang w:eastAsia="ru-RU"/>
              </w:rPr>
              <w:tab/>
            </w:r>
            <w:r w:rsidR="006318DB" w:rsidRPr="00CE353F">
              <w:rPr>
                <w:rStyle w:val="a6"/>
                <w:b w:val="0"/>
              </w:rPr>
              <w:t>Проект бюджета и материалы к нему</w:t>
            </w:r>
            <w:r w:rsidR="006318DB" w:rsidRPr="00CE353F">
              <w:rPr>
                <w:b w:val="0"/>
                <w:webHidden/>
              </w:rPr>
              <w:tab/>
            </w:r>
            <w:r w:rsidR="006318DB" w:rsidRPr="00CE353F">
              <w:rPr>
                <w:b w:val="0"/>
                <w:webHidden/>
              </w:rPr>
              <w:fldChar w:fldCharType="begin"/>
            </w:r>
            <w:r w:rsidR="006318DB" w:rsidRPr="00CE353F">
              <w:rPr>
                <w:b w:val="0"/>
                <w:webHidden/>
              </w:rPr>
              <w:instrText xml:space="preserve"> PAGEREF _Toc498625529 \h </w:instrText>
            </w:r>
            <w:r w:rsidR="006318DB" w:rsidRPr="00CE353F">
              <w:rPr>
                <w:b w:val="0"/>
                <w:webHidden/>
              </w:rPr>
            </w:r>
            <w:r w:rsidR="006318DB" w:rsidRPr="00CE353F">
              <w:rPr>
                <w:b w:val="0"/>
                <w:webHidden/>
              </w:rPr>
              <w:fldChar w:fldCharType="separate"/>
            </w:r>
            <w:r w:rsidR="004E0ED1">
              <w:rPr>
                <w:b w:val="0"/>
                <w:webHidden/>
              </w:rPr>
              <w:t>17</w:t>
            </w:r>
            <w:r w:rsidR="006318DB" w:rsidRPr="00CE353F">
              <w:rPr>
                <w:b w:val="0"/>
                <w:webHidden/>
              </w:rPr>
              <w:fldChar w:fldCharType="end"/>
            </w:r>
          </w:hyperlink>
        </w:p>
        <w:p w14:paraId="2C93AEB0"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34" w:history="1">
            <w:r w:rsidR="006318DB" w:rsidRPr="00CE353F">
              <w:rPr>
                <w:rStyle w:val="a6"/>
                <w:rFonts w:ascii="Times New Roman" w:hAnsi="Times New Roman" w:cs="Times New Roman"/>
                <w:noProof/>
                <w:sz w:val="26"/>
                <w:szCs w:val="26"/>
              </w:rPr>
              <w:t>2.1.</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Значение проекта бюджета в бюджетном процессе</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_Toc498625534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17</w:t>
            </w:r>
            <w:r w:rsidR="006318DB" w:rsidRPr="00CE353F">
              <w:rPr>
                <w:rFonts w:ascii="Times New Roman" w:hAnsi="Times New Roman" w:cs="Times New Roman"/>
                <w:noProof/>
                <w:webHidden/>
                <w:sz w:val="26"/>
                <w:szCs w:val="26"/>
              </w:rPr>
              <w:fldChar w:fldCharType="end"/>
            </w:r>
          </w:hyperlink>
        </w:p>
        <w:p w14:paraId="38A154CE"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35" w:history="1">
            <w:r w:rsidR="006318DB" w:rsidRPr="00CE353F">
              <w:rPr>
                <w:rStyle w:val="a6"/>
                <w:rFonts w:ascii="Times New Roman" w:hAnsi="Times New Roman" w:cs="Times New Roman"/>
                <w:noProof/>
                <w:sz w:val="26"/>
                <w:szCs w:val="26"/>
              </w:rPr>
              <w:t>2.2.</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Рекомендации по размещению проекта бюджета и материалов к нему в открытом доступе в сети Интернет</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_Toc498625535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17</w:t>
            </w:r>
            <w:r w:rsidR="006318DB" w:rsidRPr="00CE353F">
              <w:rPr>
                <w:rFonts w:ascii="Times New Roman" w:hAnsi="Times New Roman" w:cs="Times New Roman"/>
                <w:noProof/>
                <w:webHidden/>
                <w:sz w:val="26"/>
                <w:szCs w:val="26"/>
              </w:rPr>
              <w:fldChar w:fldCharType="end"/>
            </w:r>
          </w:hyperlink>
        </w:p>
        <w:p w14:paraId="203F2586"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36" w:history="1">
            <w:r w:rsidR="006318DB" w:rsidRPr="00CE353F">
              <w:rPr>
                <w:rStyle w:val="a6"/>
                <w:rFonts w:ascii="Times New Roman" w:hAnsi="Times New Roman" w:cs="Times New Roman"/>
                <w:noProof/>
                <w:sz w:val="26"/>
                <w:szCs w:val="26"/>
              </w:rPr>
              <w:t>2.3.</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Рекомендации по составу и формам данных в составе материалов к проекту закона о бюджете</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_Toc498625536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19</w:t>
            </w:r>
            <w:r w:rsidR="006318DB" w:rsidRPr="00CE353F">
              <w:rPr>
                <w:rFonts w:ascii="Times New Roman" w:hAnsi="Times New Roman" w:cs="Times New Roman"/>
                <w:noProof/>
                <w:webHidden/>
                <w:sz w:val="26"/>
                <w:szCs w:val="26"/>
              </w:rPr>
              <w:fldChar w:fldCharType="end"/>
            </w:r>
          </w:hyperlink>
        </w:p>
        <w:p w14:paraId="318F527B"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37" w:history="1">
            <w:r w:rsidR="006318DB" w:rsidRPr="00CE353F">
              <w:rPr>
                <w:rStyle w:val="a6"/>
                <w:rFonts w:ascii="Times New Roman" w:hAnsi="Times New Roman" w:cs="Times New Roman"/>
                <w:noProof/>
                <w:sz w:val="26"/>
                <w:szCs w:val="26"/>
              </w:rPr>
              <w:t>2.4.</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Продвижение вопросов, связанных с разработкой проекта бюджета, его рассмотрением и утверждением, в СМИ и сети Интернет</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_Toc498625537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33</w:t>
            </w:r>
            <w:r w:rsidR="006318DB" w:rsidRPr="00CE353F">
              <w:rPr>
                <w:rFonts w:ascii="Times New Roman" w:hAnsi="Times New Roman" w:cs="Times New Roman"/>
                <w:noProof/>
                <w:webHidden/>
                <w:sz w:val="26"/>
                <w:szCs w:val="26"/>
              </w:rPr>
              <w:fldChar w:fldCharType="end"/>
            </w:r>
          </w:hyperlink>
        </w:p>
        <w:p w14:paraId="625C197D"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38" w:history="1">
            <w:r w:rsidR="006318DB" w:rsidRPr="00CE353F">
              <w:rPr>
                <w:rStyle w:val="a6"/>
                <w:rFonts w:ascii="Times New Roman" w:hAnsi="Times New Roman" w:cs="Times New Roman"/>
                <w:noProof/>
                <w:sz w:val="26"/>
                <w:szCs w:val="26"/>
              </w:rPr>
              <w:t>2.5.</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Общественное обсуждение вопросов, связанных с разработкой проекта бюджета, его рассмотрением и утверждением</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_Toc498625538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34</w:t>
            </w:r>
            <w:r w:rsidR="006318DB" w:rsidRPr="00CE353F">
              <w:rPr>
                <w:rFonts w:ascii="Times New Roman" w:hAnsi="Times New Roman" w:cs="Times New Roman"/>
                <w:noProof/>
                <w:webHidden/>
                <w:sz w:val="26"/>
                <w:szCs w:val="26"/>
              </w:rPr>
              <w:fldChar w:fldCharType="end"/>
            </w:r>
          </w:hyperlink>
        </w:p>
        <w:p w14:paraId="024AC454" w14:textId="77777777" w:rsidR="006318DB" w:rsidRPr="00CE353F" w:rsidRDefault="00653981" w:rsidP="006318DB">
          <w:pPr>
            <w:pStyle w:val="11"/>
            <w:spacing w:after="100" w:line="240" w:lineRule="auto"/>
            <w:rPr>
              <w:rFonts w:eastAsiaTheme="minorEastAsia"/>
              <w:b w:val="0"/>
              <w:caps w:val="0"/>
              <w:lang w:eastAsia="ru-RU"/>
            </w:rPr>
          </w:pPr>
          <w:hyperlink w:anchor="_Toc498625539" w:history="1">
            <w:r w:rsidR="006318DB" w:rsidRPr="00CE353F">
              <w:rPr>
                <w:rStyle w:val="a6"/>
                <w:b w:val="0"/>
              </w:rPr>
              <w:t>РАЗДЕЛ 3.</w:t>
            </w:r>
            <w:r w:rsidR="006318DB" w:rsidRPr="00CE353F">
              <w:rPr>
                <w:rFonts w:eastAsiaTheme="minorEastAsia"/>
                <w:b w:val="0"/>
                <w:caps w:val="0"/>
                <w:lang w:eastAsia="ru-RU"/>
              </w:rPr>
              <w:tab/>
            </w:r>
            <w:r w:rsidR="006318DB" w:rsidRPr="00CE353F">
              <w:rPr>
                <w:rStyle w:val="a6"/>
                <w:b w:val="0"/>
              </w:rPr>
              <w:t>закон о бюджете</w:t>
            </w:r>
            <w:r w:rsidR="006318DB" w:rsidRPr="00CE353F">
              <w:rPr>
                <w:b w:val="0"/>
                <w:webHidden/>
              </w:rPr>
              <w:tab/>
            </w:r>
            <w:r w:rsidR="006318DB" w:rsidRPr="00CE353F">
              <w:rPr>
                <w:b w:val="0"/>
                <w:webHidden/>
              </w:rPr>
              <w:fldChar w:fldCharType="begin"/>
            </w:r>
            <w:r w:rsidR="006318DB" w:rsidRPr="00CE353F">
              <w:rPr>
                <w:b w:val="0"/>
                <w:webHidden/>
              </w:rPr>
              <w:instrText xml:space="preserve"> PAGEREF _Toc498625539 \h </w:instrText>
            </w:r>
            <w:r w:rsidR="006318DB" w:rsidRPr="00CE353F">
              <w:rPr>
                <w:b w:val="0"/>
                <w:webHidden/>
              </w:rPr>
            </w:r>
            <w:r w:rsidR="006318DB" w:rsidRPr="00CE353F">
              <w:rPr>
                <w:b w:val="0"/>
                <w:webHidden/>
              </w:rPr>
              <w:fldChar w:fldCharType="separate"/>
            </w:r>
            <w:r w:rsidR="004E0ED1">
              <w:rPr>
                <w:b w:val="0"/>
                <w:webHidden/>
              </w:rPr>
              <w:t>37</w:t>
            </w:r>
            <w:r w:rsidR="006318DB" w:rsidRPr="00CE353F">
              <w:rPr>
                <w:b w:val="0"/>
                <w:webHidden/>
              </w:rPr>
              <w:fldChar w:fldCharType="end"/>
            </w:r>
          </w:hyperlink>
        </w:p>
        <w:p w14:paraId="095A7DEC"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41" w:history="1">
            <w:r w:rsidR="006318DB" w:rsidRPr="00CE353F">
              <w:rPr>
                <w:rStyle w:val="a6"/>
                <w:rFonts w:ascii="Times New Roman" w:hAnsi="Times New Roman" w:cs="Times New Roman"/>
                <w:noProof/>
                <w:sz w:val="26"/>
                <w:szCs w:val="26"/>
              </w:rPr>
              <w:t>3.1.</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Значение закона о бюджете</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_Toc498625541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37</w:t>
            </w:r>
            <w:r w:rsidR="006318DB" w:rsidRPr="00CE353F">
              <w:rPr>
                <w:rFonts w:ascii="Times New Roman" w:hAnsi="Times New Roman" w:cs="Times New Roman"/>
                <w:noProof/>
                <w:webHidden/>
                <w:sz w:val="26"/>
                <w:szCs w:val="26"/>
              </w:rPr>
              <w:fldChar w:fldCharType="end"/>
            </w:r>
          </w:hyperlink>
        </w:p>
        <w:p w14:paraId="6F9D6B13"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42" w:history="1">
            <w:r w:rsidR="006318DB" w:rsidRPr="00CE353F">
              <w:rPr>
                <w:rStyle w:val="a6"/>
                <w:rFonts w:ascii="Times New Roman" w:hAnsi="Times New Roman" w:cs="Times New Roman"/>
                <w:noProof/>
                <w:sz w:val="26"/>
                <w:szCs w:val="26"/>
              </w:rPr>
              <w:t>3.2.</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Рекомендации по размещению закона о бюджете в открытом доступе</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_Toc498625542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37</w:t>
            </w:r>
            <w:r w:rsidR="006318DB" w:rsidRPr="00CE353F">
              <w:rPr>
                <w:rFonts w:ascii="Times New Roman" w:hAnsi="Times New Roman" w:cs="Times New Roman"/>
                <w:noProof/>
                <w:webHidden/>
                <w:sz w:val="26"/>
                <w:szCs w:val="26"/>
              </w:rPr>
              <w:fldChar w:fldCharType="end"/>
            </w:r>
          </w:hyperlink>
        </w:p>
        <w:p w14:paraId="0521AC69"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43" w:history="1">
            <w:r w:rsidR="006318DB" w:rsidRPr="00CE353F">
              <w:rPr>
                <w:rStyle w:val="a6"/>
                <w:rFonts w:ascii="Times New Roman" w:hAnsi="Times New Roman" w:cs="Times New Roman"/>
                <w:noProof/>
                <w:sz w:val="26"/>
                <w:szCs w:val="26"/>
              </w:rPr>
              <w:t>3.3.</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Рекомендации по утверждению законом о бюджете отдельных показателей</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_Toc498625543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38</w:t>
            </w:r>
            <w:r w:rsidR="006318DB" w:rsidRPr="00CE353F">
              <w:rPr>
                <w:rFonts w:ascii="Times New Roman" w:hAnsi="Times New Roman" w:cs="Times New Roman"/>
                <w:noProof/>
                <w:webHidden/>
                <w:sz w:val="26"/>
                <w:szCs w:val="26"/>
              </w:rPr>
              <w:fldChar w:fldCharType="end"/>
            </w:r>
          </w:hyperlink>
        </w:p>
        <w:p w14:paraId="77DFEDB7"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44" w:history="1">
            <w:r w:rsidR="006318DB" w:rsidRPr="00CE353F">
              <w:rPr>
                <w:rStyle w:val="a6"/>
                <w:rFonts w:ascii="Times New Roman" w:hAnsi="Times New Roman" w:cs="Times New Roman"/>
                <w:noProof/>
                <w:sz w:val="26"/>
                <w:szCs w:val="26"/>
              </w:rPr>
              <w:t>3.4.</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Продвижение закона о бюджете в СМИ и сети Интернет</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_Toc498625544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47</w:t>
            </w:r>
            <w:r w:rsidR="006318DB" w:rsidRPr="00CE353F">
              <w:rPr>
                <w:rFonts w:ascii="Times New Roman" w:hAnsi="Times New Roman" w:cs="Times New Roman"/>
                <w:noProof/>
                <w:webHidden/>
                <w:sz w:val="26"/>
                <w:szCs w:val="26"/>
              </w:rPr>
              <w:fldChar w:fldCharType="end"/>
            </w:r>
          </w:hyperlink>
        </w:p>
        <w:p w14:paraId="64AF80CF"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45" w:history="1">
            <w:r w:rsidR="006318DB" w:rsidRPr="00CE353F">
              <w:rPr>
                <w:rStyle w:val="a6"/>
                <w:rFonts w:ascii="Times New Roman" w:hAnsi="Times New Roman" w:cs="Times New Roman"/>
                <w:noProof/>
                <w:sz w:val="26"/>
                <w:szCs w:val="26"/>
              </w:rPr>
              <w:t>3.5.</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Общественное обсуждение закона о бюджете</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_Toc498625545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48</w:t>
            </w:r>
            <w:r w:rsidR="006318DB" w:rsidRPr="00CE353F">
              <w:rPr>
                <w:rFonts w:ascii="Times New Roman" w:hAnsi="Times New Roman" w:cs="Times New Roman"/>
                <w:noProof/>
                <w:webHidden/>
                <w:sz w:val="26"/>
                <w:szCs w:val="26"/>
              </w:rPr>
              <w:fldChar w:fldCharType="end"/>
            </w:r>
          </w:hyperlink>
        </w:p>
        <w:p w14:paraId="3BED84CD" w14:textId="77777777" w:rsidR="006318DB" w:rsidRPr="00CE353F" w:rsidRDefault="00653981" w:rsidP="006318DB">
          <w:pPr>
            <w:pStyle w:val="11"/>
            <w:spacing w:after="100" w:line="240" w:lineRule="auto"/>
            <w:rPr>
              <w:rFonts w:eastAsiaTheme="minorEastAsia"/>
              <w:b w:val="0"/>
              <w:caps w:val="0"/>
              <w:lang w:eastAsia="ru-RU"/>
            </w:rPr>
          </w:pPr>
          <w:hyperlink w:anchor="_Toc498625546" w:history="1">
            <w:r w:rsidR="006318DB" w:rsidRPr="00CE353F">
              <w:rPr>
                <w:rStyle w:val="a6"/>
                <w:b w:val="0"/>
              </w:rPr>
              <w:t>РАЗДЕЛ 4.</w:t>
            </w:r>
            <w:r w:rsidR="006318DB" w:rsidRPr="00CE353F">
              <w:rPr>
                <w:rFonts w:eastAsiaTheme="minorEastAsia"/>
                <w:b w:val="0"/>
                <w:caps w:val="0"/>
                <w:lang w:eastAsia="ru-RU"/>
              </w:rPr>
              <w:tab/>
            </w:r>
            <w:r w:rsidR="006318DB" w:rsidRPr="00CE353F">
              <w:rPr>
                <w:rStyle w:val="a6"/>
                <w:b w:val="0"/>
              </w:rPr>
              <w:t>Внесение изменений в закон о бюджете</w:t>
            </w:r>
            <w:r w:rsidR="006318DB" w:rsidRPr="00CE353F">
              <w:rPr>
                <w:b w:val="0"/>
                <w:webHidden/>
              </w:rPr>
              <w:tab/>
            </w:r>
            <w:r w:rsidR="006318DB" w:rsidRPr="00CE353F">
              <w:rPr>
                <w:b w:val="0"/>
                <w:webHidden/>
              </w:rPr>
              <w:fldChar w:fldCharType="begin"/>
            </w:r>
            <w:r w:rsidR="006318DB" w:rsidRPr="00CE353F">
              <w:rPr>
                <w:b w:val="0"/>
                <w:webHidden/>
              </w:rPr>
              <w:instrText xml:space="preserve"> PAGEREF _Toc498625546 \h </w:instrText>
            </w:r>
            <w:r w:rsidR="006318DB" w:rsidRPr="00CE353F">
              <w:rPr>
                <w:b w:val="0"/>
                <w:webHidden/>
              </w:rPr>
            </w:r>
            <w:r w:rsidR="006318DB" w:rsidRPr="00CE353F">
              <w:rPr>
                <w:b w:val="0"/>
                <w:webHidden/>
              </w:rPr>
              <w:fldChar w:fldCharType="separate"/>
            </w:r>
            <w:r w:rsidR="004E0ED1">
              <w:rPr>
                <w:b w:val="0"/>
                <w:webHidden/>
              </w:rPr>
              <w:t>49</w:t>
            </w:r>
            <w:r w:rsidR="006318DB" w:rsidRPr="00CE353F">
              <w:rPr>
                <w:b w:val="0"/>
                <w:webHidden/>
              </w:rPr>
              <w:fldChar w:fldCharType="end"/>
            </w:r>
          </w:hyperlink>
        </w:p>
        <w:p w14:paraId="220C9320"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47" w:history="1">
            <w:r w:rsidR="006318DB" w:rsidRPr="00CE353F">
              <w:rPr>
                <w:rStyle w:val="a6"/>
                <w:rFonts w:ascii="Times New Roman" w:hAnsi="Times New Roman" w:cs="Times New Roman"/>
                <w:noProof/>
                <w:sz w:val="26"/>
                <w:szCs w:val="26"/>
              </w:rPr>
              <w:t>4.1.</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Оценка ситуации</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_Toc498625547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49</w:t>
            </w:r>
            <w:r w:rsidR="006318DB" w:rsidRPr="00CE353F">
              <w:rPr>
                <w:rFonts w:ascii="Times New Roman" w:hAnsi="Times New Roman" w:cs="Times New Roman"/>
                <w:noProof/>
                <w:webHidden/>
                <w:sz w:val="26"/>
                <w:szCs w:val="26"/>
              </w:rPr>
              <w:fldChar w:fldCharType="end"/>
            </w:r>
          </w:hyperlink>
        </w:p>
        <w:p w14:paraId="5775069E"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48" w:history="1">
            <w:r w:rsidR="006318DB" w:rsidRPr="00CE353F">
              <w:rPr>
                <w:rStyle w:val="a6"/>
                <w:rFonts w:ascii="Times New Roman" w:hAnsi="Times New Roman" w:cs="Times New Roman"/>
                <w:noProof/>
                <w:sz w:val="26"/>
                <w:szCs w:val="26"/>
              </w:rPr>
              <w:t>4.2.</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Рекомендации по размещению в открытом доступе документов и материалов в связи с внесением изменений в закон о бюджете</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_Toc498625548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49</w:t>
            </w:r>
            <w:r w:rsidR="006318DB" w:rsidRPr="00CE353F">
              <w:rPr>
                <w:rFonts w:ascii="Times New Roman" w:hAnsi="Times New Roman" w:cs="Times New Roman"/>
                <w:noProof/>
                <w:webHidden/>
                <w:sz w:val="26"/>
                <w:szCs w:val="26"/>
              </w:rPr>
              <w:fldChar w:fldCharType="end"/>
            </w:r>
          </w:hyperlink>
        </w:p>
        <w:p w14:paraId="3F8BCCFD"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49" w:history="1">
            <w:r w:rsidR="006318DB" w:rsidRPr="00CE353F">
              <w:rPr>
                <w:rStyle w:val="a6"/>
                <w:rFonts w:ascii="Times New Roman" w:hAnsi="Times New Roman" w:cs="Times New Roman"/>
                <w:noProof/>
                <w:sz w:val="26"/>
                <w:szCs w:val="26"/>
              </w:rPr>
              <w:t>4.3.</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Продвижение вопросов, связанных с внесением изменений в закон о бюджете, в СМИ и сети Интернет</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_Toc498625549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53</w:t>
            </w:r>
            <w:r w:rsidR="006318DB" w:rsidRPr="00CE353F">
              <w:rPr>
                <w:rFonts w:ascii="Times New Roman" w:hAnsi="Times New Roman" w:cs="Times New Roman"/>
                <w:noProof/>
                <w:webHidden/>
                <w:sz w:val="26"/>
                <w:szCs w:val="26"/>
              </w:rPr>
              <w:fldChar w:fldCharType="end"/>
            </w:r>
          </w:hyperlink>
        </w:p>
        <w:p w14:paraId="7143EDD5"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50" w:history="1">
            <w:r w:rsidR="006318DB" w:rsidRPr="00CE353F">
              <w:rPr>
                <w:rStyle w:val="a6"/>
                <w:rFonts w:ascii="Times New Roman" w:hAnsi="Times New Roman" w:cs="Times New Roman"/>
                <w:noProof/>
                <w:sz w:val="26"/>
                <w:szCs w:val="26"/>
              </w:rPr>
              <w:t>4.4.</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Общественное обсуждение вопросов, связанных с внесением изменений в закон о бюджете</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_Toc498625550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53</w:t>
            </w:r>
            <w:r w:rsidR="006318DB" w:rsidRPr="00CE353F">
              <w:rPr>
                <w:rFonts w:ascii="Times New Roman" w:hAnsi="Times New Roman" w:cs="Times New Roman"/>
                <w:noProof/>
                <w:webHidden/>
                <w:sz w:val="26"/>
                <w:szCs w:val="26"/>
              </w:rPr>
              <w:fldChar w:fldCharType="end"/>
            </w:r>
          </w:hyperlink>
        </w:p>
        <w:p w14:paraId="5608021C" w14:textId="77777777" w:rsidR="006318DB" w:rsidRPr="00CE353F" w:rsidRDefault="00653981" w:rsidP="006318DB">
          <w:pPr>
            <w:pStyle w:val="11"/>
            <w:spacing w:after="100" w:line="240" w:lineRule="auto"/>
            <w:rPr>
              <w:rFonts w:eastAsiaTheme="minorEastAsia"/>
              <w:b w:val="0"/>
              <w:caps w:val="0"/>
              <w:lang w:eastAsia="ru-RU"/>
            </w:rPr>
          </w:pPr>
          <w:hyperlink w:anchor="_Toc498625551" w:history="1">
            <w:r w:rsidR="006318DB" w:rsidRPr="00CE353F">
              <w:rPr>
                <w:rStyle w:val="a6"/>
                <w:b w:val="0"/>
              </w:rPr>
              <w:t>РАЗДЕЛ 5.</w:t>
            </w:r>
            <w:r w:rsidR="006318DB" w:rsidRPr="00CE353F">
              <w:rPr>
                <w:rFonts w:eastAsiaTheme="minorEastAsia"/>
                <w:b w:val="0"/>
                <w:caps w:val="0"/>
                <w:lang w:eastAsia="ru-RU"/>
              </w:rPr>
              <w:tab/>
            </w:r>
            <w:r w:rsidR="006318DB" w:rsidRPr="00CE353F">
              <w:rPr>
                <w:rStyle w:val="a6"/>
                <w:b w:val="0"/>
              </w:rPr>
              <w:t>Промежуточная отчетность об исполнении бюджета</w:t>
            </w:r>
            <w:r w:rsidR="006318DB" w:rsidRPr="00CE353F">
              <w:rPr>
                <w:b w:val="0"/>
                <w:webHidden/>
              </w:rPr>
              <w:tab/>
            </w:r>
            <w:r w:rsidR="006318DB" w:rsidRPr="00CE353F">
              <w:rPr>
                <w:b w:val="0"/>
                <w:webHidden/>
              </w:rPr>
              <w:fldChar w:fldCharType="begin"/>
            </w:r>
            <w:r w:rsidR="006318DB" w:rsidRPr="00CE353F">
              <w:rPr>
                <w:b w:val="0"/>
                <w:webHidden/>
              </w:rPr>
              <w:instrText xml:space="preserve"> PAGEREF _Toc498625551 \h </w:instrText>
            </w:r>
            <w:r w:rsidR="006318DB" w:rsidRPr="00CE353F">
              <w:rPr>
                <w:b w:val="0"/>
                <w:webHidden/>
              </w:rPr>
            </w:r>
            <w:r w:rsidR="006318DB" w:rsidRPr="00CE353F">
              <w:rPr>
                <w:b w:val="0"/>
                <w:webHidden/>
              </w:rPr>
              <w:fldChar w:fldCharType="separate"/>
            </w:r>
            <w:r w:rsidR="004E0ED1">
              <w:rPr>
                <w:b w:val="0"/>
                <w:webHidden/>
              </w:rPr>
              <w:t>54</w:t>
            </w:r>
            <w:r w:rsidR="006318DB" w:rsidRPr="00CE353F">
              <w:rPr>
                <w:b w:val="0"/>
                <w:webHidden/>
              </w:rPr>
              <w:fldChar w:fldCharType="end"/>
            </w:r>
          </w:hyperlink>
        </w:p>
        <w:p w14:paraId="0C45BE39"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52" w:history="1">
            <w:r w:rsidR="006318DB" w:rsidRPr="00CE353F">
              <w:rPr>
                <w:rStyle w:val="a6"/>
                <w:rFonts w:ascii="Times New Roman" w:hAnsi="Times New Roman" w:cs="Times New Roman"/>
                <w:noProof/>
                <w:sz w:val="26"/>
                <w:szCs w:val="26"/>
              </w:rPr>
              <w:t>5.1.</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Рекомендации по размещению промежуточной отчетности об исполнении бюджета в открытом доступе в сети Интернет</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_Toc498625552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54</w:t>
            </w:r>
            <w:r w:rsidR="006318DB" w:rsidRPr="00CE353F">
              <w:rPr>
                <w:rFonts w:ascii="Times New Roman" w:hAnsi="Times New Roman" w:cs="Times New Roman"/>
                <w:noProof/>
                <w:webHidden/>
                <w:sz w:val="26"/>
                <w:szCs w:val="26"/>
              </w:rPr>
              <w:fldChar w:fldCharType="end"/>
            </w:r>
          </w:hyperlink>
        </w:p>
        <w:p w14:paraId="6A9F4036"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53" w:history="1">
            <w:r w:rsidR="006318DB" w:rsidRPr="00CE353F">
              <w:rPr>
                <w:rStyle w:val="a6"/>
                <w:rFonts w:ascii="Times New Roman" w:hAnsi="Times New Roman" w:cs="Times New Roman"/>
                <w:noProof/>
                <w:sz w:val="26"/>
                <w:szCs w:val="26"/>
              </w:rPr>
              <w:t>5.2.</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Рекомендации по составу промежуточной отчетности для размещения в открытом доступе</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_Toc498625553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55</w:t>
            </w:r>
            <w:r w:rsidR="006318DB" w:rsidRPr="00CE353F">
              <w:rPr>
                <w:rFonts w:ascii="Times New Roman" w:hAnsi="Times New Roman" w:cs="Times New Roman"/>
                <w:noProof/>
                <w:webHidden/>
                <w:sz w:val="26"/>
                <w:szCs w:val="26"/>
              </w:rPr>
              <w:fldChar w:fldCharType="end"/>
            </w:r>
          </w:hyperlink>
        </w:p>
        <w:p w14:paraId="7A6F3799"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54" w:history="1">
            <w:r w:rsidR="006318DB" w:rsidRPr="00CE353F">
              <w:rPr>
                <w:rStyle w:val="a6"/>
                <w:rFonts w:ascii="Times New Roman" w:hAnsi="Times New Roman" w:cs="Times New Roman"/>
                <w:noProof/>
                <w:sz w:val="26"/>
                <w:szCs w:val="26"/>
              </w:rPr>
              <w:t>5.3.</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Рекомендации по подготовке аналитических данных</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_Toc498625554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58</w:t>
            </w:r>
            <w:r w:rsidR="006318DB" w:rsidRPr="00CE353F">
              <w:rPr>
                <w:rFonts w:ascii="Times New Roman" w:hAnsi="Times New Roman" w:cs="Times New Roman"/>
                <w:noProof/>
                <w:webHidden/>
                <w:sz w:val="26"/>
                <w:szCs w:val="26"/>
              </w:rPr>
              <w:fldChar w:fldCharType="end"/>
            </w:r>
          </w:hyperlink>
        </w:p>
        <w:p w14:paraId="17B4DC93"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55" w:history="1">
            <w:r w:rsidR="006318DB" w:rsidRPr="00CE353F">
              <w:rPr>
                <w:rStyle w:val="a6"/>
                <w:rFonts w:ascii="Times New Roman" w:hAnsi="Times New Roman" w:cs="Times New Roman"/>
                <w:noProof/>
                <w:sz w:val="26"/>
                <w:szCs w:val="26"/>
              </w:rPr>
              <w:t>5.4.</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Продвижение вопросов, связанных с промежуточной отчетностью об исполнении бюджета, в СМИ и сети Интернет</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_Toc498625555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59</w:t>
            </w:r>
            <w:r w:rsidR="006318DB" w:rsidRPr="00CE353F">
              <w:rPr>
                <w:rFonts w:ascii="Times New Roman" w:hAnsi="Times New Roman" w:cs="Times New Roman"/>
                <w:noProof/>
                <w:webHidden/>
                <w:sz w:val="26"/>
                <w:szCs w:val="26"/>
              </w:rPr>
              <w:fldChar w:fldCharType="end"/>
            </w:r>
          </w:hyperlink>
        </w:p>
        <w:p w14:paraId="107EADC6"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56" w:history="1">
            <w:r w:rsidR="006318DB" w:rsidRPr="00CE353F">
              <w:rPr>
                <w:rStyle w:val="a6"/>
                <w:rFonts w:ascii="Times New Roman" w:hAnsi="Times New Roman" w:cs="Times New Roman"/>
                <w:noProof/>
                <w:sz w:val="26"/>
                <w:szCs w:val="26"/>
              </w:rPr>
              <w:t>5.5.</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Общественное обсуждение вопросов, связанных с промежуточной отчетностью об исполнении бюджета</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_Toc498625556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60</w:t>
            </w:r>
            <w:r w:rsidR="006318DB" w:rsidRPr="00CE353F">
              <w:rPr>
                <w:rFonts w:ascii="Times New Roman" w:hAnsi="Times New Roman" w:cs="Times New Roman"/>
                <w:noProof/>
                <w:webHidden/>
                <w:sz w:val="26"/>
                <w:szCs w:val="26"/>
              </w:rPr>
              <w:fldChar w:fldCharType="end"/>
            </w:r>
          </w:hyperlink>
        </w:p>
        <w:p w14:paraId="66DD4B83" w14:textId="77777777" w:rsidR="006318DB" w:rsidRPr="00CE353F" w:rsidRDefault="00653981" w:rsidP="006318DB">
          <w:pPr>
            <w:pStyle w:val="11"/>
            <w:spacing w:after="100" w:line="240" w:lineRule="auto"/>
            <w:rPr>
              <w:rFonts w:eastAsiaTheme="minorEastAsia"/>
              <w:b w:val="0"/>
              <w:caps w:val="0"/>
              <w:lang w:eastAsia="ru-RU"/>
            </w:rPr>
          </w:pPr>
          <w:hyperlink w:anchor="_Toc498625557" w:history="1">
            <w:r w:rsidR="006318DB" w:rsidRPr="00CE353F">
              <w:rPr>
                <w:rStyle w:val="a6"/>
                <w:b w:val="0"/>
              </w:rPr>
              <w:t>РАЗДЕЛ 6.</w:t>
            </w:r>
            <w:r w:rsidR="006318DB" w:rsidRPr="00CE353F">
              <w:rPr>
                <w:rFonts w:eastAsiaTheme="minorEastAsia"/>
                <w:b w:val="0"/>
                <w:caps w:val="0"/>
                <w:lang w:eastAsia="ru-RU"/>
              </w:rPr>
              <w:tab/>
            </w:r>
            <w:r w:rsidR="006318DB" w:rsidRPr="00CE353F">
              <w:rPr>
                <w:rStyle w:val="a6"/>
                <w:b w:val="0"/>
              </w:rPr>
              <w:t>Годовой отчет об исполнении бюджета</w:t>
            </w:r>
            <w:r w:rsidR="006318DB" w:rsidRPr="00CE353F">
              <w:rPr>
                <w:b w:val="0"/>
                <w:webHidden/>
              </w:rPr>
              <w:tab/>
            </w:r>
            <w:r w:rsidR="006318DB" w:rsidRPr="00CE353F">
              <w:rPr>
                <w:b w:val="0"/>
                <w:webHidden/>
              </w:rPr>
              <w:fldChar w:fldCharType="begin"/>
            </w:r>
            <w:r w:rsidR="006318DB" w:rsidRPr="00CE353F">
              <w:rPr>
                <w:b w:val="0"/>
                <w:webHidden/>
              </w:rPr>
              <w:instrText xml:space="preserve"> PAGEREF _Toc498625557 \h </w:instrText>
            </w:r>
            <w:r w:rsidR="006318DB" w:rsidRPr="00CE353F">
              <w:rPr>
                <w:b w:val="0"/>
                <w:webHidden/>
              </w:rPr>
            </w:r>
            <w:r w:rsidR="006318DB" w:rsidRPr="00CE353F">
              <w:rPr>
                <w:b w:val="0"/>
                <w:webHidden/>
              </w:rPr>
              <w:fldChar w:fldCharType="separate"/>
            </w:r>
            <w:r w:rsidR="004E0ED1">
              <w:rPr>
                <w:b w:val="0"/>
                <w:webHidden/>
              </w:rPr>
              <w:t>61</w:t>
            </w:r>
            <w:r w:rsidR="006318DB" w:rsidRPr="00CE353F">
              <w:rPr>
                <w:b w:val="0"/>
                <w:webHidden/>
              </w:rPr>
              <w:fldChar w:fldCharType="end"/>
            </w:r>
          </w:hyperlink>
        </w:p>
        <w:p w14:paraId="52A6BE79"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58" w:history="1">
            <w:r w:rsidR="006318DB" w:rsidRPr="00CE353F">
              <w:rPr>
                <w:rStyle w:val="a6"/>
                <w:rFonts w:ascii="Times New Roman" w:hAnsi="Times New Roman" w:cs="Times New Roman"/>
                <w:noProof/>
                <w:sz w:val="26"/>
                <w:szCs w:val="26"/>
              </w:rPr>
              <w:t>6.1.</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Значение годового отчета об исполнении бюджета</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_Toc498625558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61</w:t>
            </w:r>
            <w:r w:rsidR="006318DB" w:rsidRPr="00CE353F">
              <w:rPr>
                <w:rFonts w:ascii="Times New Roman" w:hAnsi="Times New Roman" w:cs="Times New Roman"/>
                <w:noProof/>
                <w:webHidden/>
                <w:sz w:val="26"/>
                <w:szCs w:val="26"/>
              </w:rPr>
              <w:fldChar w:fldCharType="end"/>
            </w:r>
          </w:hyperlink>
        </w:p>
        <w:p w14:paraId="61E618A6"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59" w:history="1">
            <w:r w:rsidR="006318DB" w:rsidRPr="00CE353F">
              <w:rPr>
                <w:rStyle w:val="a6"/>
                <w:rFonts w:ascii="Times New Roman" w:hAnsi="Times New Roman" w:cs="Times New Roman"/>
                <w:noProof/>
                <w:sz w:val="26"/>
                <w:szCs w:val="26"/>
              </w:rPr>
              <w:t>6.2.</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Рекомендации по размещению годового отчета об исполнении бюджета в открытом доступе</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_Toc498625559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61</w:t>
            </w:r>
            <w:r w:rsidR="006318DB" w:rsidRPr="00CE353F">
              <w:rPr>
                <w:rFonts w:ascii="Times New Roman" w:hAnsi="Times New Roman" w:cs="Times New Roman"/>
                <w:noProof/>
                <w:webHidden/>
                <w:sz w:val="26"/>
                <w:szCs w:val="26"/>
              </w:rPr>
              <w:fldChar w:fldCharType="end"/>
            </w:r>
          </w:hyperlink>
        </w:p>
        <w:p w14:paraId="534C7956"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60" w:history="1">
            <w:r w:rsidR="006318DB" w:rsidRPr="00CE353F">
              <w:rPr>
                <w:rStyle w:val="a6"/>
                <w:rFonts w:ascii="Times New Roman" w:hAnsi="Times New Roman" w:cs="Times New Roman"/>
                <w:noProof/>
                <w:sz w:val="26"/>
                <w:szCs w:val="26"/>
              </w:rPr>
              <w:t>6.3.</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Рекомендации по составу и формам данных в составе материалов к проекту закона об исполнении бюджета</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_Toc498625560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63</w:t>
            </w:r>
            <w:r w:rsidR="006318DB" w:rsidRPr="00CE353F">
              <w:rPr>
                <w:rFonts w:ascii="Times New Roman" w:hAnsi="Times New Roman" w:cs="Times New Roman"/>
                <w:noProof/>
                <w:webHidden/>
                <w:sz w:val="26"/>
                <w:szCs w:val="26"/>
              </w:rPr>
              <w:fldChar w:fldCharType="end"/>
            </w:r>
          </w:hyperlink>
        </w:p>
        <w:p w14:paraId="37D7BAB3" w14:textId="62C64E2D"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61" w:history="1">
            <w:r w:rsidR="006318DB" w:rsidRPr="00CE353F">
              <w:rPr>
                <w:rStyle w:val="a6"/>
                <w:rFonts w:ascii="Times New Roman" w:hAnsi="Times New Roman" w:cs="Times New Roman"/>
                <w:noProof/>
                <w:sz w:val="26"/>
                <w:szCs w:val="26"/>
              </w:rPr>
              <w:t>6.4.</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Продвижение вопросов, связанных с составлением годового отчета об исполнении бюджета, его рассмотрением и утверждением, в СМИ и сети Интернет</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_Toc498625561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75</w:t>
            </w:r>
            <w:r w:rsidR="006318DB" w:rsidRPr="00CE353F">
              <w:rPr>
                <w:rFonts w:ascii="Times New Roman" w:hAnsi="Times New Roman" w:cs="Times New Roman"/>
                <w:noProof/>
                <w:webHidden/>
                <w:sz w:val="26"/>
                <w:szCs w:val="26"/>
              </w:rPr>
              <w:fldChar w:fldCharType="end"/>
            </w:r>
          </w:hyperlink>
        </w:p>
        <w:p w14:paraId="6A22326D"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62" w:history="1">
            <w:r w:rsidR="006318DB" w:rsidRPr="00CE353F">
              <w:rPr>
                <w:rStyle w:val="a6"/>
                <w:rFonts w:ascii="Times New Roman" w:hAnsi="Times New Roman" w:cs="Times New Roman"/>
                <w:noProof/>
                <w:sz w:val="26"/>
                <w:szCs w:val="26"/>
              </w:rPr>
              <w:t>6.5.</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Общественное обсуждение вопросов, связанных с составлением годового отчета об исполнении бюджета, его рассмотрением и утверждением</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_Toc498625562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76</w:t>
            </w:r>
            <w:r w:rsidR="006318DB" w:rsidRPr="00CE353F">
              <w:rPr>
                <w:rFonts w:ascii="Times New Roman" w:hAnsi="Times New Roman" w:cs="Times New Roman"/>
                <w:noProof/>
                <w:webHidden/>
                <w:sz w:val="26"/>
                <w:szCs w:val="26"/>
              </w:rPr>
              <w:fldChar w:fldCharType="end"/>
            </w:r>
          </w:hyperlink>
        </w:p>
        <w:p w14:paraId="3CF571CA" w14:textId="77777777" w:rsidR="006318DB" w:rsidRPr="00CE353F" w:rsidRDefault="00653981" w:rsidP="006318DB">
          <w:pPr>
            <w:pStyle w:val="11"/>
            <w:spacing w:after="100" w:line="240" w:lineRule="auto"/>
            <w:rPr>
              <w:rFonts w:eastAsiaTheme="minorEastAsia"/>
              <w:b w:val="0"/>
              <w:caps w:val="0"/>
              <w:lang w:eastAsia="ru-RU"/>
            </w:rPr>
          </w:pPr>
          <w:hyperlink w:anchor="_Toc498625563" w:history="1">
            <w:r w:rsidR="006318DB" w:rsidRPr="00CE353F">
              <w:rPr>
                <w:rStyle w:val="a6"/>
                <w:b w:val="0"/>
              </w:rPr>
              <w:t>РАЗДЕЛ 7.</w:t>
            </w:r>
            <w:r w:rsidR="006318DB" w:rsidRPr="00CE353F">
              <w:rPr>
                <w:rFonts w:eastAsiaTheme="minorEastAsia"/>
                <w:b w:val="0"/>
                <w:caps w:val="0"/>
                <w:lang w:eastAsia="ru-RU"/>
              </w:rPr>
              <w:tab/>
            </w:r>
            <w:r w:rsidR="006318DB" w:rsidRPr="00CE353F">
              <w:rPr>
                <w:rStyle w:val="a6"/>
                <w:b w:val="0"/>
              </w:rPr>
              <w:t>Финансовый контроль</w:t>
            </w:r>
            <w:r w:rsidR="006318DB" w:rsidRPr="00CE353F">
              <w:rPr>
                <w:b w:val="0"/>
                <w:webHidden/>
              </w:rPr>
              <w:tab/>
            </w:r>
            <w:r w:rsidR="006318DB" w:rsidRPr="00CE353F">
              <w:rPr>
                <w:b w:val="0"/>
                <w:webHidden/>
              </w:rPr>
              <w:fldChar w:fldCharType="begin"/>
            </w:r>
            <w:r w:rsidR="006318DB" w:rsidRPr="00CE353F">
              <w:rPr>
                <w:b w:val="0"/>
                <w:webHidden/>
              </w:rPr>
              <w:instrText xml:space="preserve"> PAGEREF _Toc498625563 \h </w:instrText>
            </w:r>
            <w:r w:rsidR="006318DB" w:rsidRPr="00CE353F">
              <w:rPr>
                <w:b w:val="0"/>
                <w:webHidden/>
              </w:rPr>
            </w:r>
            <w:r w:rsidR="006318DB" w:rsidRPr="00CE353F">
              <w:rPr>
                <w:b w:val="0"/>
                <w:webHidden/>
              </w:rPr>
              <w:fldChar w:fldCharType="separate"/>
            </w:r>
            <w:r w:rsidR="004E0ED1">
              <w:rPr>
                <w:b w:val="0"/>
                <w:webHidden/>
              </w:rPr>
              <w:t>78</w:t>
            </w:r>
            <w:r w:rsidR="006318DB" w:rsidRPr="00CE353F">
              <w:rPr>
                <w:b w:val="0"/>
                <w:webHidden/>
              </w:rPr>
              <w:fldChar w:fldCharType="end"/>
            </w:r>
          </w:hyperlink>
        </w:p>
        <w:p w14:paraId="2F1B2554"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64" w:history="1">
            <w:r w:rsidR="006318DB" w:rsidRPr="00CE353F">
              <w:rPr>
                <w:rStyle w:val="a6"/>
                <w:rFonts w:ascii="Times New Roman" w:hAnsi="Times New Roman" w:cs="Times New Roman"/>
                <w:noProof/>
                <w:sz w:val="26"/>
                <w:szCs w:val="26"/>
              </w:rPr>
              <w:t>7.1.</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Правовое регулирование</w:t>
            </w:r>
            <w:r w:rsidR="006318DB" w:rsidRPr="00CE353F">
              <w:rPr>
                <w:rStyle w:val="a6"/>
                <w:rFonts w:ascii="Times New Roman" w:hAnsi="Times New Roman" w:cs="Times New Roman"/>
                <w:noProof/>
                <w:sz w:val="26"/>
                <w:szCs w:val="26"/>
                <w:lang w:val="en-US"/>
              </w:rPr>
              <w:t xml:space="preserve"> </w:t>
            </w:r>
            <w:r w:rsidR="006318DB" w:rsidRPr="00CE353F">
              <w:rPr>
                <w:rStyle w:val="a6"/>
                <w:rFonts w:ascii="Times New Roman" w:hAnsi="Times New Roman" w:cs="Times New Roman"/>
                <w:noProof/>
                <w:sz w:val="26"/>
                <w:szCs w:val="26"/>
              </w:rPr>
              <w:t>и оценка ситуации</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_Toc498625564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78</w:t>
            </w:r>
            <w:r w:rsidR="006318DB" w:rsidRPr="00CE353F">
              <w:rPr>
                <w:rFonts w:ascii="Times New Roman" w:hAnsi="Times New Roman" w:cs="Times New Roman"/>
                <w:noProof/>
                <w:webHidden/>
                <w:sz w:val="26"/>
                <w:szCs w:val="26"/>
              </w:rPr>
              <w:fldChar w:fldCharType="end"/>
            </w:r>
          </w:hyperlink>
        </w:p>
        <w:p w14:paraId="3F73E447" w14:textId="04D14DA9"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65" w:history="1">
            <w:r w:rsidR="006318DB" w:rsidRPr="00CE353F">
              <w:rPr>
                <w:rStyle w:val="a6"/>
                <w:rFonts w:ascii="Times New Roman" w:hAnsi="Times New Roman" w:cs="Times New Roman"/>
                <w:noProof/>
                <w:sz w:val="26"/>
                <w:szCs w:val="26"/>
              </w:rPr>
              <w:t>7.2.</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Рекомендации по месту размещения информации о контрольной деятельности контрольно-счетных органов субъектов Российской Федерации в открытом доступе</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_Toc498625565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79</w:t>
            </w:r>
            <w:r w:rsidR="006318DB" w:rsidRPr="00CE353F">
              <w:rPr>
                <w:rFonts w:ascii="Times New Roman" w:hAnsi="Times New Roman" w:cs="Times New Roman"/>
                <w:noProof/>
                <w:webHidden/>
                <w:sz w:val="26"/>
                <w:szCs w:val="26"/>
              </w:rPr>
              <w:fldChar w:fldCharType="end"/>
            </w:r>
          </w:hyperlink>
        </w:p>
        <w:p w14:paraId="5C094CAF"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66" w:history="1">
            <w:r w:rsidR="006318DB" w:rsidRPr="00CE353F">
              <w:rPr>
                <w:rStyle w:val="a6"/>
                <w:rFonts w:ascii="Times New Roman" w:hAnsi="Times New Roman" w:cs="Times New Roman"/>
                <w:noProof/>
                <w:sz w:val="26"/>
                <w:szCs w:val="26"/>
              </w:rPr>
              <w:t>7.3.</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Рекомендации по составу данных о финансовом контроле и срокам их размещения в открытом доступе</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_Toc498625566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80</w:t>
            </w:r>
            <w:r w:rsidR="006318DB" w:rsidRPr="00CE353F">
              <w:rPr>
                <w:rFonts w:ascii="Times New Roman" w:hAnsi="Times New Roman" w:cs="Times New Roman"/>
                <w:noProof/>
                <w:webHidden/>
                <w:sz w:val="26"/>
                <w:szCs w:val="26"/>
              </w:rPr>
              <w:fldChar w:fldCharType="end"/>
            </w:r>
          </w:hyperlink>
        </w:p>
        <w:p w14:paraId="6BCFCE0E" w14:textId="5D7B6668"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67" w:history="1">
            <w:r w:rsidR="006318DB" w:rsidRPr="00CE353F">
              <w:rPr>
                <w:rStyle w:val="a6"/>
                <w:rFonts w:ascii="Times New Roman" w:hAnsi="Times New Roman" w:cs="Times New Roman"/>
                <w:noProof/>
                <w:sz w:val="26"/>
                <w:szCs w:val="26"/>
              </w:rPr>
              <w:t>7.4.</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Продвижение результатов контрольных мероприятий в СМИ и сети Интернет</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_Toc498625567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86</w:t>
            </w:r>
            <w:r w:rsidR="006318DB" w:rsidRPr="00CE353F">
              <w:rPr>
                <w:rFonts w:ascii="Times New Roman" w:hAnsi="Times New Roman" w:cs="Times New Roman"/>
                <w:noProof/>
                <w:webHidden/>
                <w:sz w:val="26"/>
                <w:szCs w:val="26"/>
              </w:rPr>
              <w:fldChar w:fldCharType="end"/>
            </w:r>
          </w:hyperlink>
        </w:p>
        <w:p w14:paraId="1E20F24A"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68" w:history="1">
            <w:r w:rsidR="006318DB" w:rsidRPr="00CE353F">
              <w:rPr>
                <w:rStyle w:val="a6"/>
                <w:rFonts w:ascii="Times New Roman" w:hAnsi="Times New Roman" w:cs="Times New Roman"/>
                <w:noProof/>
                <w:sz w:val="26"/>
                <w:szCs w:val="26"/>
              </w:rPr>
              <w:t>7.5.</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Общественное участие</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_Toc498625568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86</w:t>
            </w:r>
            <w:r w:rsidR="006318DB" w:rsidRPr="00CE353F">
              <w:rPr>
                <w:rFonts w:ascii="Times New Roman" w:hAnsi="Times New Roman" w:cs="Times New Roman"/>
                <w:noProof/>
                <w:webHidden/>
                <w:sz w:val="26"/>
                <w:szCs w:val="26"/>
              </w:rPr>
              <w:fldChar w:fldCharType="end"/>
            </w:r>
          </w:hyperlink>
        </w:p>
        <w:p w14:paraId="70FBB674" w14:textId="77777777" w:rsidR="006318DB" w:rsidRPr="00CE353F" w:rsidRDefault="00653981" w:rsidP="006318DB">
          <w:pPr>
            <w:pStyle w:val="11"/>
            <w:spacing w:after="100" w:line="240" w:lineRule="auto"/>
            <w:rPr>
              <w:rFonts w:eastAsiaTheme="minorEastAsia"/>
              <w:b w:val="0"/>
              <w:caps w:val="0"/>
              <w:lang w:eastAsia="ru-RU"/>
            </w:rPr>
          </w:pPr>
          <w:hyperlink w:anchor="_Toc498625569" w:history="1">
            <w:r w:rsidR="006318DB" w:rsidRPr="00CE353F">
              <w:rPr>
                <w:rStyle w:val="a6"/>
                <w:b w:val="0"/>
              </w:rPr>
              <w:t>РАЗДЕЛ 8.</w:t>
            </w:r>
            <w:r w:rsidR="006318DB" w:rsidRPr="00CE353F">
              <w:rPr>
                <w:rFonts w:eastAsiaTheme="minorEastAsia"/>
                <w:b w:val="0"/>
                <w:caps w:val="0"/>
                <w:lang w:eastAsia="ru-RU"/>
              </w:rPr>
              <w:tab/>
            </w:r>
            <w:r w:rsidR="006318DB" w:rsidRPr="00CE353F">
              <w:rPr>
                <w:rStyle w:val="a6"/>
                <w:b w:val="0"/>
              </w:rPr>
              <w:t>Публичные сведения о деятельности государственных учреждений</w:t>
            </w:r>
            <w:r w:rsidR="006318DB" w:rsidRPr="00CE353F">
              <w:rPr>
                <w:b w:val="0"/>
                <w:webHidden/>
              </w:rPr>
              <w:tab/>
            </w:r>
            <w:r w:rsidR="006318DB" w:rsidRPr="00CE353F">
              <w:rPr>
                <w:b w:val="0"/>
                <w:webHidden/>
              </w:rPr>
              <w:fldChar w:fldCharType="begin"/>
            </w:r>
            <w:r w:rsidR="006318DB" w:rsidRPr="00CE353F">
              <w:rPr>
                <w:b w:val="0"/>
                <w:webHidden/>
              </w:rPr>
              <w:instrText xml:space="preserve"> PAGEREF _Toc498625569 \h </w:instrText>
            </w:r>
            <w:r w:rsidR="006318DB" w:rsidRPr="00CE353F">
              <w:rPr>
                <w:b w:val="0"/>
                <w:webHidden/>
              </w:rPr>
            </w:r>
            <w:r w:rsidR="006318DB" w:rsidRPr="00CE353F">
              <w:rPr>
                <w:b w:val="0"/>
                <w:webHidden/>
              </w:rPr>
              <w:fldChar w:fldCharType="separate"/>
            </w:r>
            <w:r w:rsidR="004E0ED1">
              <w:rPr>
                <w:b w:val="0"/>
                <w:webHidden/>
              </w:rPr>
              <w:t>87</w:t>
            </w:r>
            <w:r w:rsidR="006318DB" w:rsidRPr="00CE353F">
              <w:rPr>
                <w:b w:val="0"/>
                <w:webHidden/>
              </w:rPr>
              <w:fldChar w:fldCharType="end"/>
            </w:r>
          </w:hyperlink>
        </w:p>
        <w:p w14:paraId="03937B7A"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70" w:history="1">
            <w:r w:rsidR="006318DB" w:rsidRPr="00CE353F">
              <w:rPr>
                <w:rStyle w:val="a6"/>
                <w:rFonts w:ascii="Times New Roman" w:hAnsi="Times New Roman" w:cs="Times New Roman"/>
                <w:noProof/>
                <w:sz w:val="26"/>
                <w:szCs w:val="26"/>
              </w:rPr>
              <w:t>8.1.</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Правовое регулирование</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_Toc498625570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87</w:t>
            </w:r>
            <w:r w:rsidR="006318DB" w:rsidRPr="00CE353F">
              <w:rPr>
                <w:rFonts w:ascii="Times New Roman" w:hAnsi="Times New Roman" w:cs="Times New Roman"/>
                <w:noProof/>
                <w:webHidden/>
                <w:sz w:val="26"/>
                <w:szCs w:val="26"/>
              </w:rPr>
              <w:fldChar w:fldCharType="end"/>
            </w:r>
          </w:hyperlink>
        </w:p>
        <w:p w14:paraId="4BF4AA32"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71" w:history="1">
            <w:r w:rsidR="006318DB" w:rsidRPr="00CE353F">
              <w:rPr>
                <w:rStyle w:val="a6"/>
                <w:rFonts w:ascii="Times New Roman" w:hAnsi="Times New Roman" w:cs="Times New Roman"/>
                <w:noProof/>
                <w:sz w:val="26"/>
                <w:szCs w:val="26"/>
              </w:rPr>
              <w:t>8.2.</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Рекомендации по обеспечению открытости данных о деятельности государственных учреждений</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_Toc498625571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90</w:t>
            </w:r>
            <w:r w:rsidR="006318DB" w:rsidRPr="00CE353F">
              <w:rPr>
                <w:rFonts w:ascii="Times New Roman" w:hAnsi="Times New Roman" w:cs="Times New Roman"/>
                <w:noProof/>
                <w:webHidden/>
                <w:sz w:val="26"/>
                <w:szCs w:val="26"/>
              </w:rPr>
              <w:fldChar w:fldCharType="end"/>
            </w:r>
          </w:hyperlink>
        </w:p>
        <w:p w14:paraId="043226D2"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72" w:history="1">
            <w:r w:rsidR="006318DB" w:rsidRPr="00CE353F">
              <w:rPr>
                <w:rStyle w:val="a6"/>
                <w:rFonts w:ascii="Times New Roman" w:hAnsi="Times New Roman" w:cs="Times New Roman"/>
                <w:noProof/>
                <w:sz w:val="26"/>
                <w:szCs w:val="26"/>
              </w:rPr>
              <w:t>8.3.</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Продвижение вопросов в СМИ и сети Интернет</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_Toc498625572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92</w:t>
            </w:r>
            <w:r w:rsidR="006318DB" w:rsidRPr="00CE353F">
              <w:rPr>
                <w:rFonts w:ascii="Times New Roman" w:hAnsi="Times New Roman" w:cs="Times New Roman"/>
                <w:noProof/>
                <w:webHidden/>
                <w:sz w:val="26"/>
                <w:szCs w:val="26"/>
              </w:rPr>
              <w:fldChar w:fldCharType="end"/>
            </w:r>
          </w:hyperlink>
        </w:p>
        <w:p w14:paraId="1307F3EC"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73" w:history="1">
            <w:r w:rsidR="006318DB" w:rsidRPr="00CE353F">
              <w:rPr>
                <w:rStyle w:val="a6"/>
                <w:rFonts w:ascii="Times New Roman" w:hAnsi="Times New Roman" w:cs="Times New Roman"/>
                <w:noProof/>
                <w:sz w:val="26"/>
                <w:szCs w:val="26"/>
              </w:rPr>
              <w:t>8.4.</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Общественное обсуждение</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_Toc498625573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93</w:t>
            </w:r>
            <w:r w:rsidR="006318DB" w:rsidRPr="00CE353F">
              <w:rPr>
                <w:rFonts w:ascii="Times New Roman" w:hAnsi="Times New Roman" w:cs="Times New Roman"/>
                <w:noProof/>
                <w:webHidden/>
                <w:sz w:val="26"/>
                <w:szCs w:val="26"/>
              </w:rPr>
              <w:fldChar w:fldCharType="end"/>
            </w:r>
          </w:hyperlink>
        </w:p>
        <w:p w14:paraId="33256FF7" w14:textId="77777777" w:rsidR="006318DB" w:rsidRPr="00CE353F" w:rsidRDefault="00653981" w:rsidP="006318DB">
          <w:pPr>
            <w:pStyle w:val="11"/>
            <w:spacing w:after="100" w:line="240" w:lineRule="auto"/>
            <w:rPr>
              <w:rFonts w:eastAsiaTheme="minorEastAsia"/>
              <w:b w:val="0"/>
              <w:caps w:val="0"/>
              <w:lang w:eastAsia="ru-RU"/>
            </w:rPr>
          </w:pPr>
          <w:hyperlink w:anchor="_Toc498625574" w:history="1">
            <w:r w:rsidR="006318DB" w:rsidRPr="00CE353F">
              <w:rPr>
                <w:rStyle w:val="a6"/>
                <w:b w:val="0"/>
              </w:rPr>
              <w:t>РАЗДЕЛ 9.</w:t>
            </w:r>
            <w:r w:rsidR="006318DB" w:rsidRPr="00CE353F">
              <w:rPr>
                <w:rFonts w:eastAsiaTheme="minorEastAsia"/>
                <w:b w:val="0"/>
                <w:caps w:val="0"/>
                <w:lang w:eastAsia="ru-RU"/>
              </w:rPr>
              <w:tab/>
            </w:r>
            <w:r w:rsidR="006318DB" w:rsidRPr="00CE353F">
              <w:rPr>
                <w:rStyle w:val="a6"/>
                <w:b w:val="0"/>
              </w:rPr>
              <w:t>Общественное участие</w:t>
            </w:r>
            <w:r w:rsidR="006318DB" w:rsidRPr="00CE353F">
              <w:rPr>
                <w:b w:val="0"/>
                <w:webHidden/>
              </w:rPr>
              <w:tab/>
            </w:r>
            <w:r w:rsidR="006318DB" w:rsidRPr="00CE353F">
              <w:rPr>
                <w:b w:val="0"/>
                <w:webHidden/>
              </w:rPr>
              <w:fldChar w:fldCharType="begin"/>
            </w:r>
            <w:r w:rsidR="006318DB" w:rsidRPr="00CE353F">
              <w:rPr>
                <w:b w:val="0"/>
                <w:webHidden/>
              </w:rPr>
              <w:instrText xml:space="preserve"> PAGEREF _Toc498625574 \h </w:instrText>
            </w:r>
            <w:r w:rsidR="006318DB" w:rsidRPr="00CE353F">
              <w:rPr>
                <w:b w:val="0"/>
                <w:webHidden/>
              </w:rPr>
            </w:r>
            <w:r w:rsidR="006318DB" w:rsidRPr="00CE353F">
              <w:rPr>
                <w:b w:val="0"/>
                <w:webHidden/>
              </w:rPr>
              <w:fldChar w:fldCharType="separate"/>
            </w:r>
            <w:r w:rsidR="004E0ED1">
              <w:rPr>
                <w:b w:val="0"/>
                <w:webHidden/>
              </w:rPr>
              <w:t>94</w:t>
            </w:r>
            <w:r w:rsidR="006318DB" w:rsidRPr="00CE353F">
              <w:rPr>
                <w:b w:val="0"/>
                <w:webHidden/>
              </w:rPr>
              <w:fldChar w:fldCharType="end"/>
            </w:r>
          </w:hyperlink>
        </w:p>
        <w:p w14:paraId="3E45184B"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75" w:history="1">
            <w:r w:rsidR="006318DB" w:rsidRPr="00CE353F">
              <w:rPr>
                <w:rStyle w:val="a6"/>
                <w:rFonts w:ascii="Times New Roman" w:hAnsi="Times New Roman" w:cs="Times New Roman"/>
                <w:noProof/>
                <w:sz w:val="26"/>
                <w:szCs w:val="26"/>
              </w:rPr>
              <w:t>9.1.</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Предпосылки для реализации механизмов общественного участия</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_Toc498625575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94</w:t>
            </w:r>
            <w:r w:rsidR="006318DB" w:rsidRPr="00CE353F">
              <w:rPr>
                <w:rFonts w:ascii="Times New Roman" w:hAnsi="Times New Roman" w:cs="Times New Roman"/>
                <w:noProof/>
                <w:webHidden/>
                <w:sz w:val="26"/>
                <w:szCs w:val="26"/>
              </w:rPr>
              <w:fldChar w:fldCharType="end"/>
            </w:r>
          </w:hyperlink>
        </w:p>
        <w:p w14:paraId="7BC1CC9C"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76" w:history="1">
            <w:r w:rsidR="006318DB" w:rsidRPr="00CE353F">
              <w:rPr>
                <w:rStyle w:val="a6"/>
                <w:rFonts w:ascii="Times New Roman" w:hAnsi="Times New Roman" w:cs="Times New Roman"/>
                <w:noProof/>
                <w:sz w:val="26"/>
                <w:szCs w:val="26"/>
              </w:rPr>
              <w:t>9.2.</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Создание и организация работы Общественного совета при финансовом органе</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_Toc498625576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95</w:t>
            </w:r>
            <w:r w:rsidR="006318DB" w:rsidRPr="00CE353F">
              <w:rPr>
                <w:rFonts w:ascii="Times New Roman" w:hAnsi="Times New Roman" w:cs="Times New Roman"/>
                <w:noProof/>
                <w:webHidden/>
                <w:sz w:val="26"/>
                <w:szCs w:val="26"/>
              </w:rPr>
              <w:fldChar w:fldCharType="end"/>
            </w:r>
          </w:hyperlink>
        </w:p>
        <w:p w14:paraId="54D374EE"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77" w:history="1">
            <w:r w:rsidR="006318DB" w:rsidRPr="00CE353F">
              <w:rPr>
                <w:rStyle w:val="a6"/>
                <w:rFonts w:ascii="Times New Roman" w:hAnsi="Times New Roman" w:cs="Times New Roman"/>
                <w:noProof/>
                <w:sz w:val="26"/>
                <w:szCs w:val="26"/>
              </w:rPr>
              <w:t>9.3.</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Организация и проведение публичных слушаний по проекту бюджета и годовому отчету</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_Toc498625577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97</w:t>
            </w:r>
            <w:r w:rsidR="006318DB" w:rsidRPr="00CE353F">
              <w:rPr>
                <w:rFonts w:ascii="Times New Roman" w:hAnsi="Times New Roman" w:cs="Times New Roman"/>
                <w:noProof/>
                <w:webHidden/>
                <w:sz w:val="26"/>
                <w:szCs w:val="26"/>
              </w:rPr>
              <w:fldChar w:fldCharType="end"/>
            </w:r>
          </w:hyperlink>
        </w:p>
        <w:p w14:paraId="4F39BCD4" w14:textId="77777777" w:rsidR="006318DB" w:rsidRPr="00CE353F" w:rsidRDefault="00653981" w:rsidP="006318DB">
          <w:pPr>
            <w:pStyle w:val="23"/>
            <w:tabs>
              <w:tab w:val="left" w:pos="880"/>
              <w:tab w:val="right" w:leader="dot" w:pos="9628"/>
            </w:tabs>
            <w:spacing w:line="240" w:lineRule="auto"/>
            <w:rPr>
              <w:rFonts w:ascii="Times New Roman" w:eastAsiaTheme="minorEastAsia" w:hAnsi="Times New Roman" w:cs="Times New Roman"/>
              <w:noProof/>
              <w:sz w:val="26"/>
              <w:szCs w:val="26"/>
              <w:lang w:eastAsia="ru-RU"/>
            </w:rPr>
          </w:pPr>
          <w:hyperlink w:anchor="_Toc498625578" w:history="1">
            <w:r w:rsidR="006318DB" w:rsidRPr="00CE353F">
              <w:rPr>
                <w:rStyle w:val="a6"/>
                <w:rFonts w:ascii="Times New Roman" w:hAnsi="Times New Roman" w:cs="Times New Roman"/>
                <w:noProof/>
                <w:sz w:val="26"/>
                <w:szCs w:val="26"/>
              </w:rPr>
              <w:t>9.4.</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Общественные обсуждения бюджетных вопросов</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_Toc498625578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99</w:t>
            </w:r>
            <w:r w:rsidR="006318DB" w:rsidRPr="00CE353F">
              <w:rPr>
                <w:rFonts w:ascii="Times New Roman" w:hAnsi="Times New Roman" w:cs="Times New Roman"/>
                <w:noProof/>
                <w:webHidden/>
                <w:sz w:val="26"/>
                <w:szCs w:val="26"/>
              </w:rPr>
              <w:fldChar w:fldCharType="end"/>
            </w:r>
          </w:hyperlink>
        </w:p>
        <w:p w14:paraId="750E0035" w14:textId="77777777" w:rsidR="006318DB" w:rsidRPr="00CE353F" w:rsidRDefault="00653981" w:rsidP="006318DB">
          <w:pPr>
            <w:pStyle w:val="11"/>
            <w:tabs>
              <w:tab w:val="left" w:pos="1760"/>
            </w:tabs>
            <w:spacing w:after="100" w:line="240" w:lineRule="auto"/>
            <w:rPr>
              <w:rFonts w:eastAsiaTheme="minorEastAsia"/>
              <w:b w:val="0"/>
              <w:caps w:val="0"/>
              <w:lang w:eastAsia="ru-RU"/>
            </w:rPr>
          </w:pPr>
          <w:hyperlink w:anchor="_Toc498625579" w:history="1">
            <w:r w:rsidR="006318DB" w:rsidRPr="00CE353F">
              <w:rPr>
                <w:rStyle w:val="a6"/>
                <w:b w:val="0"/>
              </w:rPr>
              <w:t>РАЗДЕЛ 10.</w:t>
            </w:r>
            <w:r w:rsidR="006318DB" w:rsidRPr="00CE353F">
              <w:rPr>
                <w:rFonts w:eastAsiaTheme="minorEastAsia"/>
                <w:b w:val="0"/>
                <w:caps w:val="0"/>
                <w:lang w:eastAsia="ru-RU"/>
              </w:rPr>
              <w:tab/>
            </w:r>
            <w:r w:rsidR="006318DB" w:rsidRPr="00CE353F">
              <w:rPr>
                <w:rStyle w:val="a6"/>
                <w:b w:val="0"/>
              </w:rPr>
              <w:t>Создание условий для повышения уровня открытости бюджетных данных субъекта Российской Федерации</w:t>
            </w:r>
            <w:r w:rsidR="006318DB" w:rsidRPr="00CE353F">
              <w:rPr>
                <w:b w:val="0"/>
                <w:webHidden/>
              </w:rPr>
              <w:tab/>
            </w:r>
            <w:r w:rsidR="006318DB" w:rsidRPr="00CE353F">
              <w:rPr>
                <w:b w:val="0"/>
                <w:webHidden/>
              </w:rPr>
              <w:fldChar w:fldCharType="begin"/>
            </w:r>
            <w:r w:rsidR="006318DB" w:rsidRPr="00CE353F">
              <w:rPr>
                <w:b w:val="0"/>
                <w:webHidden/>
              </w:rPr>
              <w:instrText xml:space="preserve"> PAGEREF _Toc498625579 \h </w:instrText>
            </w:r>
            <w:r w:rsidR="006318DB" w:rsidRPr="00CE353F">
              <w:rPr>
                <w:b w:val="0"/>
                <w:webHidden/>
              </w:rPr>
            </w:r>
            <w:r w:rsidR="006318DB" w:rsidRPr="00CE353F">
              <w:rPr>
                <w:b w:val="0"/>
                <w:webHidden/>
              </w:rPr>
              <w:fldChar w:fldCharType="separate"/>
            </w:r>
            <w:r w:rsidR="004E0ED1">
              <w:rPr>
                <w:b w:val="0"/>
                <w:webHidden/>
              </w:rPr>
              <w:t>102</w:t>
            </w:r>
            <w:r w:rsidR="006318DB" w:rsidRPr="00CE353F">
              <w:rPr>
                <w:b w:val="0"/>
                <w:webHidden/>
              </w:rPr>
              <w:fldChar w:fldCharType="end"/>
            </w:r>
          </w:hyperlink>
        </w:p>
        <w:p w14:paraId="352AE060" w14:textId="77777777" w:rsidR="006318DB" w:rsidRPr="00CE353F" w:rsidRDefault="00653981" w:rsidP="006318DB">
          <w:pPr>
            <w:pStyle w:val="23"/>
            <w:tabs>
              <w:tab w:val="left" w:pos="1100"/>
              <w:tab w:val="right" w:leader="dot" w:pos="9628"/>
            </w:tabs>
            <w:spacing w:line="240" w:lineRule="auto"/>
            <w:rPr>
              <w:rFonts w:ascii="Times New Roman" w:eastAsiaTheme="minorEastAsia" w:hAnsi="Times New Roman" w:cs="Times New Roman"/>
              <w:noProof/>
              <w:sz w:val="26"/>
              <w:szCs w:val="26"/>
              <w:lang w:eastAsia="ru-RU"/>
            </w:rPr>
          </w:pPr>
          <w:hyperlink w:anchor="_Toc498625580" w:history="1">
            <w:r w:rsidR="006318DB" w:rsidRPr="00CE353F">
              <w:rPr>
                <w:rStyle w:val="a6"/>
                <w:rFonts w:ascii="Times New Roman" w:hAnsi="Times New Roman" w:cs="Times New Roman"/>
                <w:noProof/>
                <w:sz w:val="26"/>
                <w:szCs w:val="26"/>
              </w:rPr>
              <w:t>10.1.</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Необходимость создания условий для повышения уровня открытости региональных бюджетов</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_Toc498625580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102</w:t>
            </w:r>
            <w:r w:rsidR="006318DB" w:rsidRPr="00CE353F">
              <w:rPr>
                <w:rFonts w:ascii="Times New Roman" w:hAnsi="Times New Roman" w:cs="Times New Roman"/>
                <w:noProof/>
                <w:webHidden/>
                <w:sz w:val="26"/>
                <w:szCs w:val="26"/>
              </w:rPr>
              <w:fldChar w:fldCharType="end"/>
            </w:r>
          </w:hyperlink>
        </w:p>
        <w:p w14:paraId="48EE84BD" w14:textId="77777777" w:rsidR="006318DB" w:rsidRPr="00CE353F" w:rsidRDefault="00653981" w:rsidP="006318DB">
          <w:pPr>
            <w:pStyle w:val="23"/>
            <w:tabs>
              <w:tab w:val="left" w:pos="1100"/>
              <w:tab w:val="right" w:leader="dot" w:pos="9628"/>
            </w:tabs>
            <w:spacing w:line="240" w:lineRule="auto"/>
            <w:rPr>
              <w:rFonts w:ascii="Times New Roman" w:eastAsiaTheme="minorEastAsia" w:hAnsi="Times New Roman" w:cs="Times New Roman"/>
              <w:noProof/>
              <w:sz w:val="26"/>
              <w:szCs w:val="26"/>
              <w:lang w:eastAsia="ru-RU"/>
            </w:rPr>
          </w:pPr>
          <w:hyperlink w:anchor="_Toc498625581" w:history="1">
            <w:r w:rsidR="006318DB" w:rsidRPr="00CE353F">
              <w:rPr>
                <w:rStyle w:val="a6"/>
                <w:rFonts w:ascii="Times New Roman" w:hAnsi="Times New Roman" w:cs="Times New Roman"/>
                <w:noProof/>
                <w:sz w:val="26"/>
                <w:szCs w:val="26"/>
              </w:rPr>
              <w:t>10.2.</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Организация взаимодействия с потребителями информации, создаваемой финансовым органом</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_Toc498625581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104</w:t>
            </w:r>
            <w:r w:rsidR="006318DB" w:rsidRPr="00CE353F">
              <w:rPr>
                <w:rFonts w:ascii="Times New Roman" w:hAnsi="Times New Roman" w:cs="Times New Roman"/>
                <w:noProof/>
                <w:webHidden/>
                <w:sz w:val="26"/>
                <w:szCs w:val="26"/>
              </w:rPr>
              <w:fldChar w:fldCharType="end"/>
            </w:r>
          </w:hyperlink>
        </w:p>
        <w:p w14:paraId="0167138A" w14:textId="77777777" w:rsidR="006318DB" w:rsidRPr="00CE353F" w:rsidRDefault="00653981" w:rsidP="006318DB">
          <w:pPr>
            <w:pStyle w:val="23"/>
            <w:tabs>
              <w:tab w:val="left" w:pos="1100"/>
              <w:tab w:val="right" w:leader="dot" w:pos="9628"/>
            </w:tabs>
            <w:spacing w:line="240" w:lineRule="auto"/>
            <w:rPr>
              <w:rFonts w:ascii="Times New Roman" w:eastAsiaTheme="minorEastAsia" w:hAnsi="Times New Roman" w:cs="Times New Roman"/>
              <w:noProof/>
              <w:sz w:val="26"/>
              <w:szCs w:val="26"/>
              <w:lang w:eastAsia="ru-RU"/>
            </w:rPr>
          </w:pPr>
          <w:hyperlink w:anchor="_Toc498625582" w:history="1">
            <w:r w:rsidR="006318DB" w:rsidRPr="00CE353F">
              <w:rPr>
                <w:rStyle w:val="a6"/>
                <w:rFonts w:ascii="Times New Roman" w:hAnsi="Times New Roman" w:cs="Times New Roman"/>
                <w:noProof/>
                <w:sz w:val="26"/>
                <w:szCs w:val="26"/>
              </w:rPr>
              <w:t>10.3.</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Планирование деятельности по повышению уровня открытости бюджетных данных</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_Toc498625582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104</w:t>
            </w:r>
            <w:r w:rsidR="006318DB" w:rsidRPr="00CE353F">
              <w:rPr>
                <w:rFonts w:ascii="Times New Roman" w:hAnsi="Times New Roman" w:cs="Times New Roman"/>
                <w:noProof/>
                <w:webHidden/>
                <w:sz w:val="26"/>
                <w:szCs w:val="26"/>
              </w:rPr>
              <w:fldChar w:fldCharType="end"/>
            </w:r>
          </w:hyperlink>
        </w:p>
        <w:p w14:paraId="6A65568B" w14:textId="77777777" w:rsidR="006318DB" w:rsidRPr="00CE353F" w:rsidRDefault="00653981" w:rsidP="006318DB">
          <w:pPr>
            <w:pStyle w:val="23"/>
            <w:tabs>
              <w:tab w:val="left" w:pos="1100"/>
              <w:tab w:val="right" w:leader="dot" w:pos="9628"/>
            </w:tabs>
            <w:spacing w:line="240" w:lineRule="auto"/>
            <w:rPr>
              <w:rFonts w:ascii="Times New Roman" w:eastAsiaTheme="minorEastAsia" w:hAnsi="Times New Roman" w:cs="Times New Roman"/>
              <w:noProof/>
              <w:sz w:val="26"/>
              <w:szCs w:val="26"/>
              <w:lang w:eastAsia="ru-RU"/>
            </w:rPr>
          </w:pPr>
          <w:hyperlink w:anchor="_Toc498625583" w:history="1">
            <w:r w:rsidR="006318DB" w:rsidRPr="00CE353F">
              <w:rPr>
                <w:rStyle w:val="a6"/>
                <w:rFonts w:ascii="Times New Roman" w:hAnsi="Times New Roman" w:cs="Times New Roman"/>
                <w:noProof/>
                <w:sz w:val="26"/>
                <w:szCs w:val="26"/>
              </w:rPr>
              <w:t>10.4.</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Регламентация деятельности, направленной на повышение уровня открытости бюджета</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_Toc498625583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105</w:t>
            </w:r>
            <w:r w:rsidR="006318DB" w:rsidRPr="00CE353F">
              <w:rPr>
                <w:rFonts w:ascii="Times New Roman" w:hAnsi="Times New Roman" w:cs="Times New Roman"/>
                <w:noProof/>
                <w:webHidden/>
                <w:sz w:val="26"/>
                <w:szCs w:val="26"/>
              </w:rPr>
              <w:fldChar w:fldCharType="end"/>
            </w:r>
          </w:hyperlink>
        </w:p>
        <w:p w14:paraId="4CB6024A" w14:textId="77777777" w:rsidR="006318DB" w:rsidRPr="00CE353F" w:rsidRDefault="00653981" w:rsidP="006318DB">
          <w:pPr>
            <w:pStyle w:val="23"/>
            <w:tabs>
              <w:tab w:val="left" w:pos="1100"/>
              <w:tab w:val="right" w:leader="dot" w:pos="9628"/>
            </w:tabs>
            <w:spacing w:line="240" w:lineRule="auto"/>
            <w:rPr>
              <w:rFonts w:ascii="Times New Roman" w:eastAsiaTheme="minorEastAsia" w:hAnsi="Times New Roman" w:cs="Times New Roman"/>
              <w:noProof/>
              <w:sz w:val="26"/>
              <w:szCs w:val="26"/>
              <w:lang w:eastAsia="ru-RU"/>
            </w:rPr>
          </w:pPr>
          <w:hyperlink w:anchor="_Toc498625584" w:history="1">
            <w:r w:rsidR="006318DB" w:rsidRPr="00CE353F">
              <w:rPr>
                <w:rStyle w:val="a6"/>
                <w:rFonts w:ascii="Times New Roman" w:hAnsi="Times New Roman" w:cs="Times New Roman"/>
                <w:noProof/>
                <w:sz w:val="26"/>
                <w:szCs w:val="26"/>
              </w:rPr>
              <w:t>10.5.</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Самооценка уровня открытости бюджетных данных субъектами Российской Федерации</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_Toc498625584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106</w:t>
            </w:r>
            <w:r w:rsidR="006318DB" w:rsidRPr="00CE353F">
              <w:rPr>
                <w:rFonts w:ascii="Times New Roman" w:hAnsi="Times New Roman" w:cs="Times New Roman"/>
                <w:noProof/>
                <w:webHidden/>
                <w:sz w:val="26"/>
                <w:szCs w:val="26"/>
              </w:rPr>
              <w:fldChar w:fldCharType="end"/>
            </w:r>
          </w:hyperlink>
        </w:p>
        <w:p w14:paraId="7D82B67B" w14:textId="77777777" w:rsidR="006318DB" w:rsidRPr="00CE353F" w:rsidRDefault="00653981" w:rsidP="006318DB">
          <w:pPr>
            <w:pStyle w:val="23"/>
            <w:tabs>
              <w:tab w:val="left" w:pos="1100"/>
              <w:tab w:val="right" w:leader="dot" w:pos="9628"/>
            </w:tabs>
            <w:spacing w:line="240" w:lineRule="auto"/>
            <w:rPr>
              <w:rFonts w:ascii="Times New Roman" w:eastAsiaTheme="minorEastAsia" w:hAnsi="Times New Roman" w:cs="Times New Roman"/>
              <w:noProof/>
              <w:sz w:val="26"/>
              <w:szCs w:val="26"/>
              <w:lang w:eastAsia="ru-RU"/>
            </w:rPr>
          </w:pPr>
          <w:hyperlink w:anchor="_Toc498625585" w:history="1">
            <w:r w:rsidR="006318DB" w:rsidRPr="00CE353F">
              <w:rPr>
                <w:rStyle w:val="a6"/>
                <w:rFonts w:ascii="Times New Roman" w:hAnsi="Times New Roman" w:cs="Times New Roman"/>
                <w:noProof/>
                <w:sz w:val="26"/>
                <w:szCs w:val="26"/>
              </w:rPr>
              <w:t>10.6.</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Повышение квалификации сотрудников органов государственной и муниципальной власти по вопросам открытости бюджета</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_Toc498625585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106</w:t>
            </w:r>
            <w:r w:rsidR="006318DB" w:rsidRPr="00CE353F">
              <w:rPr>
                <w:rFonts w:ascii="Times New Roman" w:hAnsi="Times New Roman" w:cs="Times New Roman"/>
                <w:noProof/>
                <w:webHidden/>
                <w:sz w:val="26"/>
                <w:szCs w:val="26"/>
              </w:rPr>
              <w:fldChar w:fldCharType="end"/>
            </w:r>
          </w:hyperlink>
        </w:p>
        <w:p w14:paraId="1A9F9894" w14:textId="77777777" w:rsidR="006318DB" w:rsidRPr="00CE353F" w:rsidRDefault="00653981" w:rsidP="006318DB">
          <w:pPr>
            <w:pStyle w:val="23"/>
            <w:tabs>
              <w:tab w:val="left" w:pos="1100"/>
              <w:tab w:val="right" w:leader="dot" w:pos="9628"/>
            </w:tabs>
            <w:spacing w:line="240" w:lineRule="auto"/>
            <w:rPr>
              <w:rFonts w:ascii="Times New Roman" w:eastAsiaTheme="minorEastAsia" w:hAnsi="Times New Roman" w:cs="Times New Roman"/>
              <w:noProof/>
              <w:sz w:val="26"/>
              <w:szCs w:val="26"/>
              <w:lang w:eastAsia="ru-RU"/>
            </w:rPr>
          </w:pPr>
          <w:hyperlink w:anchor="_Toc498625586" w:history="1">
            <w:r w:rsidR="006318DB" w:rsidRPr="00CE353F">
              <w:rPr>
                <w:rStyle w:val="a6"/>
                <w:rFonts w:ascii="Times New Roman" w:hAnsi="Times New Roman" w:cs="Times New Roman"/>
                <w:noProof/>
                <w:sz w:val="26"/>
                <w:szCs w:val="26"/>
              </w:rPr>
              <w:t>10.7.</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Взаимодействие финансового органа с законодательным органом власти и контрольно-счетной палатой</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_Toc498625586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107</w:t>
            </w:r>
            <w:r w:rsidR="006318DB" w:rsidRPr="00CE353F">
              <w:rPr>
                <w:rFonts w:ascii="Times New Roman" w:hAnsi="Times New Roman" w:cs="Times New Roman"/>
                <w:noProof/>
                <w:webHidden/>
                <w:sz w:val="26"/>
                <w:szCs w:val="26"/>
              </w:rPr>
              <w:fldChar w:fldCharType="end"/>
            </w:r>
          </w:hyperlink>
        </w:p>
        <w:p w14:paraId="77AD1E09" w14:textId="77777777" w:rsidR="006318DB" w:rsidRPr="00CE353F" w:rsidRDefault="00653981" w:rsidP="006318DB">
          <w:pPr>
            <w:pStyle w:val="11"/>
            <w:tabs>
              <w:tab w:val="left" w:pos="1760"/>
            </w:tabs>
            <w:spacing w:after="100" w:line="240" w:lineRule="auto"/>
            <w:rPr>
              <w:rFonts w:eastAsiaTheme="minorEastAsia"/>
              <w:b w:val="0"/>
              <w:caps w:val="0"/>
              <w:lang w:eastAsia="ru-RU"/>
            </w:rPr>
          </w:pPr>
          <w:hyperlink w:anchor="_Toc498625587" w:history="1">
            <w:r w:rsidR="006318DB" w:rsidRPr="00CE353F">
              <w:rPr>
                <w:rStyle w:val="a6"/>
                <w:b w:val="0"/>
              </w:rPr>
              <w:t>РАЗДЕЛ 11.</w:t>
            </w:r>
            <w:r w:rsidR="006318DB" w:rsidRPr="00CE353F">
              <w:rPr>
                <w:rFonts w:eastAsiaTheme="minorEastAsia"/>
                <w:b w:val="0"/>
                <w:caps w:val="0"/>
                <w:lang w:eastAsia="ru-RU"/>
              </w:rPr>
              <w:tab/>
            </w:r>
            <w:r w:rsidR="006318DB" w:rsidRPr="00CE353F">
              <w:rPr>
                <w:rStyle w:val="a6"/>
                <w:b w:val="0"/>
              </w:rPr>
              <w:t>Перечень базовых и дополнительных показателей и требований в сфере открытости бюджетных данных субъектов Российской Федерации</w:t>
            </w:r>
            <w:r w:rsidR="006318DB" w:rsidRPr="00CE353F">
              <w:rPr>
                <w:b w:val="0"/>
                <w:webHidden/>
              </w:rPr>
              <w:tab/>
            </w:r>
            <w:r w:rsidR="006318DB" w:rsidRPr="00CE353F">
              <w:rPr>
                <w:b w:val="0"/>
                <w:webHidden/>
              </w:rPr>
              <w:fldChar w:fldCharType="begin"/>
            </w:r>
            <w:r w:rsidR="006318DB" w:rsidRPr="00CE353F">
              <w:rPr>
                <w:b w:val="0"/>
                <w:webHidden/>
              </w:rPr>
              <w:instrText xml:space="preserve"> PAGEREF _Toc498625587 \h </w:instrText>
            </w:r>
            <w:r w:rsidR="006318DB" w:rsidRPr="00CE353F">
              <w:rPr>
                <w:b w:val="0"/>
                <w:webHidden/>
              </w:rPr>
            </w:r>
            <w:r w:rsidR="006318DB" w:rsidRPr="00CE353F">
              <w:rPr>
                <w:b w:val="0"/>
                <w:webHidden/>
              </w:rPr>
              <w:fldChar w:fldCharType="separate"/>
            </w:r>
            <w:r w:rsidR="004E0ED1">
              <w:rPr>
                <w:b w:val="0"/>
                <w:webHidden/>
              </w:rPr>
              <w:t>108</w:t>
            </w:r>
            <w:r w:rsidR="006318DB" w:rsidRPr="00CE353F">
              <w:rPr>
                <w:b w:val="0"/>
                <w:webHidden/>
              </w:rPr>
              <w:fldChar w:fldCharType="end"/>
            </w:r>
          </w:hyperlink>
        </w:p>
        <w:p w14:paraId="476628EB" w14:textId="77777777" w:rsidR="006318DB" w:rsidRPr="00CE353F" w:rsidRDefault="00653981" w:rsidP="006318DB">
          <w:pPr>
            <w:pStyle w:val="23"/>
            <w:tabs>
              <w:tab w:val="left" w:pos="1100"/>
              <w:tab w:val="right" w:leader="dot" w:pos="9628"/>
            </w:tabs>
            <w:spacing w:line="240" w:lineRule="auto"/>
            <w:rPr>
              <w:rFonts w:ascii="Times New Roman" w:eastAsiaTheme="minorEastAsia" w:hAnsi="Times New Roman" w:cs="Times New Roman"/>
              <w:noProof/>
              <w:sz w:val="26"/>
              <w:szCs w:val="26"/>
              <w:lang w:eastAsia="ru-RU"/>
            </w:rPr>
          </w:pPr>
          <w:hyperlink w:anchor="_Toc498625588" w:history="1">
            <w:r w:rsidR="006318DB" w:rsidRPr="00CE353F">
              <w:rPr>
                <w:rStyle w:val="a6"/>
                <w:rFonts w:ascii="Times New Roman" w:hAnsi="Times New Roman" w:cs="Times New Roman"/>
                <w:noProof/>
                <w:sz w:val="26"/>
                <w:szCs w:val="26"/>
              </w:rPr>
              <w:t>11.1.</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Базовые показатели и требования</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_Toc498625588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108</w:t>
            </w:r>
            <w:r w:rsidR="006318DB" w:rsidRPr="00CE353F">
              <w:rPr>
                <w:rFonts w:ascii="Times New Roman" w:hAnsi="Times New Roman" w:cs="Times New Roman"/>
                <w:noProof/>
                <w:webHidden/>
                <w:sz w:val="26"/>
                <w:szCs w:val="26"/>
              </w:rPr>
              <w:fldChar w:fldCharType="end"/>
            </w:r>
          </w:hyperlink>
        </w:p>
        <w:p w14:paraId="353C9DB5" w14:textId="77777777" w:rsidR="006318DB" w:rsidRPr="00CE353F" w:rsidRDefault="00653981" w:rsidP="006318DB">
          <w:pPr>
            <w:pStyle w:val="23"/>
            <w:tabs>
              <w:tab w:val="left" w:pos="1100"/>
              <w:tab w:val="right" w:leader="dot" w:pos="9628"/>
            </w:tabs>
            <w:spacing w:line="240" w:lineRule="auto"/>
            <w:rPr>
              <w:rFonts w:ascii="Times New Roman" w:eastAsiaTheme="minorEastAsia" w:hAnsi="Times New Roman" w:cs="Times New Roman"/>
              <w:noProof/>
              <w:sz w:val="26"/>
              <w:szCs w:val="26"/>
              <w:lang w:eastAsia="ru-RU"/>
            </w:rPr>
          </w:pPr>
          <w:hyperlink w:anchor="_Toc498625589" w:history="1">
            <w:r w:rsidR="006318DB" w:rsidRPr="00CE353F">
              <w:rPr>
                <w:rStyle w:val="a6"/>
                <w:rFonts w:ascii="Times New Roman" w:hAnsi="Times New Roman" w:cs="Times New Roman"/>
                <w:noProof/>
                <w:sz w:val="26"/>
                <w:szCs w:val="26"/>
              </w:rPr>
              <w:t>11.2.</w:t>
            </w:r>
            <w:r w:rsidR="006318DB" w:rsidRPr="00CE353F">
              <w:rPr>
                <w:rFonts w:ascii="Times New Roman" w:eastAsiaTheme="minorEastAsia" w:hAnsi="Times New Roman" w:cs="Times New Roman"/>
                <w:noProof/>
                <w:sz w:val="26"/>
                <w:szCs w:val="26"/>
                <w:lang w:eastAsia="ru-RU"/>
              </w:rPr>
              <w:tab/>
            </w:r>
            <w:r w:rsidR="006318DB" w:rsidRPr="00CE353F">
              <w:rPr>
                <w:rStyle w:val="a6"/>
                <w:rFonts w:ascii="Times New Roman" w:hAnsi="Times New Roman" w:cs="Times New Roman"/>
                <w:noProof/>
                <w:sz w:val="26"/>
                <w:szCs w:val="26"/>
              </w:rPr>
              <w:t>Дополнительные показатели и требования</w:t>
            </w:r>
            <w:r w:rsidR="006318DB" w:rsidRPr="00CE353F">
              <w:rPr>
                <w:rFonts w:ascii="Times New Roman" w:hAnsi="Times New Roman" w:cs="Times New Roman"/>
                <w:noProof/>
                <w:webHidden/>
                <w:sz w:val="26"/>
                <w:szCs w:val="26"/>
              </w:rPr>
              <w:tab/>
            </w:r>
            <w:r w:rsidR="006318DB" w:rsidRPr="00CE353F">
              <w:rPr>
                <w:rFonts w:ascii="Times New Roman" w:hAnsi="Times New Roman" w:cs="Times New Roman"/>
                <w:noProof/>
                <w:webHidden/>
                <w:sz w:val="26"/>
                <w:szCs w:val="26"/>
              </w:rPr>
              <w:fldChar w:fldCharType="begin"/>
            </w:r>
            <w:r w:rsidR="006318DB" w:rsidRPr="00CE353F">
              <w:rPr>
                <w:rFonts w:ascii="Times New Roman" w:hAnsi="Times New Roman" w:cs="Times New Roman"/>
                <w:noProof/>
                <w:webHidden/>
                <w:sz w:val="26"/>
                <w:szCs w:val="26"/>
              </w:rPr>
              <w:instrText xml:space="preserve"> PAGEREF _Toc498625589 \h </w:instrText>
            </w:r>
            <w:r w:rsidR="006318DB" w:rsidRPr="00CE353F">
              <w:rPr>
                <w:rFonts w:ascii="Times New Roman" w:hAnsi="Times New Roman" w:cs="Times New Roman"/>
                <w:noProof/>
                <w:webHidden/>
                <w:sz w:val="26"/>
                <w:szCs w:val="26"/>
              </w:rPr>
            </w:r>
            <w:r w:rsidR="006318DB" w:rsidRPr="00CE353F">
              <w:rPr>
                <w:rFonts w:ascii="Times New Roman" w:hAnsi="Times New Roman" w:cs="Times New Roman"/>
                <w:noProof/>
                <w:webHidden/>
                <w:sz w:val="26"/>
                <w:szCs w:val="26"/>
              </w:rPr>
              <w:fldChar w:fldCharType="separate"/>
            </w:r>
            <w:r w:rsidR="004E0ED1">
              <w:rPr>
                <w:rFonts w:ascii="Times New Roman" w:hAnsi="Times New Roman" w:cs="Times New Roman"/>
                <w:noProof/>
                <w:webHidden/>
                <w:sz w:val="26"/>
                <w:szCs w:val="26"/>
              </w:rPr>
              <w:t>115</w:t>
            </w:r>
            <w:r w:rsidR="006318DB" w:rsidRPr="00CE353F">
              <w:rPr>
                <w:rFonts w:ascii="Times New Roman" w:hAnsi="Times New Roman" w:cs="Times New Roman"/>
                <w:noProof/>
                <w:webHidden/>
                <w:sz w:val="26"/>
                <w:szCs w:val="26"/>
              </w:rPr>
              <w:fldChar w:fldCharType="end"/>
            </w:r>
          </w:hyperlink>
        </w:p>
        <w:p w14:paraId="717AF687" w14:textId="77777777" w:rsidR="006318DB" w:rsidRPr="00CE353F" w:rsidRDefault="00653981" w:rsidP="006318DB">
          <w:pPr>
            <w:pStyle w:val="11"/>
            <w:spacing w:after="100" w:line="240" w:lineRule="auto"/>
            <w:rPr>
              <w:rFonts w:eastAsiaTheme="minorEastAsia"/>
              <w:b w:val="0"/>
              <w:caps w:val="0"/>
              <w:lang w:eastAsia="ru-RU"/>
            </w:rPr>
          </w:pPr>
          <w:hyperlink w:anchor="_Toc498625590" w:history="1">
            <w:r w:rsidR="006318DB" w:rsidRPr="00CE353F">
              <w:rPr>
                <w:rStyle w:val="a6"/>
                <w:b w:val="0"/>
              </w:rPr>
              <w:t>Приложения к Методическим рекомендациям по обеспечению открытости бюджетных данных субъектов Российской Федерации</w:t>
            </w:r>
            <w:r w:rsidR="006318DB" w:rsidRPr="00CE353F">
              <w:rPr>
                <w:b w:val="0"/>
                <w:webHidden/>
              </w:rPr>
              <w:tab/>
            </w:r>
            <w:r w:rsidR="006318DB" w:rsidRPr="00CE353F">
              <w:rPr>
                <w:b w:val="0"/>
                <w:webHidden/>
              </w:rPr>
              <w:fldChar w:fldCharType="begin"/>
            </w:r>
            <w:r w:rsidR="006318DB" w:rsidRPr="00CE353F">
              <w:rPr>
                <w:b w:val="0"/>
                <w:webHidden/>
              </w:rPr>
              <w:instrText xml:space="preserve"> PAGEREF _Toc498625590 \h </w:instrText>
            </w:r>
            <w:r w:rsidR="006318DB" w:rsidRPr="00CE353F">
              <w:rPr>
                <w:b w:val="0"/>
                <w:webHidden/>
              </w:rPr>
            </w:r>
            <w:r w:rsidR="006318DB" w:rsidRPr="00CE353F">
              <w:rPr>
                <w:b w:val="0"/>
                <w:webHidden/>
              </w:rPr>
              <w:fldChar w:fldCharType="separate"/>
            </w:r>
            <w:r w:rsidR="004E0ED1">
              <w:rPr>
                <w:b w:val="0"/>
                <w:webHidden/>
              </w:rPr>
              <w:t>120</w:t>
            </w:r>
            <w:r w:rsidR="006318DB" w:rsidRPr="00CE353F">
              <w:rPr>
                <w:b w:val="0"/>
                <w:webHidden/>
              </w:rPr>
              <w:fldChar w:fldCharType="end"/>
            </w:r>
          </w:hyperlink>
        </w:p>
        <w:p w14:paraId="155087B7" w14:textId="77777777" w:rsidR="006318DB" w:rsidRPr="00CE353F" w:rsidRDefault="00653981" w:rsidP="006318DB">
          <w:pPr>
            <w:pStyle w:val="11"/>
            <w:spacing w:after="100" w:line="240" w:lineRule="auto"/>
            <w:rPr>
              <w:rFonts w:eastAsiaTheme="minorEastAsia"/>
              <w:b w:val="0"/>
              <w:caps w:val="0"/>
              <w:lang w:eastAsia="ru-RU"/>
            </w:rPr>
          </w:pPr>
          <w:hyperlink w:anchor="_Toc498625591" w:history="1">
            <w:r w:rsidR="006318DB" w:rsidRPr="00CE353F">
              <w:rPr>
                <w:rStyle w:val="a6"/>
                <w:rFonts w:eastAsiaTheme="majorEastAsia"/>
                <w:b w:val="0"/>
              </w:rPr>
              <w:t>Приложение А. Рекомендуемые формы аналитических данных к разделу 2 «Проект бюджета и материалы к нему»</w:t>
            </w:r>
            <w:r w:rsidR="006318DB" w:rsidRPr="00CE353F">
              <w:rPr>
                <w:b w:val="0"/>
                <w:webHidden/>
              </w:rPr>
              <w:tab/>
            </w:r>
            <w:r w:rsidR="006318DB" w:rsidRPr="00CE353F">
              <w:rPr>
                <w:b w:val="0"/>
                <w:webHidden/>
              </w:rPr>
              <w:fldChar w:fldCharType="begin"/>
            </w:r>
            <w:r w:rsidR="006318DB" w:rsidRPr="00CE353F">
              <w:rPr>
                <w:b w:val="0"/>
                <w:webHidden/>
              </w:rPr>
              <w:instrText xml:space="preserve"> PAGEREF _Toc498625591 \h </w:instrText>
            </w:r>
            <w:r w:rsidR="006318DB" w:rsidRPr="00CE353F">
              <w:rPr>
                <w:b w:val="0"/>
                <w:webHidden/>
              </w:rPr>
            </w:r>
            <w:r w:rsidR="006318DB" w:rsidRPr="00CE353F">
              <w:rPr>
                <w:b w:val="0"/>
                <w:webHidden/>
              </w:rPr>
              <w:fldChar w:fldCharType="separate"/>
            </w:r>
            <w:r w:rsidR="004E0ED1">
              <w:rPr>
                <w:b w:val="0"/>
                <w:webHidden/>
              </w:rPr>
              <w:t>120</w:t>
            </w:r>
            <w:r w:rsidR="006318DB" w:rsidRPr="00CE353F">
              <w:rPr>
                <w:b w:val="0"/>
                <w:webHidden/>
              </w:rPr>
              <w:fldChar w:fldCharType="end"/>
            </w:r>
          </w:hyperlink>
        </w:p>
        <w:p w14:paraId="4D7335E5" w14:textId="77777777" w:rsidR="006318DB" w:rsidRPr="00CE353F" w:rsidRDefault="00653981" w:rsidP="006318DB">
          <w:pPr>
            <w:pStyle w:val="11"/>
            <w:spacing w:after="100" w:line="240" w:lineRule="auto"/>
            <w:rPr>
              <w:rFonts w:eastAsiaTheme="minorEastAsia"/>
              <w:b w:val="0"/>
              <w:caps w:val="0"/>
              <w:lang w:eastAsia="ru-RU"/>
            </w:rPr>
          </w:pPr>
          <w:hyperlink w:anchor="_Toc498625592" w:history="1">
            <w:r w:rsidR="006318DB" w:rsidRPr="00CE353F">
              <w:rPr>
                <w:rStyle w:val="a6"/>
                <w:rFonts w:eastAsiaTheme="majorEastAsia"/>
                <w:b w:val="0"/>
              </w:rPr>
              <w:t>Приложение Б. Рекомендуемая форма данных к разделу 3 «Закон о бюджете»</w:t>
            </w:r>
            <w:r w:rsidR="006318DB" w:rsidRPr="00CE353F">
              <w:rPr>
                <w:b w:val="0"/>
                <w:webHidden/>
              </w:rPr>
              <w:tab/>
            </w:r>
            <w:r w:rsidR="006318DB" w:rsidRPr="00CE353F">
              <w:rPr>
                <w:b w:val="0"/>
                <w:webHidden/>
              </w:rPr>
              <w:fldChar w:fldCharType="begin"/>
            </w:r>
            <w:r w:rsidR="006318DB" w:rsidRPr="00CE353F">
              <w:rPr>
                <w:b w:val="0"/>
                <w:webHidden/>
              </w:rPr>
              <w:instrText xml:space="preserve"> PAGEREF _Toc498625592 \h </w:instrText>
            </w:r>
            <w:r w:rsidR="006318DB" w:rsidRPr="00CE353F">
              <w:rPr>
                <w:b w:val="0"/>
                <w:webHidden/>
              </w:rPr>
            </w:r>
            <w:r w:rsidR="006318DB" w:rsidRPr="00CE353F">
              <w:rPr>
                <w:b w:val="0"/>
                <w:webHidden/>
              </w:rPr>
              <w:fldChar w:fldCharType="separate"/>
            </w:r>
            <w:r w:rsidR="004E0ED1">
              <w:rPr>
                <w:b w:val="0"/>
                <w:webHidden/>
              </w:rPr>
              <w:t>131</w:t>
            </w:r>
            <w:r w:rsidR="006318DB" w:rsidRPr="00CE353F">
              <w:rPr>
                <w:b w:val="0"/>
                <w:webHidden/>
              </w:rPr>
              <w:fldChar w:fldCharType="end"/>
            </w:r>
          </w:hyperlink>
        </w:p>
        <w:p w14:paraId="57E777CB" w14:textId="4A76E827" w:rsidR="006318DB" w:rsidRPr="00CE353F" w:rsidRDefault="00653981" w:rsidP="006318DB">
          <w:pPr>
            <w:pStyle w:val="11"/>
            <w:spacing w:after="100" w:line="240" w:lineRule="auto"/>
            <w:rPr>
              <w:rFonts w:eastAsiaTheme="minorEastAsia"/>
              <w:b w:val="0"/>
              <w:caps w:val="0"/>
              <w:lang w:eastAsia="ru-RU"/>
            </w:rPr>
          </w:pPr>
          <w:hyperlink w:anchor="_Toc498625593" w:history="1">
            <w:r w:rsidR="006318DB" w:rsidRPr="00CE353F">
              <w:rPr>
                <w:rStyle w:val="a6"/>
                <w:rFonts w:eastAsiaTheme="majorEastAsia"/>
                <w:b w:val="0"/>
              </w:rPr>
              <w:t>Приложение В. Рекомендуемые формы аналитических данных к разделу 5 «Промежуточная отчетность об исполнении бюджета»</w:t>
            </w:r>
            <w:r w:rsidR="006318DB" w:rsidRPr="00CE353F">
              <w:rPr>
                <w:b w:val="0"/>
                <w:webHidden/>
              </w:rPr>
              <w:tab/>
            </w:r>
            <w:r w:rsidR="006318DB" w:rsidRPr="00CE353F">
              <w:rPr>
                <w:b w:val="0"/>
                <w:webHidden/>
              </w:rPr>
              <w:tab/>
            </w:r>
            <w:r w:rsidR="006318DB" w:rsidRPr="00CE353F">
              <w:rPr>
                <w:b w:val="0"/>
                <w:webHidden/>
              </w:rPr>
              <w:tab/>
            </w:r>
            <w:r w:rsidR="006318DB" w:rsidRPr="00CE353F">
              <w:rPr>
                <w:b w:val="0"/>
                <w:webHidden/>
              </w:rPr>
              <w:fldChar w:fldCharType="begin"/>
            </w:r>
            <w:r w:rsidR="006318DB" w:rsidRPr="00CE353F">
              <w:rPr>
                <w:b w:val="0"/>
                <w:webHidden/>
              </w:rPr>
              <w:instrText xml:space="preserve"> PAGEREF _Toc498625593 \h </w:instrText>
            </w:r>
            <w:r w:rsidR="006318DB" w:rsidRPr="00CE353F">
              <w:rPr>
                <w:b w:val="0"/>
                <w:webHidden/>
              </w:rPr>
            </w:r>
            <w:r w:rsidR="006318DB" w:rsidRPr="00CE353F">
              <w:rPr>
                <w:b w:val="0"/>
                <w:webHidden/>
              </w:rPr>
              <w:fldChar w:fldCharType="separate"/>
            </w:r>
            <w:r w:rsidR="004E0ED1">
              <w:rPr>
                <w:b w:val="0"/>
                <w:webHidden/>
              </w:rPr>
              <w:t>132</w:t>
            </w:r>
            <w:r w:rsidR="006318DB" w:rsidRPr="00CE353F">
              <w:rPr>
                <w:b w:val="0"/>
                <w:webHidden/>
              </w:rPr>
              <w:fldChar w:fldCharType="end"/>
            </w:r>
          </w:hyperlink>
        </w:p>
        <w:p w14:paraId="65EB8C46" w14:textId="77777777" w:rsidR="006318DB" w:rsidRPr="00CE353F" w:rsidRDefault="00653981" w:rsidP="006318DB">
          <w:pPr>
            <w:pStyle w:val="11"/>
            <w:spacing w:after="100" w:line="240" w:lineRule="auto"/>
            <w:rPr>
              <w:rFonts w:eastAsiaTheme="minorEastAsia"/>
              <w:b w:val="0"/>
              <w:caps w:val="0"/>
              <w:lang w:eastAsia="ru-RU"/>
            </w:rPr>
          </w:pPr>
          <w:hyperlink w:anchor="_Toc498625594" w:history="1">
            <w:r w:rsidR="006318DB" w:rsidRPr="00CE353F">
              <w:rPr>
                <w:rStyle w:val="a6"/>
                <w:rFonts w:eastAsiaTheme="majorEastAsia"/>
                <w:b w:val="0"/>
              </w:rPr>
              <w:t>Приложение Г. Рекомендуемые формы аналитических данных к разделу 6 «Годовой отчет об исполнении бюджета»</w:t>
            </w:r>
            <w:r w:rsidR="006318DB" w:rsidRPr="00CE353F">
              <w:rPr>
                <w:b w:val="0"/>
                <w:webHidden/>
              </w:rPr>
              <w:tab/>
            </w:r>
            <w:r w:rsidR="006318DB" w:rsidRPr="00CE353F">
              <w:rPr>
                <w:b w:val="0"/>
                <w:webHidden/>
              </w:rPr>
              <w:fldChar w:fldCharType="begin"/>
            </w:r>
            <w:r w:rsidR="006318DB" w:rsidRPr="00CE353F">
              <w:rPr>
                <w:b w:val="0"/>
                <w:webHidden/>
              </w:rPr>
              <w:instrText xml:space="preserve"> PAGEREF _Toc498625594 \h </w:instrText>
            </w:r>
            <w:r w:rsidR="006318DB" w:rsidRPr="00CE353F">
              <w:rPr>
                <w:b w:val="0"/>
                <w:webHidden/>
              </w:rPr>
            </w:r>
            <w:r w:rsidR="006318DB" w:rsidRPr="00CE353F">
              <w:rPr>
                <w:b w:val="0"/>
                <w:webHidden/>
              </w:rPr>
              <w:fldChar w:fldCharType="separate"/>
            </w:r>
            <w:r w:rsidR="004E0ED1">
              <w:rPr>
                <w:b w:val="0"/>
                <w:webHidden/>
              </w:rPr>
              <w:t>149</w:t>
            </w:r>
            <w:r w:rsidR="006318DB" w:rsidRPr="00CE353F">
              <w:rPr>
                <w:b w:val="0"/>
                <w:webHidden/>
              </w:rPr>
              <w:fldChar w:fldCharType="end"/>
            </w:r>
          </w:hyperlink>
        </w:p>
        <w:p w14:paraId="187137FE" w14:textId="77777777" w:rsidR="006318DB" w:rsidRPr="00CE353F" w:rsidRDefault="00653981" w:rsidP="006318DB">
          <w:pPr>
            <w:pStyle w:val="11"/>
            <w:spacing w:after="100" w:line="240" w:lineRule="auto"/>
            <w:rPr>
              <w:rFonts w:eastAsiaTheme="minorEastAsia"/>
              <w:b w:val="0"/>
              <w:caps w:val="0"/>
              <w:lang w:eastAsia="ru-RU"/>
            </w:rPr>
          </w:pPr>
          <w:hyperlink w:anchor="_Toc498625595" w:history="1">
            <w:r w:rsidR="006318DB" w:rsidRPr="00CE353F">
              <w:rPr>
                <w:rStyle w:val="a6"/>
                <w:rFonts w:eastAsiaTheme="majorEastAsia"/>
                <w:b w:val="0"/>
              </w:rPr>
              <w:t>Приложение Д. Рекомендуемые формы данных к разделу 7 «Финансовый контроль»</w:t>
            </w:r>
            <w:r w:rsidR="006318DB" w:rsidRPr="00CE353F">
              <w:rPr>
                <w:b w:val="0"/>
                <w:webHidden/>
              </w:rPr>
              <w:tab/>
            </w:r>
            <w:r w:rsidR="006318DB" w:rsidRPr="00CE353F">
              <w:rPr>
                <w:b w:val="0"/>
                <w:webHidden/>
              </w:rPr>
              <w:fldChar w:fldCharType="begin"/>
            </w:r>
            <w:r w:rsidR="006318DB" w:rsidRPr="00CE353F">
              <w:rPr>
                <w:b w:val="0"/>
                <w:webHidden/>
              </w:rPr>
              <w:instrText xml:space="preserve"> PAGEREF _Toc498625595 \h </w:instrText>
            </w:r>
            <w:r w:rsidR="006318DB" w:rsidRPr="00CE353F">
              <w:rPr>
                <w:b w:val="0"/>
                <w:webHidden/>
              </w:rPr>
            </w:r>
            <w:r w:rsidR="006318DB" w:rsidRPr="00CE353F">
              <w:rPr>
                <w:b w:val="0"/>
                <w:webHidden/>
              </w:rPr>
              <w:fldChar w:fldCharType="separate"/>
            </w:r>
            <w:r w:rsidR="004E0ED1">
              <w:rPr>
                <w:b w:val="0"/>
                <w:webHidden/>
              </w:rPr>
              <w:t>170</w:t>
            </w:r>
            <w:r w:rsidR="006318DB" w:rsidRPr="00CE353F">
              <w:rPr>
                <w:b w:val="0"/>
                <w:webHidden/>
              </w:rPr>
              <w:fldChar w:fldCharType="end"/>
            </w:r>
          </w:hyperlink>
        </w:p>
        <w:p w14:paraId="4A7DC797" w14:textId="77777777" w:rsidR="006318DB" w:rsidRPr="00CE353F" w:rsidRDefault="00653981" w:rsidP="006318DB">
          <w:pPr>
            <w:pStyle w:val="11"/>
            <w:spacing w:after="100" w:line="240" w:lineRule="auto"/>
            <w:rPr>
              <w:rFonts w:eastAsiaTheme="minorEastAsia"/>
              <w:b w:val="0"/>
              <w:caps w:val="0"/>
              <w:lang w:eastAsia="ru-RU"/>
            </w:rPr>
          </w:pPr>
          <w:hyperlink w:anchor="_Toc498625596" w:history="1">
            <w:r w:rsidR="006318DB" w:rsidRPr="00CE353F">
              <w:rPr>
                <w:rStyle w:val="a6"/>
                <w:rFonts w:eastAsiaTheme="majorEastAsia"/>
                <w:b w:val="0"/>
              </w:rPr>
              <w:t>Приложение Е. Рекомендуемые документы по организации и проведению публичных слушаний (порядок проведения публичных слушаний, форма анонса и протокола)</w:t>
            </w:r>
            <w:r w:rsidR="006318DB" w:rsidRPr="00CE353F">
              <w:rPr>
                <w:b w:val="0"/>
                <w:webHidden/>
              </w:rPr>
              <w:tab/>
            </w:r>
            <w:r w:rsidR="006318DB" w:rsidRPr="00CE353F">
              <w:rPr>
                <w:b w:val="0"/>
                <w:webHidden/>
              </w:rPr>
              <w:fldChar w:fldCharType="begin"/>
            </w:r>
            <w:r w:rsidR="006318DB" w:rsidRPr="00CE353F">
              <w:rPr>
                <w:b w:val="0"/>
                <w:webHidden/>
              </w:rPr>
              <w:instrText xml:space="preserve"> PAGEREF _Toc498625596 \h </w:instrText>
            </w:r>
            <w:r w:rsidR="006318DB" w:rsidRPr="00CE353F">
              <w:rPr>
                <w:b w:val="0"/>
                <w:webHidden/>
              </w:rPr>
            </w:r>
            <w:r w:rsidR="006318DB" w:rsidRPr="00CE353F">
              <w:rPr>
                <w:b w:val="0"/>
                <w:webHidden/>
              </w:rPr>
              <w:fldChar w:fldCharType="separate"/>
            </w:r>
            <w:r w:rsidR="004E0ED1">
              <w:rPr>
                <w:b w:val="0"/>
                <w:webHidden/>
              </w:rPr>
              <w:t>172</w:t>
            </w:r>
            <w:r w:rsidR="006318DB" w:rsidRPr="00CE353F">
              <w:rPr>
                <w:b w:val="0"/>
                <w:webHidden/>
              </w:rPr>
              <w:fldChar w:fldCharType="end"/>
            </w:r>
          </w:hyperlink>
        </w:p>
        <w:p w14:paraId="79B719F0" w14:textId="30C6F9EB" w:rsidR="00FC031B" w:rsidRPr="00CE353F" w:rsidRDefault="00653981" w:rsidP="006318DB">
          <w:pPr>
            <w:pStyle w:val="11"/>
            <w:spacing w:after="100" w:line="240" w:lineRule="auto"/>
            <w:rPr>
              <w:b w:val="0"/>
            </w:rPr>
          </w:pPr>
          <w:hyperlink w:anchor="_Toc498625597" w:history="1">
            <w:r w:rsidR="006318DB" w:rsidRPr="00CE353F">
              <w:rPr>
                <w:rStyle w:val="a6"/>
                <w:rFonts w:eastAsiaTheme="majorEastAsia"/>
                <w:b w:val="0"/>
              </w:rPr>
              <w:t>Приложение Ж. Примерное Положение об Общественном совете при финансовом органе субъекта Российской Федерации</w:t>
            </w:r>
            <w:r w:rsidR="006318DB" w:rsidRPr="00CE353F">
              <w:rPr>
                <w:b w:val="0"/>
                <w:webHidden/>
              </w:rPr>
              <w:tab/>
            </w:r>
            <w:r w:rsidR="006318DB" w:rsidRPr="00CE353F">
              <w:rPr>
                <w:b w:val="0"/>
                <w:webHidden/>
              </w:rPr>
              <w:fldChar w:fldCharType="begin"/>
            </w:r>
            <w:r w:rsidR="006318DB" w:rsidRPr="00CE353F">
              <w:rPr>
                <w:b w:val="0"/>
                <w:webHidden/>
              </w:rPr>
              <w:instrText xml:space="preserve"> PAGEREF _Toc498625597 \h </w:instrText>
            </w:r>
            <w:r w:rsidR="006318DB" w:rsidRPr="00CE353F">
              <w:rPr>
                <w:b w:val="0"/>
                <w:webHidden/>
              </w:rPr>
            </w:r>
            <w:r w:rsidR="006318DB" w:rsidRPr="00CE353F">
              <w:rPr>
                <w:b w:val="0"/>
                <w:webHidden/>
              </w:rPr>
              <w:fldChar w:fldCharType="separate"/>
            </w:r>
            <w:r w:rsidR="004E0ED1">
              <w:rPr>
                <w:b w:val="0"/>
                <w:webHidden/>
              </w:rPr>
              <w:t>181</w:t>
            </w:r>
            <w:r w:rsidR="006318DB" w:rsidRPr="00CE353F">
              <w:rPr>
                <w:b w:val="0"/>
                <w:webHidden/>
              </w:rPr>
              <w:fldChar w:fldCharType="end"/>
            </w:r>
          </w:hyperlink>
          <w:r w:rsidR="008C47C1" w:rsidRPr="00CE353F">
            <w:rPr>
              <w:b w:val="0"/>
              <w:caps w:val="0"/>
            </w:rPr>
            <w:fldChar w:fldCharType="end"/>
          </w:r>
        </w:p>
      </w:sdtContent>
    </w:sdt>
    <w:p w14:paraId="790B1307" w14:textId="2C1EF3C2" w:rsidR="00C31B49" w:rsidRPr="00CE353F" w:rsidRDefault="00E44DF0" w:rsidP="0059213A">
      <w:pPr>
        <w:pStyle w:val="11"/>
      </w:pPr>
      <w:r w:rsidRPr="00CE353F">
        <w:br w:type="page"/>
      </w:r>
    </w:p>
    <w:p w14:paraId="2A21E410" w14:textId="234F3AA3" w:rsidR="00960D10" w:rsidRPr="00CE353F" w:rsidRDefault="00960D10" w:rsidP="00470D0C">
      <w:pPr>
        <w:pStyle w:val="1"/>
        <w:spacing w:before="0" w:after="120" w:line="312" w:lineRule="auto"/>
        <w:ind w:firstLine="709"/>
        <w:rPr>
          <w:rFonts w:ascii="Times New Roman" w:hAnsi="Times New Roman" w:cs="Times New Roman"/>
          <w:b/>
          <w:color w:val="auto"/>
          <w:sz w:val="26"/>
          <w:szCs w:val="26"/>
        </w:rPr>
      </w:pPr>
      <w:bookmarkStart w:id="1" w:name="_Toc498625522"/>
      <w:r w:rsidRPr="00CE353F">
        <w:rPr>
          <w:rFonts w:ascii="Times New Roman" w:hAnsi="Times New Roman" w:cs="Times New Roman"/>
          <w:b/>
          <w:color w:val="auto"/>
          <w:sz w:val="26"/>
          <w:szCs w:val="26"/>
        </w:rPr>
        <w:lastRenderedPageBreak/>
        <w:t>Термины и определения</w:t>
      </w:r>
      <w:bookmarkEnd w:id="1"/>
    </w:p>
    <w:p w14:paraId="7137121D" w14:textId="77777777" w:rsidR="00A55755" w:rsidRPr="00CE353F" w:rsidRDefault="00A55755" w:rsidP="005E252B">
      <w:pPr>
        <w:spacing w:after="120" w:line="288" w:lineRule="auto"/>
        <w:ind w:firstLine="709"/>
        <w:jc w:val="both"/>
        <w:rPr>
          <w:rFonts w:ascii="Times New Roman" w:hAnsi="Times New Roman"/>
          <w:sz w:val="26"/>
          <w:szCs w:val="26"/>
        </w:rPr>
      </w:pPr>
      <w:r w:rsidRPr="00CE353F">
        <w:rPr>
          <w:rFonts w:ascii="Times New Roman" w:hAnsi="Times New Roman"/>
          <w:sz w:val="26"/>
          <w:szCs w:val="26"/>
        </w:rPr>
        <w:t>Для целей настоящих Методических рекомендаций используются следующие термины и определения:</w:t>
      </w:r>
    </w:p>
    <w:p w14:paraId="68BED1FD" w14:textId="77777777" w:rsidR="005F1266" w:rsidRPr="00CE353F" w:rsidRDefault="005F1266" w:rsidP="005E252B">
      <w:pPr>
        <w:spacing w:after="120" w:line="288" w:lineRule="auto"/>
        <w:ind w:firstLine="709"/>
        <w:jc w:val="both"/>
        <w:rPr>
          <w:rFonts w:ascii="Times New Roman" w:hAnsi="Times New Roman"/>
          <w:sz w:val="26"/>
          <w:szCs w:val="26"/>
        </w:rPr>
      </w:pPr>
      <w:r w:rsidRPr="00CE353F">
        <w:rPr>
          <w:rFonts w:ascii="Times New Roman" w:hAnsi="Times New Roman"/>
          <w:sz w:val="26"/>
          <w:szCs w:val="26"/>
        </w:rPr>
        <w:t>Бюджетные данные – данные, включая правовые акты, проекты правовых актов, аналитические и иные материалы, характеризующие бюджет, бюджетную систему и бюджетный процесс.</w:t>
      </w:r>
    </w:p>
    <w:p w14:paraId="7B8ACB45" w14:textId="77777777" w:rsidR="005F1266" w:rsidRPr="00CE353F" w:rsidRDefault="005F1266" w:rsidP="005F1266">
      <w:pPr>
        <w:spacing w:after="120" w:line="288" w:lineRule="auto"/>
        <w:ind w:firstLine="709"/>
        <w:jc w:val="both"/>
        <w:rPr>
          <w:rFonts w:ascii="Times New Roman" w:hAnsi="Times New Roman"/>
          <w:sz w:val="26"/>
          <w:szCs w:val="26"/>
        </w:rPr>
      </w:pPr>
      <w:r w:rsidRPr="00CE353F">
        <w:rPr>
          <w:rFonts w:ascii="Times New Roman" w:hAnsi="Times New Roman"/>
          <w:sz w:val="26"/>
          <w:szCs w:val="26"/>
        </w:rPr>
        <w:t>Бюджет для граждан – информация о проекте бюджета (утвержденном бюджете), внесении изменений в него изменений или о годовом отчете об исполнении бюджета, характеризующая основные положения соответствующего документа в понятной для широкого круга граждан форме.</w:t>
      </w:r>
    </w:p>
    <w:p w14:paraId="16A519A5" w14:textId="609E8722" w:rsidR="005F1266" w:rsidRPr="00CE353F" w:rsidRDefault="005F1266" w:rsidP="005F1266">
      <w:pPr>
        <w:spacing w:after="120" w:line="288" w:lineRule="auto"/>
        <w:ind w:firstLine="709"/>
        <w:jc w:val="both"/>
        <w:rPr>
          <w:rFonts w:ascii="Times New Roman" w:hAnsi="Times New Roman"/>
          <w:sz w:val="26"/>
          <w:szCs w:val="26"/>
        </w:rPr>
      </w:pPr>
      <w:r w:rsidRPr="00CE353F">
        <w:rPr>
          <w:rFonts w:ascii="Times New Roman" w:hAnsi="Times New Roman"/>
          <w:sz w:val="26"/>
          <w:szCs w:val="26"/>
        </w:rPr>
        <w:t>Интеллектуальный поиск – поиск информации на сайте с использованием поискового средства, позволяющего осущест</w:t>
      </w:r>
      <w:r w:rsidR="009F4516" w:rsidRPr="00CE353F">
        <w:rPr>
          <w:rFonts w:ascii="Times New Roman" w:hAnsi="Times New Roman"/>
          <w:sz w:val="26"/>
          <w:szCs w:val="26"/>
        </w:rPr>
        <w:t xml:space="preserve">влять поиск </w:t>
      </w:r>
      <w:r w:rsidRPr="00CE353F">
        <w:rPr>
          <w:rFonts w:ascii="Times New Roman" w:hAnsi="Times New Roman"/>
          <w:sz w:val="26"/>
          <w:szCs w:val="26"/>
        </w:rPr>
        <w:t>по ключевым словам, которые характеризуют интересующую пользователя проблему.</w:t>
      </w:r>
    </w:p>
    <w:p w14:paraId="56D580EB" w14:textId="77777777" w:rsidR="005F1266" w:rsidRPr="00CE353F" w:rsidRDefault="005F1266" w:rsidP="005F1266">
      <w:pPr>
        <w:spacing w:after="120" w:line="288" w:lineRule="auto"/>
        <w:ind w:firstLine="709"/>
        <w:jc w:val="both"/>
        <w:rPr>
          <w:rFonts w:ascii="Times New Roman" w:hAnsi="Times New Roman"/>
          <w:sz w:val="26"/>
          <w:szCs w:val="26"/>
        </w:rPr>
      </w:pPr>
      <w:r w:rsidRPr="00CE353F">
        <w:rPr>
          <w:rFonts w:ascii="Times New Roman" w:hAnsi="Times New Roman"/>
          <w:sz w:val="26"/>
          <w:szCs w:val="26"/>
        </w:rPr>
        <w:t>Контент – информационное наполнение сайта.</w:t>
      </w:r>
    </w:p>
    <w:p w14:paraId="57BF9721" w14:textId="77777777" w:rsidR="005F1266" w:rsidRPr="00CE353F" w:rsidRDefault="005F1266" w:rsidP="005F1266">
      <w:pPr>
        <w:autoSpaceDE w:val="0"/>
        <w:autoSpaceDN w:val="0"/>
        <w:adjustRightInd w:val="0"/>
        <w:spacing w:after="120" w:line="288"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Общественное обсуждение </w:t>
      </w:r>
      <w:r w:rsidRPr="00CE353F">
        <w:rPr>
          <w:rFonts w:ascii="Times New Roman" w:hAnsi="Times New Roman"/>
          <w:sz w:val="26"/>
          <w:szCs w:val="26"/>
        </w:rPr>
        <w:t>–</w:t>
      </w:r>
      <w:r w:rsidRPr="00CE353F">
        <w:rPr>
          <w:rFonts w:ascii="Times New Roman" w:hAnsi="Times New Roman" w:cs="Times New Roman"/>
          <w:sz w:val="26"/>
          <w:szCs w:val="26"/>
        </w:rPr>
        <w:t xml:space="preserve">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14:paraId="6C15AC12" w14:textId="77777777" w:rsidR="005F1266" w:rsidRPr="00CE353F" w:rsidRDefault="005F1266" w:rsidP="005F1266">
      <w:pPr>
        <w:spacing w:after="120" w:line="288" w:lineRule="auto"/>
        <w:ind w:firstLine="709"/>
        <w:jc w:val="both"/>
        <w:rPr>
          <w:rFonts w:ascii="Times New Roman" w:hAnsi="Times New Roman"/>
          <w:sz w:val="26"/>
          <w:szCs w:val="26"/>
        </w:rPr>
      </w:pPr>
      <w:r w:rsidRPr="00CE353F">
        <w:rPr>
          <w:rFonts w:ascii="Times New Roman" w:hAnsi="Times New Roman"/>
          <w:sz w:val="26"/>
          <w:szCs w:val="26"/>
        </w:rPr>
        <w:t>Организация данных на сайте – совокупность процессов, обеспечивающих представление данных в систематизированном (упорядоченном) виде.</w:t>
      </w:r>
    </w:p>
    <w:p w14:paraId="16771BA3" w14:textId="77777777" w:rsidR="00E95D06" w:rsidRPr="00CE353F" w:rsidRDefault="00E95D06" w:rsidP="005E252B">
      <w:pPr>
        <w:spacing w:after="120" w:line="288" w:lineRule="auto"/>
        <w:ind w:firstLine="709"/>
        <w:jc w:val="both"/>
        <w:rPr>
          <w:rFonts w:ascii="Times New Roman" w:hAnsi="Times New Roman"/>
          <w:sz w:val="26"/>
          <w:szCs w:val="26"/>
        </w:rPr>
      </w:pPr>
      <w:r w:rsidRPr="00CE353F">
        <w:rPr>
          <w:rFonts w:ascii="Times New Roman" w:hAnsi="Times New Roman"/>
          <w:sz w:val="26"/>
          <w:szCs w:val="26"/>
        </w:rPr>
        <w:t>Открытое государственное управление – система принципов, механизмов и инструментов организации государственного управления на основе развития форм участия граждан в управлении, прозрачности и подотчетности деятельности органов власти, а также широкого использования современных информационных технологий и новых средств коммуникации в осуществлении взаимодействия с гражданами.</w:t>
      </w:r>
    </w:p>
    <w:p w14:paraId="726C01AC" w14:textId="77777777" w:rsidR="00960D10" w:rsidRPr="00CE353F" w:rsidRDefault="00960D10" w:rsidP="005E252B">
      <w:pPr>
        <w:spacing w:after="120" w:line="288" w:lineRule="auto"/>
        <w:ind w:firstLine="709"/>
        <w:jc w:val="both"/>
        <w:rPr>
          <w:rFonts w:ascii="Times New Roman" w:hAnsi="Times New Roman"/>
          <w:sz w:val="26"/>
          <w:szCs w:val="26"/>
        </w:rPr>
      </w:pPr>
      <w:r w:rsidRPr="00CE353F">
        <w:rPr>
          <w:rFonts w:ascii="Times New Roman" w:hAnsi="Times New Roman"/>
          <w:sz w:val="26"/>
          <w:szCs w:val="26"/>
        </w:rPr>
        <w:t xml:space="preserve">Открытый бюджет, открытые бюджетные данные – общедоступные данные, характеризующие бюджет, бюджетную систему и бюджетный процесс, предоставляемые государственными органами, органами местного самоуправления и их должностными лицами. </w:t>
      </w:r>
    </w:p>
    <w:p w14:paraId="34890BEF" w14:textId="77777777" w:rsidR="005F1266" w:rsidRPr="00CE353F" w:rsidRDefault="005F1266" w:rsidP="005F1266">
      <w:pPr>
        <w:spacing w:after="120" w:line="288" w:lineRule="auto"/>
        <w:ind w:firstLine="709"/>
        <w:jc w:val="both"/>
        <w:rPr>
          <w:rFonts w:ascii="Times New Roman" w:hAnsi="Times New Roman"/>
          <w:sz w:val="26"/>
          <w:szCs w:val="26"/>
        </w:rPr>
      </w:pPr>
      <w:r w:rsidRPr="00CE353F">
        <w:rPr>
          <w:rFonts w:ascii="Times New Roman" w:hAnsi="Times New Roman"/>
          <w:sz w:val="26"/>
          <w:szCs w:val="26"/>
        </w:rPr>
        <w:t>Пакет документов – совокупность взаимосвязанных между собой документов и материалов.</w:t>
      </w:r>
    </w:p>
    <w:p w14:paraId="089BB1C2" w14:textId="77777777" w:rsidR="005F1266" w:rsidRPr="00CE353F" w:rsidRDefault="005F1266" w:rsidP="005F1266">
      <w:pPr>
        <w:spacing w:after="120" w:line="288" w:lineRule="auto"/>
        <w:ind w:firstLine="709"/>
        <w:jc w:val="both"/>
        <w:rPr>
          <w:rFonts w:ascii="Times New Roman" w:hAnsi="Times New Roman"/>
          <w:sz w:val="26"/>
          <w:szCs w:val="26"/>
        </w:rPr>
      </w:pPr>
      <w:r w:rsidRPr="00CE353F">
        <w:rPr>
          <w:rFonts w:ascii="Times New Roman" w:hAnsi="Times New Roman"/>
          <w:sz w:val="26"/>
          <w:szCs w:val="26"/>
        </w:rPr>
        <w:lastRenderedPageBreak/>
        <w:t>Повторное использование данных – возможность осуществлять копирование данных (в том числе их отдельных фрагментов), их обработку (включая проведение расчетов), а также интеллектуальный поиск конкретных данных в массиве.</w:t>
      </w:r>
    </w:p>
    <w:p w14:paraId="57FF2276" w14:textId="77777777" w:rsidR="00960D10" w:rsidRPr="00CE353F" w:rsidRDefault="00960D10" w:rsidP="005E252B">
      <w:pPr>
        <w:spacing w:after="120" w:line="288" w:lineRule="auto"/>
        <w:ind w:firstLine="709"/>
        <w:jc w:val="both"/>
        <w:rPr>
          <w:rFonts w:ascii="Times New Roman" w:hAnsi="Times New Roman"/>
          <w:sz w:val="26"/>
          <w:szCs w:val="26"/>
        </w:rPr>
      </w:pPr>
      <w:r w:rsidRPr="00CE353F">
        <w:rPr>
          <w:rFonts w:ascii="Times New Roman" w:hAnsi="Times New Roman"/>
          <w:sz w:val="26"/>
          <w:szCs w:val="26"/>
        </w:rPr>
        <w:t>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w:t>
      </w:r>
    </w:p>
    <w:p w14:paraId="59D1C43D" w14:textId="1E1C5C6B" w:rsidR="00AA0FFD" w:rsidRPr="00CE353F" w:rsidRDefault="00AA0FFD" w:rsidP="005F1266">
      <w:pPr>
        <w:keepLines/>
        <w:spacing w:after="120" w:line="288" w:lineRule="auto"/>
        <w:ind w:firstLine="709"/>
        <w:jc w:val="both"/>
        <w:rPr>
          <w:rFonts w:ascii="Times New Roman" w:hAnsi="Times New Roman"/>
          <w:sz w:val="26"/>
          <w:szCs w:val="26"/>
        </w:rPr>
      </w:pPr>
      <w:r w:rsidRPr="00CE353F">
        <w:rPr>
          <w:rFonts w:ascii="Times New Roman" w:hAnsi="Times New Roman"/>
          <w:sz w:val="26"/>
          <w:szCs w:val="26"/>
        </w:rPr>
        <w:t xml:space="preserve">Промежуточная отчетность </w:t>
      </w:r>
      <w:r w:rsidR="00156CBB" w:rsidRPr="00CE353F">
        <w:rPr>
          <w:rFonts w:ascii="Times New Roman" w:hAnsi="Times New Roman"/>
          <w:sz w:val="26"/>
          <w:szCs w:val="26"/>
        </w:rPr>
        <w:t xml:space="preserve">об исполнении бюджета </w:t>
      </w:r>
      <w:r w:rsidRPr="00CE353F">
        <w:rPr>
          <w:rFonts w:ascii="Times New Roman" w:hAnsi="Times New Roman"/>
          <w:sz w:val="26"/>
          <w:szCs w:val="26"/>
        </w:rPr>
        <w:t>– месячные и квартальные отчеты об исполнении бюджета</w:t>
      </w:r>
      <w:r w:rsidR="00156CBB" w:rsidRPr="00CE353F">
        <w:rPr>
          <w:rFonts w:ascii="Times New Roman" w:hAnsi="Times New Roman"/>
          <w:sz w:val="26"/>
          <w:szCs w:val="26"/>
        </w:rPr>
        <w:t>, а также разрабатываемые на их основе аналитические данные</w:t>
      </w:r>
      <w:r w:rsidRPr="00CE353F">
        <w:rPr>
          <w:rFonts w:ascii="Times New Roman" w:hAnsi="Times New Roman"/>
          <w:sz w:val="26"/>
          <w:szCs w:val="26"/>
        </w:rPr>
        <w:t>.</w:t>
      </w:r>
    </w:p>
    <w:p w14:paraId="71D9F18A" w14:textId="77777777" w:rsidR="005F1266" w:rsidRPr="00CE353F" w:rsidRDefault="005F1266" w:rsidP="005F1266">
      <w:pPr>
        <w:keepLines/>
        <w:spacing w:after="120" w:line="288" w:lineRule="auto"/>
        <w:ind w:firstLine="709"/>
        <w:jc w:val="both"/>
        <w:rPr>
          <w:rFonts w:ascii="Times New Roman" w:hAnsi="Times New Roman"/>
          <w:sz w:val="26"/>
          <w:szCs w:val="26"/>
        </w:rPr>
      </w:pPr>
      <w:r w:rsidRPr="00CE353F">
        <w:rPr>
          <w:rFonts w:ascii="Times New Roman" w:hAnsi="Times New Roman"/>
          <w:sz w:val="26"/>
          <w:szCs w:val="26"/>
        </w:rPr>
        <w:t>Публичные слушания – собрание граждан, организуемое органами государственной власти субъекта Российской Федерации или субъектами общественного контроля, для публичного и открытого обсуждения проекта бюджета субъекта Российской Федерации и годового отчета об исполнении бюджета субъекта Российской Федерации.</w:t>
      </w:r>
    </w:p>
    <w:p w14:paraId="511431D2" w14:textId="77777777" w:rsidR="00960D10" w:rsidRPr="00CE353F" w:rsidRDefault="00960D10" w:rsidP="005E252B">
      <w:pPr>
        <w:spacing w:after="120" w:line="288" w:lineRule="auto"/>
        <w:ind w:firstLine="709"/>
        <w:jc w:val="both"/>
        <w:rPr>
          <w:rFonts w:ascii="Times New Roman" w:hAnsi="Times New Roman"/>
          <w:sz w:val="26"/>
          <w:szCs w:val="26"/>
        </w:rPr>
      </w:pPr>
      <w:r w:rsidRPr="00CE353F">
        <w:rPr>
          <w:rFonts w:ascii="Times New Roman" w:hAnsi="Times New Roman"/>
          <w:sz w:val="26"/>
          <w:szCs w:val="26"/>
        </w:rPr>
        <w:t>Рейтинг субъектов Российской Федерации по уровню открытости бюджетных данных – ранжирование субъектов Российской Федерации по результатам оценки открытости бюджетных данных, выполненное в соответствии с Методикой составления рейтинга субъектов Российской Федерации по уровню открытости бюджетных данных.</w:t>
      </w:r>
    </w:p>
    <w:p w14:paraId="0EC81457" w14:textId="77777777" w:rsidR="00C10E7E" w:rsidRPr="00CE353F" w:rsidRDefault="00960D10" w:rsidP="005F1266">
      <w:pPr>
        <w:spacing w:after="120" w:line="288" w:lineRule="auto"/>
        <w:ind w:firstLine="709"/>
        <w:jc w:val="both"/>
        <w:rPr>
          <w:rFonts w:ascii="Times New Roman" w:hAnsi="Times New Roman"/>
          <w:sz w:val="26"/>
          <w:szCs w:val="26"/>
        </w:rPr>
      </w:pPr>
      <w:r w:rsidRPr="00CE353F">
        <w:rPr>
          <w:rFonts w:ascii="Times New Roman" w:hAnsi="Times New Roman"/>
          <w:sz w:val="26"/>
          <w:szCs w:val="26"/>
        </w:rPr>
        <w:t>Сайт, предназначенный для размещения бюджетных данных в субъекте Российской Федерации – официальный сайт финансового органа субъекта Российской Федерации и (или) специализированный сайт субъекта Российской Федерации, предназначенный для размещения бюджетных данных, в том числе предназначенный для размещения бюджетных данных для граждан; в случае отсутствия указанных сайтов в субъекте Российской Федерации – раздел (страница) финансового органа или раздел, посвященный бюджету, на официальном сайте исполнительных органов власти субъекта Российской Федерации.</w:t>
      </w:r>
    </w:p>
    <w:p w14:paraId="2CC11949" w14:textId="77777777" w:rsidR="00E80128" w:rsidRPr="00CE353F" w:rsidRDefault="00E80128" w:rsidP="005F1266">
      <w:pPr>
        <w:spacing w:after="120" w:line="288" w:lineRule="auto"/>
        <w:ind w:firstLine="709"/>
        <w:jc w:val="both"/>
        <w:rPr>
          <w:rFonts w:ascii="Times New Roman" w:hAnsi="Times New Roman"/>
          <w:sz w:val="26"/>
          <w:szCs w:val="26"/>
        </w:rPr>
      </w:pPr>
      <w:r w:rsidRPr="00CE353F">
        <w:rPr>
          <w:rFonts w:ascii="Times New Roman" w:hAnsi="Times New Roman"/>
          <w:sz w:val="26"/>
          <w:szCs w:val="26"/>
        </w:rPr>
        <w:t>Структурированный вид документа – представление документа на сайте в таком виде, который обеспечивает доступ к отдельным его составляющим.</w:t>
      </w:r>
    </w:p>
    <w:p w14:paraId="06F3CA88" w14:textId="77777777" w:rsidR="00C10E7E" w:rsidRPr="00CE353F" w:rsidRDefault="00C10E7E" w:rsidP="005E252B">
      <w:pPr>
        <w:spacing w:after="0" w:line="360" w:lineRule="auto"/>
        <w:rPr>
          <w:rFonts w:ascii="Times New Roman" w:eastAsiaTheme="majorEastAsia" w:hAnsi="Times New Roman" w:cs="Times New Roman"/>
          <w:b/>
          <w:sz w:val="26"/>
          <w:szCs w:val="26"/>
        </w:rPr>
      </w:pPr>
      <w:r w:rsidRPr="00CE353F">
        <w:rPr>
          <w:rFonts w:ascii="Times New Roman" w:hAnsi="Times New Roman" w:cs="Times New Roman"/>
          <w:b/>
          <w:sz w:val="26"/>
          <w:szCs w:val="26"/>
        </w:rPr>
        <w:br w:type="page"/>
      </w:r>
    </w:p>
    <w:p w14:paraId="51AD820C" w14:textId="4F5BA818" w:rsidR="00A61B16" w:rsidRPr="00CE353F" w:rsidRDefault="00470D0C" w:rsidP="00BF0632">
      <w:pPr>
        <w:pStyle w:val="1"/>
        <w:spacing w:before="0" w:after="120" w:line="312" w:lineRule="auto"/>
        <w:ind w:firstLine="709"/>
        <w:rPr>
          <w:rFonts w:ascii="Times New Roman" w:hAnsi="Times New Roman" w:cs="Times New Roman"/>
          <w:b/>
          <w:color w:val="auto"/>
          <w:sz w:val="26"/>
          <w:szCs w:val="26"/>
        </w:rPr>
      </w:pPr>
      <w:bookmarkStart w:id="2" w:name="_Toc498625523"/>
      <w:r w:rsidRPr="00CE353F">
        <w:rPr>
          <w:rFonts w:ascii="Times New Roman" w:hAnsi="Times New Roman" w:cs="Times New Roman"/>
          <w:b/>
          <w:color w:val="auto"/>
          <w:sz w:val="26"/>
          <w:szCs w:val="26"/>
        </w:rPr>
        <w:lastRenderedPageBreak/>
        <w:t>Введение</w:t>
      </w:r>
      <w:bookmarkEnd w:id="2"/>
    </w:p>
    <w:p w14:paraId="0862DA82" w14:textId="77777777" w:rsidR="00A55755" w:rsidRPr="00CE353F" w:rsidRDefault="00A55755" w:rsidP="00091EBE">
      <w:pPr>
        <w:pStyle w:val="a3"/>
        <w:tabs>
          <w:tab w:val="left" w:pos="1276"/>
        </w:tabs>
        <w:spacing w:after="0" w:line="288"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Настоящие Методические рекомендации </w:t>
      </w:r>
      <w:r w:rsidR="00C10E7E" w:rsidRPr="00CE353F">
        <w:rPr>
          <w:rFonts w:ascii="Times New Roman" w:hAnsi="Times New Roman" w:cs="Times New Roman"/>
          <w:sz w:val="26"/>
          <w:szCs w:val="26"/>
        </w:rPr>
        <w:t xml:space="preserve">по открытости бюджетных данных субъектов Российской Федерации (далее – Методические рекомендации) </w:t>
      </w:r>
      <w:r w:rsidRPr="00CE353F">
        <w:rPr>
          <w:rFonts w:ascii="Times New Roman" w:hAnsi="Times New Roman" w:cs="Times New Roman"/>
          <w:sz w:val="26"/>
          <w:szCs w:val="26"/>
        </w:rPr>
        <w:t>предназначены для организации работы органов государственной власти субъектов Российской Федерации с бюджетными данными в целях повышения уровня их открытости.</w:t>
      </w:r>
      <w:r w:rsidR="00DB1FC5" w:rsidRPr="00CE353F">
        <w:rPr>
          <w:rFonts w:ascii="Times New Roman" w:hAnsi="Times New Roman" w:cs="Times New Roman"/>
          <w:sz w:val="26"/>
          <w:szCs w:val="26"/>
        </w:rPr>
        <w:t xml:space="preserve"> </w:t>
      </w:r>
    </w:p>
    <w:p w14:paraId="53656007" w14:textId="77777777" w:rsidR="001C6D14" w:rsidRPr="00CE353F" w:rsidRDefault="001C6D14" w:rsidP="00091EBE">
      <w:pPr>
        <w:pStyle w:val="a3"/>
        <w:tabs>
          <w:tab w:val="left" w:pos="1276"/>
        </w:tabs>
        <w:spacing w:after="0" w:line="288"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Методические рекомендации разработаны в соответствии со следующими основными федеральными законами: </w:t>
      </w:r>
    </w:p>
    <w:p w14:paraId="7321CC39" w14:textId="77777777" w:rsidR="001C6D14" w:rsidRPr="00CE353F" w:rsidRDefault="001C6D14" w:rsidP="00091EBE">
      <w:pPr>
        <w:pStyle w:val="a3"/>
        <w:numPr>
          <w:ilvl w:val="0"/>
          <w:numId w:val="2"/>
        </w:numPr>
        <w:tabs>
          <w:tab w:val="left" w:pos="1134"/>
        </w:tabs>
        <w:spacing w:after="0" w:line="288"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Бюджетный кодекс Российской Федерации;</w:t>
      </w:r>
    </w:p>
    <w:p w14:paraId="72A4A52F" w14:textId="77777777" w:rsidR="001C6D14" w:rsidRPr="00CE353F" w:rsidRDefault="001C6D14" w:rsidP="00091EBE">
      <w:pPr>
        <w:pStyle w:val="a3"/>
        <w:numPr>
          <w:ilvl w:val="0"/>
          <w:numId w:val="2"/>
        </w:numPr>
        <w:tabs>
          <w:tab w:val="left" w:pos="1134"/>
        </w:tabs>
        <w:spacing w:after="0" w:line="288"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Федеральный закон от 27 июля 2006 г. № 149-ФЗ «Об информации, информационных технологиях и о защите информации»;</w:t>
      </w:r>
    </w:p>
    <w:p w14:paraId="3161ED4B" w14:textId="77777777" w:rsidR="001C6D14" w:rsidRPr="00CE353F" w:rsidRDefault="001C6D14" w:rsidP="00091EBE">
      <w:pPr>
        <w:pStyle w:val="a3"/>
        <w:numPr>
          <w:ilvl w:val="0"/>
          <w:numId w:val="2"/>
        </w:numPr>
        <w:tabs>
          <w:tab w:val="left" w:pos="1134"/>
        </w:tabs>
        <w:spacing w:after="0" w:line="288"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14:paraId="14D91B68" w14:textId="77777777" w:rsidR="001C6D14" w:rsidRPr="00CE353F" w:rsidRDefault="001C6D14" w:rsidP="00091EBE">
      <w:pPr>
        <w:pStyle w:val="a3"/>
        <w:numPr>
          <w:ilvl w:val="0"/>
          <w:numId w:val="2"/>
        </w:numPr>
        <w:tabs>
          <w:tab w:val="left" w:pos="1134"/>
        </w:tabs>
        <w:spacing w:after="0" w:line="288"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Федеральный закон от 21 июля 2014 г. № 212-ФЗ «Об основах общественного контроля в Российской Федерации».</w:t>
      </w:r>
    </w:p>
    <w:p w14:paraId="67FD315B" w14:textId="77777777" w:rsidR="001C6D14" w:rsidRPr="00CE353F" w:rsidRDefault="001C6D14" w:rsidP="00091EBE">
      <w:pPr>
        <w:pStyle w:val="a3"/>
        <w:tabs>
          <w:tab w:val="left" w:pos="1134"/>
        </w:tabs>
        <w:spacing w:after="0" w:line="288" w:lineRule="auto"/>
        <w:ind w:left="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При разработке Методических рекомендаций учтены:</w:t>
      </w:r>
    </w:p>
    <w:p w14:paraId="775B6252" w14:textId="77777777" w:rsidR="00091EBE" w:rsidRPr="00CE353F" w:rsidRDefault="00091EBE" w:rsidP="00091EBE">
      <w:pPr>
        <w:pStyle w:val="a3"/>
        <w:numPr>
          <w:ilvl w:val="0"/>
          <w:numId w:val="2"/>
        </w:numPr>
        <w:tabs>
          <w:tab w:val="left" w:pos="1134"/>
        </w:tabs>
        <w:spacing w:after="0" w:line="288"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идеология открытого государственного управления (Хартия открытых данных</w:t>
      </w:r>
      <w:r w:rsidRPr="00CE353F">
        <w:rPr>
          <w:rStyle w:val="af"/>
          <w:rFonts w:ascii="Times New Roman" w:hAnsi="Times New Roman" w:cs="Times New Roman"/>
          <w:sz w:val="26"/>
          <w:szCs w:val="26"/>
        </w:rPr>
        <w:footnoteReference w:id="1"/>
      </w:r>
      <w:r w:rsidRPr="00CE353F">
        <w:rPr>
          <w:rFonts w:ascii="Times New Roman" w:hAnsi="Times New Roman" w:cs="Times New Roman"/>
          <w:sz w:val="26"/>
          <w:szCs w:val="26"/>
        </w:rPr>
        <w:t>), в том числе в сфере открытости бюджета (Инициатива по открытости бюджета);</w:t>
      </w:r>
    </w:p>
    <w:p w14:paraId="07D7E412" w14:textId="77777777" w:rsidR="001C6D14" w:rsidRPr="00CE353F" w:rsidRDefault="001C6D14" w:rsidP="00091EBE">
      <w:pPr>
        <w:pStyle w:val="a3"/>
        <w:numPr>
          <w:ilvl w:val="0"/>
          <w:numId w:val="2"/>
        </w:numPr>
        <w:tabs>
          <w:tab w:val="left" w:pos="1134"/>
        </w:tabs>
        <w:spacing w:after="0" w:line="288"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международный опыт и инструментарий, используемый для оценки открытости бюджета (в том числе: Международного бюджетного партнерства, Международного валютного фонда, Всемирного банка, Организации по экономическому сотрудничеству и развитию);</w:t>
      </w:r>
    </w:p>
    <w:p w14:paraId="005538D2" w14:textId="77777777" w:rsidR="001C6D14" w:rsidRPr="00CE353F" w:rsidRDefault="001C6D14" w:rsidP="00091EBE">
      <w:pPr>
        <w:pStyle w:val="a3"/>
        <w:numPr>
          <w:ilvl w:val="0"/>
          <w:numId w:val="2"/>
        </w:numPr>
        <w:tabs>
          <w:tab w:val="left" w:pos="1134"/>
        </w:tabs>
        <w:spacing w:after="0" w:line="288"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методология ISO серии 9000, ориентированная на потребителя, в первую очередь, стандарт ГОСТ Р ИСО 9004-2010. «Менеджмент для достижения устойчивого успеха организации. Подход на основе менеджмента качества»;</w:t>
      </w:r>
    </w:p>
    <w:p w14:paraId="60717F31" w14:textId="77777777" w:rsidR="00A55755" w:rsidRPr="00CE353F" w:rsidRDefault="00E95D06" w:rsidP="00091EBE">
      <w:pPr>
        <w:pStyle w:val="a3"/>
        <w:numPr>
          <w:ilvl w:val="0"/>
          <w:numId w:val="2"/>
        </w:numPr>
        <w:tabs>
          <w:tab w:val="left" w:pos="1134"/>
        </w:tabs>
        <w:spacing w:after="0" w:line="288"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накопленн</w:t>
      </w:r>
      <w:r w:rsidR="00091EBE" w:rsidRPr="00CE353F">
        <w:rPr>
          <w:rFonts w:ascii="Times New Roman" w:hAnsi="Times New Roman" w:cs="Times New Roman"/>
          <w:sz w:val="26"/>
          <w:szCs w:val="26"/>
        </w:rPr>
        <w:t>ый</w:t>
      </w:r>
      <w:r w:rsidRPr="00CE353F">
        <w:rPr>
          <w:rFonts w:ascii="Times New Roman" w:hAnsi="Times New Roman" w:cs="Times New Roman"/>
          <w:sz w:val="26"/>
          <w:szCs w:val="26"/>
        </w:rPr>
        <w:t xml:space="preserve"> опыт по составлению рейтинга субъектов Российской Федерации по уровню открытости бюджетных данных.</w:t>
      </w:r>
    </w:p>
    <w:p w14:paraId="7D296FC3" w14:textId="77777777" w:rsidR="00A55755" w:rsidRPr="00CE353F" w:rsidRDefault="00A55755" w:rsidP="005E252B">
      <w:pPr>
        <w:pStyle w:val="a3"/>
        <w:tabs>
          <w:tab w:val="left" w:pos="1276"/>
        </w:tabs>
        <w:spacing w:after="120" w:line="288" w:lineRule="auto"/>
        <w:ind w:left="0" w:firstLine="709"/>
        <w:contextualSpacing w:val="0"/>
        <w:jc w:val="both"/>
        <w:rPr>
          <w:rFonts w:ascii="Times New Roman" w:hAnsi="Times New Roman" w:cs="Times New Roman"/>
          <w:sz w:val="26"/>
          <w:szCs w:val="26"/>
        </w:rPr>
      </w:pPr>
    </w:p>
    <w:p w14:paraId="39B188D2" w14:textId="77777777" w:rsidR="00B81412" w:rsidRPr="00CE353F" w:rsidRDefault="00B81412" w:rsidP="005E252B">
      <w:pPr>
        <w:pStyle w:val="a3"/>
        <w:tabs>
          <w:tab w:val="left" w:pos="1276"/>
        </w:tabs>
        <w:spacing w:after="120" w:line="288" w:lineRule="auto"/>
        <w:ind w:left="0" w:firstLine="709"/>
        <w:contextualSpacing w:val="0"/>
        <w:jc w:val="both"/>
        <w:rPr>
          <w:rFonts w:ascii="Times New Roman" w:hAnsi="Times New Roman" w:cs="Times New Roman"/>
          <w:sz w:val="26"/>
          <w:szCs w:val="26"/>
        </w:rPr>
      </w:pPr>
    </w:p>
    <w:p w14:paraId="6ADAB93A" w14:textId="77777777" w:rsidR="00A61B16" w:rsidRPr="00CE353F" w:rsidRDefault="00A61B16" w:rsidP="00BB0B45">
      <w:pPr>
        <w:pStyle w:val="a3"/>
        <w:tabs>
          <w:tab w:val="left" w:pos="1276"/>
        </w:tabs>
        <w:spacing w:after="0" w:line="288" w:lineRule="auto"/>
        <w:ind w:left="0" w:firstLine="709"/>
        <w:contextualSpacing w:val="0"/>
        <w:jc w:val="both"/>
        <w:rPr>
          <w:rFonts w:ascii="Times New Roman" w:hAnsi="Times New Roman" w:cs="Times New Roman"/>
          <w:sz w:val="26"/>
          <w:szCs w:val="26"/>
        </w:rPr>
      </w:pPr>
    </w:p>
    <w:p w14:paraId="6400D736" w14:textId="77777777" w:rsidR="00C10E7E" w:rsidRPr="00CE353F" w:rsidRDefault="00C10E7E">
      <w:pPr>
        <w:spacing w:after="160" w:line="259" w:lineRule="auto"/>
        <w:rPr>
          <w:rFonts w:ascii="Times New Roman" w:eastAsiaTheme="majorEastAsia" w:hAnsi="Times New Roman" w:cs="Times New Roman"/>
          <w:b/>
          <w:caps/>
          <w:sz w:val="26"/>
          <w:szCs w:val="26"/>
        </w:rPr>
      </w:pPr>
      <w:r w:rsidRPr="00CE353F">
        <w:rPr>
          <w:rFonts w:ascii="Times New Roman" w:hAnsi="Times New Roman" w:cs="Times New Roman"/>
          <w:b/>
          <w:caps/>
          <w:sz w:val="26"/>
          <w:szCs w:val="26"/>
        </w:rPr>
        <w:br w:type="page"/>
      </w:r>
    </w:p>
    <w:p w14:paraId="0F4D1740" w14:textId="77777777" w:rsidR="009D2A77" w:rsidRPr="00CE353F" w:rsidRDefault="00E64A75" w:rsidP="00BF0632">
      <w:pPr>
        <w:pStyle w:val="1"/>
        <w:numPr>
          <w:ilvl w:val="0"/>
          <w:numId w:val="1"/>
        </w:numPr>
        <w:tabs>
          <w:tab w:val="left" w:pos="1418"/>
        </w:tabs>
        <w:spacing w:after="120" w:line="312" w:lineRule="auto"/>
        <w:ind w:left="1418" w:hanging="709"/>
        <w:rPr>
          <w:rFonts w:ascii="Times New Roman" w:hAnsi="Times New Roman" w:cs="Times New Roman"/>
          <w:b/>
          <w:caps/>
          <w:color w:val="auto"/>
          <w:sz w:val="26"/>
          <w:szCs w:val="26"/>
        </w:rPr>
      </w:pPr>
      <w:bookmarkStart w:id="3" w:name="_Toc498625524"/>
      <w:r w:rsidRPr="00CE353F">
        <w:rPr>
          <w:rFonts w:ascii="Times New Roman" w:hAnsi="Times New Roman" w:cs="Times New Roman"/>
          <w:b/>
          <w:caps/>
          <w:color w:val="auto"/>
          <w:sz w:val="26"/>
          <w:szCs w:val="26"/>
        </w:rPr>
        <w:lastRenderedPageBreak/>
        <w:t>Общие положения</w:t>
      </w:r>
      <w:bookmarkEnd w:id="3"/>
    </w:p>
    <w:p w14:paraId="1B81A38E" w14:textId="77777777" w:rsidR="00091EBE" w:rsidRPr="00CE353F" w:rsidRDefault="00091EBE" w:rsidP="004B6A3D">
      <w:pPr>
        <w:pStyle w:val="2"/>
        <w:numPr>
          <w:ilvl w:val="1"/>
          <w:numId w:val="27"/>
        </w:numPr>
        <w:spacing w:line="312" w:lineRule="auto"/>
        <w:ind w:left="1276" w:hanging="567"/>
      </w:pPr>
      <w:bookmarkStart w:id="4" w:name="_Toc498625525"/>
      <w:r w:rsidRPr="00CE353F">
        <w:t>Важные принципы для обеспечения открытости бюджетных данных</w:t>
      </w:r>
      <w:bookmarkEnd w:id="4"/>
    </w:p>
    <w:p w14:paraId="576C45FE" w14:textId="77777777" w:rsidR="005E252B" w:rsidRPr="00CE353F" w:rsidRDefault="005E252B" w:rsidP="00B65E1E">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Существуют важные универсальные принципы для обеспечения открытости бюджетных данных. При подготовке и использовании бюджетных данных рекомендуется следовать этим принципам</w:t>
      </w:r>
      <w:r w:rsidR="00091EBE" w:rsidRPr="00CE353F">
        <w:rPr>
          <w:rFonts w:ascii="Times New Roman" w:hAnsi="Times New Roman" w:cs="Times New Roman"/>
          <w:sz w:val="26"/>
          <w:szCs w:val="26"/>
        </w:rPr>
        <w:t>.</w:t>
      </w:r>
    </w:p>
    <w:p w14:paraId="6FC5FF15" w14:textId="77777777" w:rsidR="005E252B" w:rsidRPr="00CE353F" w:rsidRDefault="005E252B" w:rsidP="00B65E1E">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i/>
          <w:sz w:val="26"/>
          <w:szCs w:val="26"/>
        </w:rPr>
        <w:t>Предварительное санкционирование.</w:t>
      </w:r>
      <w:r w:rsidRPr="00CE353F">
        <w:rPr>
          <w:rFonts w:ascii="Times New Roman" w:hAnsi="Times New Roman" w:cs="Times New Roman"/>
          <w:sz w:val="26"/>
          <w:szCs w:val="26"/>
        </w:rPr>
        <w:t xml:space="preserve"> Законодательная власть должна санкционировать меры, связанные со сбором доходов, осуществлением расходов и заимствований до того, как исполнительная власть приступит к осуществлению этих мер.</w:t>
      </w:r>
    </w:p>
    <w:p w14:paraId="19D7B25B" w14:textId="77777777" w:rsidR="005E252B" w:rsidRPr="00CE353F" w:rsidRDefault="005E252B" w:rsidP="00B65E1E">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i/>
          <w:sz w:val="26"/>
          <w:szCs w:val="26"/>
        </w:rPr>
        <w:t xml:space="preserve">Доступность для общества. </w:t>
      </w:r>
      <w:r w:rsidRPr="00CE353F">
        <w:rPr>
          <w:rFonts w:ascii="Times New Roman" w:hAnsi="Times New Roman" w:cs="Times New Roman"/>
          <w:sz w:val="26"/>
          <w:szCs w:val="26"/>
        </w:rPr>
        <w:t>Бюджетные данные считаются общедоступными, если их можно гарантированно найти и ознакомиться с их содержанием в заранее известное время и потратив заранее известные (небольшие) ресурсы. В качестве канала раскрытия информации рассматривается Интернет, самый простой и экономичный способ сделать документы общедоступными. Его использование в качестве канала раскрытия информации органами государственной власти предусмотрено Федеральным законом «Об обеспечении доступа к информации о деятельности государственных органов и органов местного самоуправления».</w:t>
      </w:r>
    </w:p>
    <w:p w14:paraId="02E20BED" w14:textId="77777777" w:rsidR="005E252B" w:rsidRPr="00CE353F" w:rsidRDefault="005E252B" w:rsidP="00B65E1E">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i/>
          <w:sz w:val="26"/>
          <w:szCs w:val="26"/>
        </w:rPr>
        <w:t>Единство.</w:t>
      </w:r>
      <w:r w:rsidRPr="00CE353F">
        <w:rPr>
          <w:rFonts w:ascii="Times New Roman" w:hAnsi="Times New Roman" w:cs="Times New Roman"/>
          <w:sz w:val="26"/>
          <w:szCs w:val="26"/>
        </w:rPr>
        <w:t xml:space="preserve"> Бюджетные данные должны быть представлены консолидировано, желательно, на одном портале (сайте). В случае публикации бюджетных данных обособленно (например, в силу организационной структуры власти), должен быть найден способ сообщить о месте их публикации с основного сайта, где публикуются бюджетные данные.   </w:t>
      </w:r>
    </w:p>
    <w:p w14:paraId="34F045C9" w14:textId="77777777" w:rsidR="005E252B" w:rsidRPr="00CE353F" w:rsidRDefault="005E252B" w:rsidP="00B65E1E">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i/>
          <w:sz w:val="26"/>
          <w:szCs w:val="26"/>
        </w:rPr>
        <w:t>Полнота (целостность).</w:t>
      </w:r>
      <w:r w:rsidRPr="00CE353F">
        <w:rPr>
          <w:rFonts w:ascii="Times New Roman" w:hAnsi="Times New Roman" w:cs="Times New Roman"/>
          <w:sz w:val="26"/>
          <w:szCs w:val="26"/>
        </w:rPr>
        <w:t xml:space="preserve"> Общедоступные бюджетные данные должны давать всестороннюю картину бюджетной деятельности государственного (муниципального) сектора. Этот принцип предполагает публикацию бюджетных данных с учетом: </w:t>
      </w:r>
    </w:p>
    <w:p w14:paraId="00B1FCD4" w14:textId="77777777" w:rsidR="005E252B" w:rsidRPr="00CE353F" w:rsidRDefault="005E252B" w:rsidP="00DB3D18">
      <w:pPr>
        <w:pStyle w:val="a3"/>
        <w:numPr>
          <w:ilvl w:val="0"/>
          <w:numId w:val="3"/>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всех государственных (муниципальных) финансовых потоков, в том числе формируемых и используемых через внебюджетные фонды; </w:t>
      </w:r>
    </w:p>
    <w:p w14:paraId="473CFC19" w14:textId="77777777" w:rsidR="005E252B" w:rsidRPr="00CE353F" w:rsidRDefault="005E252B" w:rsidP="00DB3D18">
      <w:pPr>
        <w:pStyle w:val="a3"/>
        <w:numPr>
          <w:ilvl w:val="0"/>
          <w:numId w:val="3"/>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всех государственных (муниципальных) организаций, которые принадлежат органам государственного (муниципального) управления или находятся под их контролем; </w:t>
      </w:r>
    </w:p>
    <w:p w14:paraId="09A035EF" w14:textId="77777777" w:rsidR="005E252B" w:rsidRPr="00CE353F" w:rsidRDefault="005E252B" w:rsidP="00DB3D18">
      <w:pPr>
        <w:pStyle w:val="a3"/>
        <w:numPr>
          <w:ilvl w:val="0"/>
          <w:numId w:val="3"/>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налоговых льгот (налоговых расходов). </w:t>
      </w:r>
    </w:p>
    <w:p w14:paraId="6241D183" w14:textId="77777777" w:rsidR="005E252B" w:rsidRPr="00CE353F" w:rsidRDefault="005E252B" w:rsidP="00DB3D18">
      <w:pPr>
        <w:tabs>
          <w:tab w:val="left" w:pos="993"/>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В составе бюджетных данных субъекта Российской Федерации должны публиковаться сведения о консолидированном бюджете субъекта Российской Федерации и территориальном фонде обязательного медицинского страхования. </w:t>
      </w:r>
    </w:p>
    <w:p w14:paraId="120F7791" w14:textId="77777777" w:rsidR="005E252B" w:rsidRPr="00CE353F" w:rsidRDefault="00DB3D18" w:rsidP="00DB3D18">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i/>
          <w:sz w:val="26"/>
          <w:szCs w:val="26"/>
        </w:rPr>
        <w:t>Регулярность и своевременность.</w:t>
      </w:r>
      <w:r w:rsidR="005E252B" w:rsidRPr="00CE353F">
        <w:rPr>
          <w:rFonts w:ascii="Times New Roman" w:hAnsi="Times New Roman" w:cs="Times New Roman"/>
          <w:sz w:val="26"/>
          <w:szCs w:val="26"/>
        </w:rPr>
        <w:t xml:space="preserve"> Бюджетные данные должны публиковаться на каждом из этапов бюджетного процесса в течение финансового года в соответствии с </w:t>
      </w:r>
      <w:r w:rsidR="005E252B" w:rsidRPr="00CE353F">
        <w:rPr>
          <w:rFonts w:ascii="Times New Roman" w:hAnsi="Times New Roman" w:cs="Times New Roman"/>
          <w:sz w:val="26"/>
          <w:szCs w:val="26"/>
        </w:rPr>
        <w:lastRenderedPageBreak/>
        <w:t>установленными для соответствующего этапа сроками. Если документ опубликован слишком поздно, он теряет свою актуальность и не может считаться своевременным.</w:t>
      </w:r>
    </w:p>
    <w:p w14:paraId="766ABB82" w14:textId="77777777" w:rsidR="00DB3D18" w:rsidRPr="00CE353F" w:rsidRDefault="00DB3D18" w:rsidP="00DB3D18">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i/>
          <w:sz w:val="26"/>
          <w:szCs w:val="26"/>
        </w:rPr>
        <w:t>Конкретность.</w:t>
      </w:r>
      <w:r w:rsidRPr="00CE353F">
        <w:rPr>
          <w:rFonts w:ascii="Times New Roman" w:hAnsi="Times New Roman" w:cs="Times New Roman"/>
          <w:sz w:val="26"/>
          <w:szCs w:val="26"/>
        </w:rPr>
        <w:t xml:space="preserve"> Описания и цифры, относящиеся к статьям бюджета, не должны быть слишком общими, так как это не позволит дать пользователям информацией четкое представление о намерениях органов государственной власти. Описание каждой статьи бюджета должно обеспечивать ясное представление о планируемых расходах. Для представления бюджетных данных следует использовать бюджетную классификацию Российской Федерации.</w:t>
      </w:r>
    </w:p>
    <w:p w14:paraId="77A84F27" w14:textId="77777777" w:rsidR="00DB3D18" w:rsidRPr="00CE353F" w:rsidRDefault="00DB3D18" w:rsidP="00DB3D18">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i/>
          <w:sz w:val="26"/>
          <w:szCs w:val="26"/>
        </w:rPr>
        <w:t>Качество.</w:t>
      </w:r>
      <w:r w:rsidRPr="00CE353F">
        <w:rPr>
          <w:rFonts w:ascii="Times New Roman" w:hAnsi="Times New Roman" w:cs="Times New Roman"/>
          <w:sz w:val="26"/>
          <w:szCs w:val="26"/>
        </w:rPr>
        <w:t xml:space="preserve"> Бюджетные данные должны быть актуальными, сопоставимыми, без внутренних противоречий и противоречий между различными периодами. Существенные пересмотры в бюджетной статистике за прошлые периоды следует разъяснять.</w:t>
      </w:r>
    </w:p>
    <w:p w14:paraId="0EF17EC9" w14:textId="77777777" w:rsidR="00DB3D18" w:rsidRPr="00CE353F" w:rsidRDefault="00DB3D18" w:rsidP="00DB3D18">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i/>
          <w:sz w:val="26"/>
          <w:szCs w:val="26"/>
        </w:rPr>
        <w:t>Средства и цели.</w:t>
      </w:r>
      <w:r w:rsidRPr="00CE353F">
        <w:rPr>
          <w:rFonts w:ascii="Times New Roman" w:hAnsi="Times New Roman" w:cs="Times New Roman"/>
          <w:sz w:val="26"/>
          <w:szCs w:val="26"/>
        </w:rPr>
        <w:t xml:space="preserve"> Исполнительной власти следует продемонстрировать в бюджете и в отчете о его исполнении четкие связи между поставленными задачами, бюджетными затратами и достигнутыми результатами. </w:t>
      </w:r>
    </w:p>
    <w:p w14:paraId="6199A2FC" w14:textId="77777777" w:rsidR="00DB3D18" w:rsidRPr="00CE353F" w:rsidRDefault="00DB3D18" w:rsidP="00DB3D18">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i/>
          <w:sz w:val="26"/>
          <w:szCs w:val="26"/>
        </w:rPr>
        <w:t>Ориентация на потребителя (пользователя информацией).</w:t>
      </w:r>
      <w:r w:rsidRPr="00CE353F">
        <w:rPr>
          <w:rFonts w:ascii="Times New Roman" w:hAnsi="Times New Roman" w:cs="Times New Roman"/>
          <w:b/>
          <w:sz w:val="26"/>
          <w:szCs w:val="26"/>
        </w:rPr>
        <w:t xml:space="preserve"> </w:t>
      </w:r>
      <w:r w:rsidRPr="00CE353F">
        <w:rPr>
          <w:rFonts w:ascii="Times New Roman" w:hAnsi="Times New Roman" w:cs="Times New Roman"/>
          <w:sz w:val="26"/>
          <w:szCs w:val="26"/>
        </w:rPr>
        <w:t xml:space="preserve">Общедоступные бюджетные данные должны быть понятны и удобны для использования потребителям (пользователям информацией) с различным уровнем компетенции, включая законодателей, государственных и муниципальных служащих и граждан. </w:t>
      </w:r>
    </w:p>
    <w:p w14:paraId="5E0E7FB4" w14:textId="77777777" w:rsidR="00DB3D18" w:rsidRPr="00CE353F" w:rsidRDefault="00DB3D18" w:rsidP="00DB3D18">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i/>
          <w:sz w:val="26"/>
          <w:szCs w:val="26"/>
        </w:rPr>
        <w:t>Публичность.</w:t>
      </w:r>
      <w:r w:rsidRPr="00CE353F">
        <w:rPr>
          <w:rFonts w:ascii="Times New Roman" w:hAnsi="Times New Roman" w:cs="Times New Roman"/>
          <w:sz w:val="26"/>
          <w:szCs w:val="26"/>
        </w:rPr>
        <w:t xml:space="preserve"> Все граждане должны иметь возможность выносить и выражать свои суждения по вопросам государственных бюджетов, в индивидуальном порядке или коллективно. Это особенно важно для проекта бюджета, который следует представлять в открытом доступе до его принятия законодательной властью.</w:t>
      </w:r>
    </w:p>
    <w:p w14:paraId="6D45F447" w14:textId="77777777" w:rsidR="000470DB" w:rsidRPr="00CE353F" w:rsidRDefault="004847F3" w:rsidP="004B6A3D">
      <w:pPr>
        <w:pStyle w:val="2"/>
        <w:numPr>
          <w:ilvl w:val="1"/>
          <w:numId w:val="27"/>
        </w:numPr>
        <w:spacing w:line="312" w:lineRule="auto"/>
        <w:ind w:left="1276" w:hanging="567"/>
      </w:pPr>
      <w:bookmarkStart w:id="5" w:name="_Toc498625526"/>
      <w:r w:rsidRPr="00CE353F">
        <w:t>С</w:t>
      </w:r>
      <w:r w:rsidR="0070109B" w:rsidRPr="00CE353F">
        <w:t>айт</w:t>
      </w:r>
      <w:r w:rsidRPr="00CE353F">
        <w:t>ы</w:t>
      </w:r>
      <w:r w:rsidR="0070109B" w:rsidRPr="00CE353F">
        <w:t xml:space="preserve"> для размещения бюджетных данных</w:t>
      </w:r>
      <w:bookmarkEnd w:id="5"/>
    </w:p>
    <w:p w14:paraId="2FB94A78" w14:textId="77777777" w:rsidR="004847F3" w:rsidRPr="00CE353F" w:rsidRDefault="004847F3" w:rsidP="00412CDF">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С</w:t>
      </w:r>
      <w:r w:rsidR="00E64A75" w:rsidRPr="00CE353F">
        <w:rPr>
          <w:rFonts w:ascii="Times New Roman" w:hAnsi="Times New Roman" w:cs="Times New Roman"/>
          <w:sz w:val="26"/>
          <w:szCs w:val="26"/>
        </w:rPr>
        <w:t>ледуя</w:t>
      </w:r>
      <w:r w:rsidRPr="00CE353F">
        <w:rPr>
          <w:rFonts w:ascii="Times New Roman" w:hAnsi="Times New Roman" w:cs="Times New Roman"/>
          <w:sz w:val="26"/>
          <w:szCs w:val="26"/>
        </w:rPr>
        <w:t xml:space="preserve"> принципу единства, в</w:t>
      </w:r>
      <w:r w:rsidR="0070109B" w:rsidRPr="00CE353F">
        <w:rPr>
          <w:rFonts w:ascii="Times New Roman" w:hAnsi="Times New Roman" w:cs="Times New Roman"/>
          <w:sz w:val="26"/>
          <w:szCs w:val="26"/>
        </w:rPr>
        <w:t xml:space="preserve"> целях обеспечения комплексности </w:t>
      </w:r>
      <w:r w:rsidR="00091EBE" w:rsidRPr="00CE353F">
        <w:rPr>
          <w:rFonts w:ascii="Times New Roman" w:hAnsi="Times New Roman" w:cs="Times New Roman"/>
          <w:sz w:val="26"/>
          <w:szCs w:val="26"/>
        </w:rPr>
        <w:t xml:space="preserve">представления </w:t>
      </w:r>
      <w:r w:rsidRPr="00CE353F">
        <w:rPr>
          <w:rFonts w:ascii="Times New Roman" w:hAnsi="Times New Roman" w:cs="Times New Roman"/>
          <w:sz w:val="26"/>
          <w:szCs w:val="26"/>
        </w:rPr>
        <w:t xml:space="preserve">бюджетных данных, </w:t>
      </w:r>
      <w:r w:rsidR="000470DB" w:rsidRPr="00CE353F">
        <w:rPr>
          <w:rFonts w:ascii="Times New Roman" w:hAnsi="Times New Roman" w:cs="Times New Roman"/>
          <w:sz w:val="26"/>
          <w:szCs w:val="26"/>
        </w:rPr>
        <w:t>рекомендуется размещать</w:t>
      </w:r>
      <w:r w:rsidR="0070109B" w:rsidRPr="00CE353F">
        <w:rPr>
          <w:rFonts w:ascii="Times New Roman" w:hAnsi="Times New Roman" w:cs="Times New Roman"/>
          <w:sz w:val="26"/>
          <w:szCs w:val="26"/>
        </w:rPr>
        <w:t xml:space="preserve"> их, преимущественно,</w:t>
      </w:r>
      <w:r w:rsidR="000470DB" w:rsidRPr="00CE353F">
        <w:rPr>
          <w:rFonts w:ascii="Times New Roman" w:hAnsi="Times New Roman" w:cs="Times New Roman"/>
          <w:sz w:val="26"/>
          <w:szCs w:val="26"/>
        </w:rPr>
        <w:t xml:space="preserve"> на одном сайте. </w:t>
      </w:r>
    </w:p>
    <w:p w14:paraId="726AAF0A" w14:textId="77777777" w:rsidR="00E72EC0" w:rsidRPr="00CE353F" w:rsidRDefault="004847F3" w:rsidP="00412CDF">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Наиболее предпочтительным для этого является </w:t>
      </w:r>
      <w:r w:rsidR="00E72EC0" w:rsidRPr="00CE353F">
        <w:rPr>
          <w:rFonts w:ascii="Times New Roman" w:hAnsi="Times New Roman" w:cs="Times New Roman"/>
          <w:sz w:val="26"/>
          <w:szCs w:val="26"/>
        </w:rPr>
        <w:t>официальный сайт финансового органа субъекта Российской Федерации. В случае отсутствия отдельного официального сайта финансового органа в таком качестве может использоваться раздел (страница) финансового органа или раздел, предназначенный для размещения бюджетных данных, на официальном сайте исполнительных органов субъекта Российской Федерации.</w:t>
      </w:r>
    </w:p>
    <w:p w14:paraId="01C9FD7C" w14:textId="77777777" w:rsidR="00812FB2" w:rsidRPr="00CE353F" w:rsidRDefault="00E72EC0" w:rsidP="00412CDF">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Допускается создание специализированного сайта субъекта Российской Федерации, предназначенного для размещения бюджетных данных, в том числе для размещения бюджетных данных для граждан. Рекомендуется делать экономическое обоснование создания такого сайта. В качестве экономического обоснования может </w:t>
      </w:r>
      <w:r w:rsidRPr="00CE353F">
        <w:rPr>
          <w:rFonts w:ascii="Times New Roman" w:hAnsi="Times New Roman" w:cs="Times New Roman"/>
          <w:sz w:val="26"/>
          <w:szCs w:val="26"/>
        </w:rPr>
        <w:lastRenderedPageBreak/>
        <w:t>рассматриваться</w:t>
      </w:r>
      <w:r w:rsidR="00B17511" w:rsidRPr="00CE353F">
        <w:rPr>
          <w:rFonts w:ascii="Times New Roman" w:hAnsi="Times New Roman" w:cs="Times New Roman"/>
          <w:sz w:val="26"/>
          <w:szCs w:val="26"/>
        </w:rPr>
        <w:t xml:space="preserve">: а) </w:t>
      </w:r>
      <w:r w:rsidRPr="00CE353F">
        <w:rPr>
          <w:rFonts w:ascii="Times New Roman" w:hAnsi="Times New Roman" w:cs="Times New Roman"/>
          <w:sz w:val="26"/>
          <w:szCs w:val="26"/>
        </w:rPr>
        <w:t>снижение затрат</w:t>
      </w:r>
      <w:r w:rsidR="00B17511" w:rsidRPr="00CE353F">
        <w:rPr>
          <w:rFonts w:ascii="Times New Roman" w:hAnsi="Times New Roman" w:cs="Times New Roman"/>
          <w:sz w:val="26"/>
          <w:szCs w:val="26"/>
        </w:rPr>
        <w:t xml:space="preserve"> на подготовку и размещение бюджетных данных в открытом доступе; б) повышение качества услуги, связанной с обеспечением открытости бюджетных данных (измеряемого, например, с помощью количества посетителей сайта). Создание специализированного сайта субъекта Российской Федерации, предназначенного для размещения бюджетных данных, без экономического обоснования вызывает вопросы, связанные с реализацией</w:t>
      </w:r>
      <w:r w:rsidR="003A25C9" w:rsidRPr="00CE353F">
        <w:rPr>
          <w:rFonts w:ascii="Times New Roman" w:hAnsi="Times New Roman" w:cs="Times New Roman"/>
          <w:sz w:val="26"/>
          <w:szCs w:val="26"/>
        </w:rPr>
        <w:t xml:space="preserve"> одного из принципов бюджетной системы Российской Федерации: </w:t>
      </w:r>
      <w:r w:rsidR="00B17511" w:rsidRPr="00CE353F">
        <w:rPr>
          <w:rFonts w:ascii="Times New Roman" w:hAnsi="Times New Roman" w:cs="Times New Roman"/>
          <w:sz w:val="26"/>
          <w:szCs w:val="26"/>
        </w:rPr>
        <w:t xml:space="preserve">эффективности использования бюджетных средств. </w:t>
      </w:r>
      <w:r w:rsidR="003A25C9" w:rsidRPr="00CE353F">
        <w:rPr>
          <w:rFonts w:ascii="Times New Roman" w:hAnsi="Times New Roman" w:cs="Times New Roman"/>
          <w:sz w:val="26"/>
          <w:szCs w:val="26"/>
        </w:rPr>
        <w:t xml:space="preserve">Согласно Бюджетному кодексу Российской Федерации, </w:t>
      </w:r>
      <w:r w:rsidR="00812FB2" w:rsidRPr="00CE353F">
        <w:rPr>
          <w:rFonts w:ascii="Times New Roman" w:hAnsi="Times New Roman" w:cs="Times New Roman"/>
          <w:sz w:val="26"/>
          <w:szCs w:val="26"/>
        </w:rPr>
        <w:t>«</w:t>
      </w:r>
      <w:r w:rsidR="003A25C9" w:rsidRPr="00CE353F">
        <w:rPr>
          <w:rFonts w:ascii="Times New Roman" w:hAnsi="Times New Roman" w:cs="Times New Roman"/>
          <w:sz w:val="26"/>
          <w:szCs w:val="26"/>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r w:rsidR="00812FB2" w:rsidRPr="00CE353F">
        <w:rPr>
          <w:rFonts w:ascii="Times New Roman" w:hAnsi="Times New Roman" w:cs="Times New Roman"/>
          <w:sz w:val="26"/>
          <w:szCs w:val="26"/>
        </w:rPr>
        <w:t>»</w:t>
      </w:r>
      <w:r w:rsidR="003A25C9" w:rsidRPr="00CE353F">
        <w:rPr>
          <w:rFonts w:ascii="Times New Roman" w:hAnsi="Times New Roman" w:cs="Times New Roman"/>
          <w:sz w:val="26"/>
          <w:szCs w:val="26"/>
        </w:rPr>
        <w:t xml:space="preserve">. </w:t>
      </w:r>
    </w:p>
    <w:p w14:paraId="3D0E326C" w14:textId="77777777" w:rsidR="00B17511" w:rsidRPr="00CE353F" w:rsidRDefault="003A25C9" w:rsidP="00412CDF">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В настоящее время в подавляющем числе случаев существование в субъектах Российской Федерации двух сайтов, на которых размещаются бюджетные данные, а именно: официального сайта финансового органа и специализированного сайта, предназначенного для размещения бюджетных данных, - препятствуют реализации одного из важных принципов для обеспечения открытости бюджетных данных – принципа единства, и затрудняют поиск информации.</w:t>
      </w:r>
    </w:p>
    <w:p w14:paraId="64B131CD" w14:textId="77777777" w:rsidR="003A25C9" w:rsidRPr="00CE353F" w:rsidRDefault="00812FB2" w:rsidP="00412CDF">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Кроме сайтов, предназначенных</w:t>
      </w:r>
      <w:r w:rsidR="00412CDF" w:rsidRPr="00CE353F">
        <w:rPr>
          <w:rFonts w:ascii="Times New Roman" w:hAnsi="Times New Roman" w:cs="Times New Roman"/>
          <w:sz w:val="26"/>
          <w:szCs w:val="26"/>
        </w:rPr>
        <w:t xml:space="preserve"> для размещения бюджетных данных, - официального сайта финансового органа, раздела (страницы) финансового органа или раздела, предназначенного для размещения бюджетных данных, на официальном сайте исполнительных органов субъекта Российской Федерации, специализированного сайта для размещения бюджетных данных, </w:t>
      </w:r>
      <w:r w:rsidR="002955EC" w:rsidRPr="00CE353F">
        <w:rPr>
          <w:rFonts w:ascii="Times New Roman" w:hAnsi="Times New Roman" w:cs="Times New Roman"/>
          <w:sz w:val="26"/>
          <w:szCs w:val="26"/>
        </w:rPr>
        <w:t xml:space="preserve">- </w:t>
      </w:r>
      <w:r w:rsidR="00412CDF" w:rsidRPr="00CE353F">
        <w:rPr>
          <w:rFonts w:ascii="Times New Roman" w:hAnsi="Times New Roman" w:cs="Times New Roman"/>
          <w:sz w:val="26"/>
          <w:szCs w:val="26"/>
        </w:rPr>
        <w:t>отдельные бюджетные данные рекомендуется размещать на официальных сайтах иных участников бюджетного процесса</w:t>
      </w:r>
      <w:r w:rsidR="002955EC" w:rsidRPr="00CE353F">
        <w:rPr>
          <w:rFonts w:ascii="Times New Roman" w:hAnsi="Times New Roman" w:cs="Times New Roman"/>
          <w:sz w:val="26"/>
          <w:szCs w:val="26"/>
        </w:rPr>
        <w:t>. А именно:</w:t>
      </w:r>
    </w:p>
    <w:p w14:paraId="7CD06AC6" w14:textId="77777777" w:rsidR="000470DB" w:rsidRPr="00CE353F" w:rsidRDefault="002955EC" w:rsidP="00B21515">
      <w:pPr>
        <w:pStyle w:val="a3"/>
        <w:numPr>
          <w:ilvl w:val="0"/>
          <w:numId w:val="9"/>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Проекты законов о бюджете, о внесении изменений в закон о бюджете, об утверждении отчета об исполнении бюджета, по иным вопросам, связанным с бюджетом и бюджетным процессом субъекта Российской Федерации, внесенные в законодательный орган, </w:t>
      </w:r>
      <w:r w:rsidR="0070109B" w:rsidRPr="00CE353F">
        <w:rPr>
          <w:rFonts w:ascii="Times New Roman" w:hAnsi="Times New Roman" w:cs="Times New Roman"/>
          <w:sz w:val="26"/>
          <w:szCs w:val="26"/>
        </w:rPr>
        <w:t xml:space="preserve">рекомендуется размещать на </w:t>
      </w:r>
      <w:r w:rsidRPr="00CE353F">
        <w:rPr>
          <w:rFonts w:ascii="Times New Roman" w:hAnsi="Times New Roman" w:cs="Times New Roman"/>
          <w:sz w:val="26"/>
          <w:szCs w:val="26"/>
        </w:rPr>
        <w:t xml:space="preserve">официальном </w:t>
      </w:r>
      <w:r w:rsidR="0070109B" w:rsidRPr="00CE353F">
        <w:rPr>
          <w:rFonts w:ascii="Times New Roman" w:hAnsi="Times New Roman" w:cs="Times New Roman"/>
          <w:sz w:val="26"/>
          <w:szCs w:val="26"/>
        </w:rPr>
        <w:t>сайте законодательн</w:t>
      </w:r>
      <w:r w:rsidR="001D2A1B" w:rsidRPr="00CE353F">
        <w:rPr>
          <w:rFonts w:ascii="Times New Roman" w:hAnsi="Times New Roman" w:cs="Times New Roman"/>
          <w:sz w:val="26"/>
          <w:szCs w:val="26"/>
        </w:rPr>
        <w:t>ого</w:t>
      </w:r>
      <w:r w:rsidR="0070109B" w:rsidRPr="00CE353F">
        <w:rPr>
          <w:rFonts w:ascii="Times New Roman" w:hAnsi="Times New Roman" w:cs="Times New Roman"/>
          <w:sz w:val="26"/>
          <w:szCs w:val="26"/>
        </w:rPr>
        <w:t xml:space="preserve"> орган</w:t>
      </w:r>
      <w:r w:rsidR="001D2A1B" w:rsidRPr="00CE353F">
        <w:rPr>
          <w:rFonts w:ascii="Times New Roman" w:hAnsi="Times New Roman" w:cs="Times New Roman"/>
          <w:sz w:val="26"/>
          <w:szCs w:val="26"/>
        </w:rPr>
        <w:t>а</w:t>
      </w:r>
      <w:r w:rsidR="0070109B" w:rsidRPr="00CE353F">
        <w:rPr>
          <w:rFonts w:ascii="Times New Roman" w:hAnsi="Times New Roman" w:cs="Times New Roman"/>
          <w:sz w:val="26"/>
          <w:szCs w:val="26"/>
        </w:rPr>
        <w:t>.</w:t>
      </w:r>
      <w:r w:rsidRPr="00CE353F">
        <w:rPr>
          <w:rFonts w:ascii="Times New Roman" w:hAnsi="Times New Roman" w:cs="Times New Roman"/>
          <w:sz w:val="26"/>
          <w:szCs w:val="26"/>
        </w:rPr>
        <w:t xml:space="preserve"> </w:t>
      </w:r>
      <w:r w:rsidR="001D2A1B" w:rsidRPr="00CE353F">
        <w:rPr>
          <w:rFonts w:ascii="Times New Roman" w:hAnsi="Times New Roman" w:cs="Times New Roman"/>
          <w:sz w:val="26"/>
          <w:szCs w:val="26"/>
        </w:rPr>
        <w:t>Проекты законов рекомендуется размещать вместе с пакетом сопровождающих их документов.</w:t>
      </w:r>
      <w:r w:rsidRPr="00CE353F">
        <w:rPr>
          <w:rFonts w:ascii="Times New Roman" w:hAnsi="Times New Roman" w:cs="Times New Roman"/>
          <w:sz w:val="26"/>
          <w:szCs w:val="26"/>
        </w:rPr>
        <w:t xml:space="preserve"> Одновременно указанные проекты законов рекомендуется размещать на сайте, предназначенном для размещения бюджетных данных, вместе с правовым актом исполнительного органа государственной власти о внесении проекта закона в законодательный орган.</w:t>
      </w:r>
    </w:p>
    <w:p w14:paraId="629D1DF2" w14:textId="77777777" w:rsidR="002955EC" w:rsidRPr="00CE353F" w:rsidRDefault="002955EC" w:rsidP="00B21515">
      <w:pPr>
        <w:pStyle w:val="a3"/>
        <w:numPr>
          <w:ilvl w:val="0"/>
          <w:numId w:val="9"/>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Проекты законов о бюджете территориального фонда обязательного медицинского страхования, о внесении изменений в закон о бюджете </w:t>
      </w:r>
      <w:r w:rsidRPr="00CE353F">
        <w:rPr>
          <w:rFonts w:ascii="Times New Roman" w:hAnsi="Times New Roman" w:cs="Times New Roman"/>
          <w:sz w:val="26"/>
          <w:szCs w:val="26"/>
        </w:rPr>
        <w:lastRenderedPageBreak/>
        <w:t xml:space="preserve">территориального фонда обязательного медицинского страхования, об утверждении отчета об исполнении </w:t>
      </w:r>
      <w:r w:rsidR="00CB1212" w:rsidRPr="00CE353F">
        <w:rPr>
          <w:rFonts w:ascii="Times New Roman" w:hAnsi="Times New Roman" w:cs="Times New Roman"/>
          <w:sz w:val="26"/>
          <w:szCs w:val="26"/>
        </w:rPr>
        <w:t xml:space="preserve">бюджета </w:t>
      </w:r>
      <w:r w:rsidRPr="00CE353F">
        <w:rPr>
          <w:rFonts w:ascii="Times New Roman" w:hAnsi="Times New Roman" w:cs="Times New Roman"/>
          <w:sz w:val="26"/>
          <w:szCs w:val="26"/>
        </w:rPr>
        <w:t>территориального фонда обязательного медицинского страхования</w:t>
      </w:r>
      <w:r w:rsidR="00CB1212" w:rsidRPr="00CE353F">
        <w:rPr>
          <w:rFonts w:ascii="Times New Roman" w:hAnsi="Times New Roman" w:cs="Times New Roman"/>
          <w:sz w:val="26"/>
          <w:szCs w:val="26"/>
        </w:rPr>
        <w:t xml:space="preserve"> рекомендуется размещать: на официальном сайте законодательного органа, а также на официальном сайте территориального фонда обязательного медицинского страхования вместе с правовым актом исполнительного органа государственной власти о внесении проекта закона в законодательный орган.</w:t>
      </w:r>
    </w:p>
    <w:p w14:paraId="4092BC08" w14:textId="77777777" w:rsidR="0070109B" w:rsidRPr="00CE353F" w:rsidRDefault="0070109B" w:rsidP="00B21515">
      <w:pPr>
        <w:pStyle w:val="a3"/>
        <w:numPr>
          <w:ilvl w:val="0"/>
          <w:numId w:val="9"/>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Информацию о контрольных мероприятиях за использованием бюджетных средств рекомендуется размещать на официальных сайтах органов государственной власти, которые осуществляют государственный финансовый контроль.</w:t>
      </w:r>
      <w:r w:rsidR="00E753F7" w:rsidRPr="00CE353F">
        <w:rPr>
          <w:rFonts w:ascii="Times New Roman" w:hAnsi="Times New Roman" w:cs="Times New Roman"/>
          <w:sz w:val="26"/>
          <w:szCs w:val="26"/>
        </w:rPr>
        <w:t xml:space="preserve"> На сайте, предназначенном для размещения бюджетных данных, рекомендуется установить баннеры (гиперссылки) на официальные сайты органов, осуществляющих государственный финансовый контроль за использованием бюджетных средств. </w:t>
      </w:r>
    </w:p>
    <w:p w14:paraId="5844670E" w14:textId="77777777" w:rsidR="00E753F7" w:rsidRPr="00CE353F" w:rsidRDefault="00E753F7" w:rsidP="002955EC">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Для привлечения внимания широкой аудитории к бюджетным данным (например, в случае размещения объявления о проведении публичных слушаний по проекту бюджета</w:t>
      </w:r>
      <w:r w:rsidR="0013145A" w:rsidRPr="00CE353F">
        <w:rPr>
          <w:rFonts w:ascii="Times New Roman" w:hAnsi="Times New Roman" w:cs="Times New Roman"/>
          <w:sz w:val="26"/>
          <w:szCs w:val="26"/>
        </w:rPr>
        <w:t xml:space="preserve"> или «бюджета для граждан»</w:t>
      </w:r>
      <w:r w:rsidRPr="00CE353F">
        <w:rPr>
          <w:rFonts w:ascii="Times New Roman" w:hAnsi="Times New Roman" w:cs="Times New Roman"/>
          <w:sz w:val="26"/>
          <w:szCs w:val="26"/>
        </w:rPr>
        <w:t>) рекомендуется задействовать сайты средств массовой информации</w:t>
      </w:r>
      <w:r w:rsidR="00CB1212" w:rsidRPr="00CE353F">
        <w:rPr>
          <w:rFonts w:ascii="Times New Roman" w:hAnsi="Times New Roman" w:cs="Times New Roman"/>
          <w:sz w:val="26"/>
          <w:szCs w:val="26"/>
        </w:rPr>
        <w:t>, пользующиеся популярностью в субъекте Российской Федерации</w:t>
      </w:r>
      <w:r w:rsidRPr="00CE353F">
        <w:rPr>
          <w:rFonts w:ascii="Times New Roman" w:hAnsi="Times New Roman" w:cs="Times New Roman"/>
          <w:sz w:val="26"/>
          <w:szCs w:val="26"/>
        </w:rPr>
        <w:t xml:space="preserve">, а также страницы органов государственной власти </w:t>
      </w:r>
      <w:r w:rsidR="00CB1212" w:rsidRPr="00CE353F">
        <w:rPr>
          <w:rFonts w:ascii="Times New Roman" w:hAnsi="Times New Roman" w:cs="Times New Roman"/>
          <w:sz w:val="26"/>
          <w:szCs w:val="26"/>
        </w:rPr>
        <w:t xml:space="preserve">субъекта Российской Федерации (Главы субъекта федерации, высшего исполнительного органа, финансового органа) </w:t>
      </w:r>
      <w:r w:rsidRPr="00CE353F">
        <w:rPr>
          <w:rFonts w:ascii="Times New Roman" w:hAnsi="Times New Roman" w:cs="Times New Roman"/>
          <w:sz w:val="26"/>
          <w:szCs w:val="26"/>
        </w:rPr>
        <w:t>в социальных сетях.</w:t>
      </w:r>
    </w:p>
    <w:p w14:paraId="5332705B" w14:textId="77777777" w:rsidR="00CE7E1E" w:rsidRPr="00CE353F" w:rsidRDefault="00E753F7" w:rsidP="004B6A3D">
      <w:pPr>
        <w:pStyle w:val="2"/>
        <w:numPr>
          <w:ilvl w:val="1"/>
          <w:numId w:val="27"/>
        </w:numPr>
        <w:spacing w:line="312" w:lineRule="auto"/>
        <w:ind w:left="1276" w:hanging="567"/>
      </w:pPr>
      <w:r w:rsidRPr="00CE353F">
        <w:t xml:space="preserve"> </w:t>
      </w:r>
      <w:bookmarkStart w:id="6" w:name="_Toc498625527"/>
      <w:r w:rsidR="00BD3E55" w:rsidRPr="00CE353F">
        <w:t>Рекомендации по о</w:t>
      </w:r>
      <w:r w:rsidR="00E2046F" w:rsidRPr="00CE353F">
        <w:t>рганизаци</w:t>
      </w:r>
      <w:r w:rsidR="00BD3E55" w:rsidRPr="00CE353F">
        <w:t>и</w:t>
      </w:r>
      <w:r w:rsidR="00E2046F" w:rsidRPr="00CE353F">
        <w:t xml:space="preserve"> бюджетных данных на сайте</w:t>
      </w:r>
      <w:bookmarkEnd w:id="6"/>
    </w:p>
    <w:p w14:paraId="510D3EF4" w14:textId="77777777" w:rsidR="00711F0E" w:rsidRPr="00CE353F" w:rsidRDefault="00BD3E55" w:rsidP="004B6A3D">
      <w:pPr>
        <w:pStyle w:val="3"/>
        <w:numPr>
          <w:ilvl w:val="2"/>
          <w:numId w:val="27"/>
        </w:numPr>
        <w:spacing w:before="240"/>
        <w:ind w:hanging="2869"/>
      </w:pPr>
      <w:bookmarkStart w:id="7" w:name="_Toc496523398"/>
      <w:r w:rsidRPr="00CE353F">
        <w:t>Рекомендации общего характера</w:t>
      </w:r>
      <w:bookmarkEnd w:id="7"/>
    </w:p>
    <w:p w14:paraId="04350610" w14:textId="77777777" w:rsidR="00945BBD" w:rsidRPr="00CE353F" w:rsidRDefault="00945BBD" w:rsidP="00945BBD">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Под организацией бюджетных данных на сайте понимается совокупность процессов, обеспечивающих их представление в систематизированном (упорядоченном) виде. От того, как организованы бюджетные данные на сайте, зависит: а) сможет ли пользователь информацией найти нужный ему документ и сколько времени на это потребуется; б) продолжит ли пользователь информацией чтение или покинет сайт.</w:t>
      </w:r>
    </w:p>
    <w:p w14:paraId="01364B1D" w14:textId="77777777" w:rsidR="00BD3E55" w:rsidRPr="00CE353F" w:rsidRDefault="006E654E" w:rsidP="00760B55">
      <w:pPr>
        <w:pStyle w:val="a3"/>
        <w:numPr>
          <w:ilvl w:val="0"/>
          <w:numId w:val="5"/>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Рекомендуется обеспечить </w:t>
      </w:r>
      <w:r w:rsidR="00BD3E55" w:rsidRPr="00CE353F">
        <w:rPr>
          <w:rFonts w:ascii="Times New Roman" w:hAnsi="Times New Roman" w:cs="Times New Roman"/>
          <w:sz w:val="26"/>
          <w:szCs w:val="26"/>
        </w:rPr>
        <w:t>скорость работы сайта</w:t>
      </w:r>
      <w:r w:rsidR="004B691C" w:rsidRPr="00CE353F">
        <w:rPr>
          <w:rFonts w:ascii="Times New Roman" w:hAnsi="Times New Roman" w:cs="Times New Roman"/>
          <w:sz w:val="26"/>
          <w:szCs w:val="26"/>
        </w:rPr>
        <w:t>, удовлетворяющую пользователей информацией</w:t>
      </w:r>
      <w:r w:rsidR="00BD3E55" w:rsidRPr="00CE353F">
        <w:rPr>
          <w:rFonts w:ascii="Times New Roman" w:hAnsi="Times New Roman" w:cs="Times New Roman"/>
          <w:sz w:val="26"/>
          <w:szCs w:val="26"/>
        </w:rPr>
        <w:t xml:space="preserve">. </w:t>
      </w:r>
      <w:r w:rsidR="00CC1585" w:rsidRPr="00CE353F">
        <w:rPr>
          <w:rFonts w:ascii="Times New Roman" w:hAnsi="Times New Roman" w:cs="Times New Roman"/>
          <w:sz w:val="26"/>
          <w:szCs w:val="26"/>
        </w:rPr>
        <w:t>Пользователи нетерпеливы: е</w:t>
      </w:r>
      <w:r w:rsidR="004B691C" w:rsidRPr="00CE353F">
        <w:rPr>
          <w:rFonts w:ascii="Times New Roman" w:hAnsi="Times New Roman" w:cs="Times New Roman"/>
          <w:sz w:val="26"/>
          <w:szCs w:val="26"/>
        </w:rPr>
        <w:t xml:space="preserve">сли </w:t>
      </w:r>
      <w:r w:rsidR="00CC1585" w:rsidRPr="00CE353F">
        <w:rPr>
          <w:rFonts w:ascii="Times New Roman" w:hAnsi="Times New Roman" w:cs="Times New Roman"/>
          <w:sz w:val="26"/>
          <w:szCs w:val="26"/>
        </w:rPr>
        <w:t>им</w:t>
      </w:r>
      <w:r w:rsidR="004B691C" w:rsidRPr="00CE353F">
        <w:rPr>
          <w:rFonts w:ascii="Times New Roman" w:hAnsi="Times New Roman" w:cs="Times New Roman"/>
          <w:sz w:val="26"/>
          <w:szCs w:val="26"/>
        </w:rPr>
        <w:t xml:space="preserve"> приходится слишком долго ждать, они сокращают время </w:t>
      </w:r>
      <w:r w:rsidR="00BD3E55" w:rsidRPr="00CE353F">
        <w:rPr>
          <w:rFonts w:ascii="Times New Roman" w:hAnsi="Times New Roman" w:cs="Times New Roman"/>
          <w:sz w:val="26"/>
          <w:szCs w:val="26"/>
        </w:rPr>
        <w:t xml:space="preserve">для поиска данных. </w:t>
      </w:r>
    </w:p>
    <w:p w14:paraId="1AEC4CF6" w14:textId="77777777" w:rsidR="00BD3E55" w:rsidRPr="00CE353F" w:rsidRDefault="006E654E" w:rsidP="00760B55">
      <w:pPr>
        <w:pStyle w:val="a3"/>
        <w:numPr>
          <w:ilvl w:val="0"/>
          <w:numId w:val="5"/>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Рекомендуется у</w:t>
      </w:r>
      <w:r w:rsidR="004B691C" w:rsidRPr="00CE353F">
        <w:rPr>
          <w:rFonts w:ascii="Times New Roman" w:hAnsi="Times New Roman" w:cs="Times New Roman"/>
          <w:sz w:val="26"/>
          <w:szCs w:val="26"/>
        </w:rPr>
        <w:t>деля</w:t>
      </w:r>
      <w:r w:rsidRPr="00CE353F">
        <w:rPr>
          <w:rFonts w:ascii="Times New Roman" w:hAnsi="Times New Roman" w:cs="Times New Roman"/>
          <w:sz w:val="26"/>
          <w:szCs w:val="26"/>
        </w:rPr>
        <w:t>ть</w:t>
      </w:r>
      <w:r w:rsidR="004B691C" w:rsidRPr="00CE353F">
        <w:rPr>
          <w:rFonts w:ascii="Times New Roman" w:hAnsi="Times New Roman" w:cs="Times New Roman"/>
          <w:sz w:val="26"/>
          <w:szCs w:val="26"/>
        </w:rPr>
        <w:t xml:space="preserve"> </w:t>
      </w:r>
      <w:r w:rsidR="00BD3E55" w:rsidRPr="00CE353F">
        <w:rPr>
          <w:rFonts w:ascii="Times New Roman" w:hAnsi="Times New Roman" w:cs="Times New Roman"/>
          <w:sz w:val="26"/>
          <w:szCs w:val="26"/>
        </w:rPr>
        <w:t>внимание деталям</w:t>
      </w:r>
      <w:r w:rsidR="004B691C" w:rsidRPr="00CE353F">
        <w:rPr>
          <w:rFonts w:ascii="Times New Roman" w:hAnsi="Times New Roman" w:cs="Times New Roman"/>
          <w:sz w:val="26"/>
          <w:szCs w:val="26"/>
        </w:rPr>
        <w:t xml:space="preserve"> (например, форме баннера, наименованию файла или размеру шрифта)</w:t>
      </w:r>
      <w:r w:rsidR="00BD3E55" w:rsidRPr="00CE353F">
        <w:rPr>
          <w:rFonts w:ascii="Times New Roman" w:hAnsi="Times New Roman" w:cs="Times New Roman"/>
          <w:sz w:val="26"/>
          <w:szCs w:val="26"/>
        </w:rPr>
        <w:t>. Маленькие детали делают большие изменения.</w:t>
      </w:r>
    </w:p>
    <w:p w14:paraId="76514066" w14:textId="77777777" w:rsidR="00CC1585" w:rsidRPr="00CE353F" w:rsidRDefault="00CC1585" w:rsidP="00760B55">
      <w:pPr>
        <w:pStyle w:val="a3"/>
        <w:numPr>
          <w:ilvl w:val="0"/>
          <w:numId w:val="5"/>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Рекомендуется сделать удобный интерфейс, которым просто и приятно пользоваться.</w:t>
      </w:r>
    </w:p>
    <w:p w14:paraId="262075E4" w14:textId="77777777" w:rsidR="006E654E" w:rsidRPr="00CE353F" w:rsidRDefault="006E654E" w:rsidP="00760B55">
      <w:pPr>
        <w:pStyle w:val="a3"/>
        <w:numPr>
          <w:ilvl w:val="0"/>
          <w:numId w:val="5"/>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lastRenderedPageBreak/>
        <w:t>На сайте, предназначенном для размещения бюджетных данных</w:t>
      </w:r>
      <w:r w:rsidR="00CC1585" w:rsidRPr="00CE353F">
        <w:rPr>
          <w:rFonts w:ascii="Times New Roman" w:hAnsi="Times New Roman" w:cs="Times New Roman"/>
          <w:sz w:val="26"/>
          <w:szCs w:val="26"/>
        </w:rPr>
        <w:t>,</w:t>
      </w:r>
      <w:r w:rsidRPr="00CE353F">
        <w:rPr>
          <w:rFonts w:ascii="Times New Roman" w:hAnsi="Times New Roman" w:cs="Times New Roman"/>
          <w:sz w:val="26"/>
          <w:szCs w:val="26"/>
        </w:rPr>
        <w:t xml:space="preserve"> рекомендуется установить </w:t>
      </w:r>
      <w:r w:rsidR="00857A1D" w:rsidRPr="00CE353F">
        <w:rPr>
          <w:rFonts w:ascii="Times New Roman" w:hAnsi="Times New Roman" w:cs="Times New Roman"/>
          <w:sz w:val="26"/>
          <w:szCs w:val="26"/>
        </w:rPr>
        <w:t xml:space="preserve">независимый счетчик посещений. </w:t>
      </w:r>
      <w:r w:rsidRPr="00CE353F">
        <w:rPr>
          <w:rFonts w:ascii="Times New Roman" w:hAnsi="Times New Roman" w:cs="Times New Roman"/>
          <w:sz w:val="26"/>
          <w:szCs w:val="26"/>
        </w:rPr>
        <w:t>Независимый счетчик посещений позволит узнать больше информации о посетителях сайта: кто они и откуда, как ищут информацию, с каких устройств, что им интересно, почему они уходят с сайта. Анализ этой информации позволит повысить качество бюджетных данных, размещаемых на сайте, и более целенаправленно выстраивать коммуникации</w:t>
      </w:r>
      <w:r w:rsidR="00CC1585" w:rsidRPr="00CE353F">
        <w:rPr>
          <w:rFonts w:ascii="Times New Roman" w:hAnsi="Times New Roman" w:cs="Times New Roman"/>
          <w:sz w:val="26"/>
          <w:szCs w:val="26"/>
        </w:rPr>
        <w:t xml:space="preserve"> с ее потребителями</w:t>
      </w:r>
      <w:r w:rsidRPr="00CE353F">
        <w:rPr>
          <w:rFonts w:ascii="Times New Roman" w:hAnsi="Times New Roman" w:cs="Times New Roman"/>
          <w:sz w:val="26"/>
          <w:szCs w:val="26"/>
        </w:rPr>
        <w:t>.</w:t>
      </w:r>
      <w:r w:rsidR="00FF0D17" w:rsidRPr="00CE353F">
        <w:rPr>
          <w:rFonts w:ascii="Times New Roman" w:hAnsi="Times New Roman" w:cs="Times New Roman"/>
          <w:sz w:val="26"/>
          <w:szCs w:val="26"/>
        </w:rPr>
        <w:t xml:space="preserve"> </w:t>
      </w:r>
      <w:r w:rsidRPr="00CE353F">
        <w:rPr>
          <w:rFonts w:ascii="Times New Roman" w:hAnsi="Times New Roman" w:cs="Times New Roman"/>
          <w:sz w:val="26"/>
          <w:szCs w:val="26"/>
        </w:rPr>
        <w:t xml:space="preserve">В качестве предпочтительного варианта рекомендуется использовать </w:t>
      </w:r>
      <w:r w:rsidR="00CC1585" w:rsidRPr="00CE353F">
        <w:rPr>
          <w:rFonts w:ascii="Times New Roman" w:hAnsi="Times New Roman" w:cs="Times New Roman"/>
          <w:sz w:val="26"/>
          <w:szCs w:val="26"/>
        </w:rPr>
        <w:t xml:space="preserve">независимый </w:t>
      </w:r>
      <w:r w:rsidRPr="00CE353F">
        <w:rPr>
          <w:rFonts w:ascii="Times New Roman" w:hAnsi="Times New Roman" w:cs="Times New Roman"/>
          <w:sz w:val="26"/>
          <w:szCs w:val="26"/>
        </w:rPr>
        <w:t xml:space="preserve">счетчик </w:t>
      </w:r>
      <w:r w:rsidR="00CC1585" w:rsidRPr="00CE353F">
        <w:rPr>
          <w:rFonts w:ascii="Times New Roman" w:hAnsi="Times New Roman" w:cs="Times New Roman"/>
          <w:sz w:val="26"/>
          <w:szCs w:val="26"/>
        </w:rPr>
        <w:t xml:space="preserve">посещений </w:t>
      </w:r>
      <w:r w:rsidRPr="00CE353F">
        <w:rPr>
          <w:rFonts w:ascii="Times New Roman" w:hAnsi="Times New Roman" w:cs="Times New Roman"/>
          <w:sz w:val="26"/>
          <w:szCs w:val="26"/>
        </w:rPr>
        <w:t>ЯндексМетрика.</w:t>
      </w:r>
    </w:p>
    <w:p w14:paraId="46576C31" w14:textId="77777777" w:rsidR="00BD3E55" w:rsidRPr="00CE353F" w:rsidRDefault="00BC0802" w:rsidP="004B6A3D">
      <w:pPr>
        <w:pStyle w:val="3"/>
        <w:numPr>
          <w:ilvl w:val="2"/>
          <w:numId w:val="27"/>
        </w:numPr>
        <w:spacing w:before="240"/>
        <w:ind w:hanging="2869"/>
      </w:pPr>
      <w:bookmarkStart w:id="8" w:name="_Toc496523399"/>
      <w:r w:rsidRPr="00CE353F">
        <w:t>Н</w:t>
      </w:r>
      <w:r w:rsidR="00BD3E55" w:rsidRPr="00CE353F">
        <w:t>авигаци</w:t>
      </w:r>
      <w:r w:rsidRPr="00CE353F">
        <w:t>я</w:t>
      </w:r>
      <w:r w:rsidR="00BD3E55" w:rsidRPr="00CE353F">
        <w:t xml:space="preserve"> и информационн</w:t>
      </w:r>
      <w:r w:rsidRPr="00CE353F">
        <w:t>ая архитектура</w:t>
      </w:r>
      <w:bookmarkEnd w:id="8"/>
    </w:p>
    <w:p w14:paraId="22DE6EC4" w14:textId="77777777" w:rsidR="007D2AEB" w:rsidRPr="00CE353F" w:rsidRDefault="008517F2" w:rsidP="008517F2">
      <w:pPr>
        <w:pStyle w:val="a3"/>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Информационная архитектура призвана обеспечить систематизацию информации и навигацию по ней. </w:t>
      </w:r>
      <w:r w:rsidR="007D2AEB" w:rsidRPr="00CE353F">
        <w:rPr>
          <w:rFonts w:ascii="Times New Roman" w:hAnsi="Times New Roman" w:cs="Times New Roman"/>
          <w:sz w:val="26"/>
          <w:szCs w:val="26"/>
        </w:rPr>
        <w:t>Благодаря информационной архитектуре пользователи информации находят нужные им сведения. Для бюджетных данных характерно большое количество данных, поэтому информационная архитектура имеет чрезвычайно важное значение.</w:t>
      </w:r>
    </w:p>
    <w:p w14:paraId="4A4C1C4F" w14:textId="77777777" w:rsidR="007F69B8" w:rsidRPr="00CE353F" w:rsidRDefault="007F69B8" w:rsidP="00FF0D17">
      <w:pPr>
        <w:pStyle w:val="a3"/>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Рекомендуется хорошо продумать информационную инфраструктуру сайта, предназначенного для размещения бюджетных данных. </w:t>
      </w:r>
      <w:r w:rsidR="00D05264" w:rsidRPr="00CE353F">
        <w:rPr>
          <w:rFonts w:ascii="Times New Roman" w:hAnsi="Times New Roman" w:cs="Times New Roman"/>
          <w:i/>
          <w:sz w:val="26"/>
          <w:szCs w:val="26"/>
        </w:rPr>
        <w:t>Хорошо продуманная</w:t>
      </w:r>
      <w:r w:rsidR="00D05264" w:rsidRPr="00CE353F">
        <w:rPr>
          <w:rFonts w:ascii="Times New Roman" w:hAnsi="Times New Roman" w:cs="Times New Roman"/>
          <w:sz w:val="26"/>
          <w:szCs w:val="26"/>
        </w:rPr>
        <w:t xml:space="preserve"> информационная архитектура может сделать сайт более удобным для пользователей информацией.</w:t>
      </w:r>
      <w:r w:rsidRPr="00CE353F">
        <w:rPr>
          <w:rFonts w:ascii="Times New Roman" w:hAnsi="Times New Roman" w:cs="Times New Roman"/>
          <w:sz w:val="26"/>
          <w:szCs w:val="26"/>
        </w:rPr>
        <w:t xml:space="preserve"> Слова «хорошо продуманная» являются ключевыми</w:t>
      </w:r>
      <w:r w:rsidR="007D2AEB" w:rsidRPr="00CE353F">
        <w:rPr>
          <w:rFonts w:ascii="Times New Roman" w:hAnsi="Times New Roman" w:cs="Times New Roman"/>
          <w:sz w:val="26"/>
          <w:szCs w:val="26"/>
        </w:rPr>
        <w:t>. М</w:t>
      </w:r>
      <w:r w:rsidRPr="00CE353F">
        <w:rPr>
          <w:rFonts w:ascii="Times New Roman" w:hAnsi="Times New Roman" w:cs="Times New Roman"/>
          <w:sz w:val="26"/>
          <w:szCs w:val="26"/>
        </w:rPr>
        <w:t xml:space="preserve">ногие сайты, предназначенные для размещения бюджетных данных, в настоящее время не имеют продуманной информационной архитектуры. Они подобны зданиям, которые строились без проекта. Хорошо продуманная информационная архитектура гарантирует, что пользователи потратят меньше времени на поиск нужной информации, и почти никогда не скажут, что они чего-то не нашли. При хорошей архитектуре они всегда обнаружат, что один документ связан ссылками с другими документами по </w:t>
      </w:r>
      <w:r w:rsidR="007D2AEB" w:rsidRPr="00CE353F">
        <w:rPr>
          <w:rFonts w:ascii="Times New Roman" w:hAnsi="Times New Roman" w:cs="Times New Roman"/>
          <w:sz w:val="26"/>
          <w:szCs w:val="26"/>
        </w:rPr>
        <w:t xml:space="preserve">одной и той </w:t>
      </w:r>
      <w:r w:rsidRPr="00CE353F">
        <w:rPr>
          <w:rFonts w:ascii="Times New Roman" w:hAnsi="Times New Roman" w:cs="Times New Roman"/>
          <w:sz w:val="26"/>
          <w:szCs w:val="26"/>
        </w:rPr>
        <w:t xml:space="preserve">же теме. Они всегда смогут легко переключаться с поиска документов на их просмотр и обратно. Они лучше будут понимать, какую информацию сайт может </w:t>
      </w:r>
      <w:r w:rsidR="007D2AEB" w:rsidRPr="00CE353F">
        <w:rPr>
          <w:rFonts w:ascii="Times New Roman" w:hAnsi="Times New Roman" w:cs="Times New Roman"/>
          <w:sz w:val="26"/>
          <w:szCs w:val="26"/>
        </w:rPr>
        <w:t>им предложить</w:t>
      </w:r>
      <w:r w:rsidRPr="00CE353F">
        <w:rPr>
          <w:rFonts w:ascii="Times New Roman" w:hAnsi="Times New Roman" w:cs="Times New Roman"/>
          <w:sz w:val="26"/>
          <w:szCs w:val="26"/>
        </w:rPr>
        <w:t>.</w:t>
      </w:r>
    </w:p>
    <w:p w14:paraId="64E6EAFF" w14:textId="77777777" w:rsidR="008E50E6" w:rsidRPr="00CE353F" w:rsidRDefault="008517F2" w:rsidP="00FF0D17">
      <w:pPr>
        <w:pStyle w:val="a3"/>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Нет универсального метода разработки </w:t>
      </w:r>
      <w:r w:rsidR="00CC1585" w:rsidRPr="00CE353F">
        <w:rPr>
          <w:rFonts w:ascii="Times New Roman" w:hAnsi="Times New Roman" w:cs="Times New Roman"/>
          <w:sz w:val="26"/>
          <w:szCs w:val="26"/>
        </w:rPr>
        <w:t>информационной архитектуры</w:t>
      </w:r>
      <w:r w:rsidRPr="00CE353F">
        <w:rPr>
          <w:rFonts w:ascii="Times New Roman" w:hAnsi="Times New Roman" w:cs="Times New Roman"/>
          <w:sz w:val="26"/>
          <w:szCs w:val="26"/>
        </w:rPr>
        <w:t>, который подходит всем. Информационная архитектура каждого сайта строится на присущих ему уникальных характеристиках пользователей информацией, размещаемых материалов и целей.</w:t>
      </w:r>
      <w:r w:rsidR="008E50E6" w:rsidRPr="00CE353F">
        <w:rPr>
          <w:rFonts w:ascii="Times New Roman" w:hAnsi="Times New Roman" w:cs="Times New Roman"/>
          <w:sz w:val="26"/>
          <w:szCs w:val="26"/>
        </w:rPr>
        <w:t xml:space="preserve"> </w:t>
      </w:r>
    </w:p>
    <w:p w14:paraId="09D232D9" w14:textId="77777777" w:rsidR="008517F2" w:rsidRPr="00CE353F" w:rsidRDefault="008E50E6" w:rsidP="00CC1585">
      <w:pPr>
        <w:pStyle w:val="a3"/>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Несколько универсальных рекомендаций:</w:t>
      </w:r>
    </w:p>
    <w:p w14:paraId="5FF56C1F" w14:textId="77777777" w:rsidR="00BD3E55" w:rsidRPr="00CE353F" w:rsidRDefault="00BD3E55" w:rsidP="00760B55">
      <w:pPr>
        <w:pStyle w:val="a3"/>
        <w:numPr>
          <w:ilvl w:val="0"/>
          <w:numId w:val="4"/>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При использовании «длинных» страниц применяйте принципы иерархии и выделения приоритетов, чтобы подчеркнуть важность </w:t>
      </w:r>
      <w:r w:rsidR="008E50E6" w:rsidRPr="00CE353F">
        <w:rPr>
          <w:rFonts w:ascii="Times New Roman" w:hAnsi="Times New Roman" w:cs="Times New Roman"/>
          <w:sz w:val="26"/>
          <w:szCs w:val="26"/>
        </w:rPr>
        <w:t xml:space="preserve">размещаемых </w:t>
      </w:r>
      <w:r w:rsidRPr="00CE353F">
        <w:rPr>
          <w:rFonts w:ascii="Times New Roman" w:hAnsi="Times New Roman" w:cs="Times New Roman"/>
          <w:sz w:val="26"/>
          <w:szCs w:val="26"/>
        </w:rPr>
        <w:t>элементов.</w:t>
      </w:r>
    </w:p>
    <w:p w14:paraId="6541D16D" w14:textId="77777777" w:rsidR="00BC0802" w:rsidRPr="00CE353F" w:rsidRDefault="00BD3E55" w:rsidP="00760B55">
      <w:pPr>
        <w:pStyle w:val="a3"/>
        <w:numPr>
          <w:ilvl w:val="0"/>
          <w:numId w:val="4"/>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lastRenderedPageBreak/>
        <w:t>Размещайте важный контент слева на странице. Большая часть пользователей информацией в России - это люди, выросшие в культурной среде с направлением письма слева направо.</w:t>
      </w:r>
      <w:r w:rsidR="00BC0802" w:rsidRPr="00CE353F">
        <w:rPr>
          <w:rFonts w:ascii="Times New Roman" w:hAnsi="Times New Roman" w:cs="Times New Roman"/>
          <w:sz w:val="26"/>
          <w:szCs w:val="26"/>
        </w:rPr>
        <w:t xml:space="preserve"> </w:t>
      </w:r>
    </w:p>
    <w:p w14:paraId="290C3F94" w14:textId="77777777" w:rsidR="008E50E6" w:rsidRPr="00CE353F" w:rsidRDefault="008E50E6" w:rsidP="00760B55">
      <w:pPr>
        <w:pStyle w:val="a3"/>
        <w:numPr>
          <w:ilvl w:val="0"/>
          <w:numId w:val="4"/>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Размещайте одни и те же данные один раз, следуя принципу однократности ввода данных. При необходимости их дублирования в нескольких разделах сайта используйте перекрестные ссылки.</w:t>
      </w:r>
    </w:p>
    <w:p w14:paraId="55EFE9B4" w14:textId="77777777" w:rsidR="00BC0802" w:rsidRPr="00CE353F" w:rsidRDefault="00BC0802" w:rsidP="00760B55">
      <w:pPr>
        <w:pStyle w:val="a3"/>
        <w:numPr>
          <w:ilvl w:val="0"/>
          <w:numId w:val="4"/>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Не полагайтесь на </w:t>
      </w:r>
      <w:r w:rsidR="008E50E6" w:rsidRPr="00CE353F">
        <w:rPr>
          <w:rFonts w:ascii="Times New Roman" w:hAnsi="Times New Roman" w:cs="Times New Roman"/>
          <w:sz w:val="26"/>
          <w:szCs w:val="26"/>
        </w:rPr>
        <w:t xml:space="preserve">функцию </w:t>
      </w:r>
      <w:r w:rsidRPr="00CE353F">
        <w:rPr>
          <w:rFonts w:ascii="Times New Roman" w:hAnsi="Times New Roman" w:cs="Times New Roman"/>
          <w:sz w:val="26"/>
          <w:szCs w:val="26"/>
        </w:rPr>
        <w:t>поиск</w:t>
      </w:r>
      <w:r w:rsidR="008E50E6" w:rsidRPr="00CE353F">
        <w:rPr>
          <w:rFonts w:ascii="Times New Roman" w:hAnsi="Times New Roman" w:cs="Times New Roman"/>
          <w:sz w:val="26"/>
          <w:szCs w:val="26"/>
        </w:rPr>
        <w:t>а</w:t>
      </w:r>
      <w:r w:rsidRPr="00CE353F">
        <w:rPr>
          <w:rFonts w:ascii="Times New Roman" w:hAnsi="Times New Roman" w:cs="Times New Roman"/>
          <w:sz w:val="26"/>
          <w:szCs w:val="26"/>
        </w:rPr>
        <w:t xml:space="preserve"> в качестве поддержки плохой информационной архитектуры. Даже при наличии отличного поискового механизма по сайту, пользователи информацией предпочитают сначала использовать навигацию. </w:t>
      </w:r>
    </w:p>
    <w:p w14:paraId="6FE58F88" w14:textId="77777777" w:rsidR="00BD3E55" w:rsidRPr="00CE353F" w:rsidRDefault="00BC0802" w:rsidP="004B6A3D">
      <w:pPr>
        <w:pStyle w:val="3"/>
        <w:numPr>
          <w:ilvl w:val="2"/>
          <w:numId w:val="27"/>
        </w:numPr>
        <w:spacing w:before="240"/>
        <w:ind w:left="1418" w:hanging="709"/>
      </w:pPr>
      <w:bookmarkStart w:id="9" w:name="_Toc496523400"/>
      <w:r w:rsidRPr="00CE353F">
        <w:t>Представление данных на сайте</w:t>
      </w:r>
      <w:bookmarkEnd w:id="9"/>
    </w:p>
    <w:p w14:paraId="54C038E2" w14:textId="77777777" w:rsidR="007539D9" w:rsidRPr="00CE353F" w:rsidRDefault="005B3B76" w:rsidP="005B3B76">
      <w:pPr>
        <w:pStyle w:val="a3"/>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От представления данных на сайте </w:t>
      </w:r>
      <w:r w:rsidR="0025079F" w:rsidRPr="00CE353F">
        <w:rPr>
          <w:rFonts w:ascii="Times New Roman" w:hAnsi="Times New Roman" w:cs="Times New Roman"/>
          <w:sz w:val="26"/>
          <w:szCs w:val="26"/>
        </w:rPr>
        <w:t xml:space="preserve">зависит удобство пользователей </w:t>
      </w:r>
      <w:r w:rsidRPr="00CE353F">
        <w:rPr>
          <w:rFonts w:ascii="Times New Roman" w:hAnsi="Times New Roman" w:cs="Times New Roman"/>
          <w:sz w:val="26"/>
          <w:szCs w:val="26"/>
        </w:rPr>
        <w:t xml:space="preserve">информацией в работе с </w:t>
      </w:r>
      <w:r w:rsidR="007539D9" w:rsidRPr="00CE353F">
        <w:rPr>
          <w:rFonts w:ascii="Times New Roman" w:hAnsi="Times New Roman" w:cs="Times New Roman"/>
          <w:sz w:val="26"/>
          <w:szCs w:val="26"/>
        </w:rPr>
        <w:t>ними</w:t>
      </w:r>
      <w:r w:rsidRPr="00CE353F">
        <w:rPr>
          <w:rFonts w:ascii="Times New Roman" w:hAnsi="Times New Roman" w:cs="Times New Roman"/>
          <w:sz w:val="26"/>
          <w:szCs w:val="26"/>
        </w:rPr>
        <w:t xml:space="preserve">. Удобное представление данных обеспечивает </w:t>
      </w:r>
      <w:r w:rsidR="007539D9" w:rsidRPr="00CE353F">
        <w:rPr>
          <w:rFonts w:ascii="Times New Roman" w:hAnsi="Times New Roman" w:cs="Times New Roman"/>
          <w:sz w:val="26"/>
          <w:szCs w:val="26"/>
        </w:rPr>
        <w:t>следующие возможности:</w:t>
      </w:r>
    </w:p>
    <w:p w14:paraId="6D532644" w14:textId="77777777" w:rsidR="007539D9" w:rsidRPr="00CE353F" w:rsidRDefault="005B3B76" w:rsidP="00B21515">
      <w:pPr>
        <w:pStyle w:val="a3"/>
        <w:numPr>
          <w:ilvl w:val="0"/>
          <w:numId w:val="21"/>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быстро находить требуемую информацию</w:t>
      </w:r>
      <w:r w:rsidR="007539D9" w:rsidRPr="00CE353F">
        <w:rPr>
          <w:rFonts w:ascii="Times New Roman" w:hAnsi="Times New Roman" w:cs="Times New Roman"/>
          <w:sz w:val="26"/>
          <w:szCs w:val="26"/>
        </w:rPr>
        <w:t xml:space="preserve">, </w:t>
      </w:r>
      <w:r w:rsidRPr="00CE353F">
        <w:rPr>
          <w:rFonts w:ascii="Times New Roman" w:hAnsi="Times New Roman" w:cs="Times New Roman"/>
          <w:sz w:val="26"/>
          <w:szCs w:val="26"/>
        </w:rPr>
        <w:t>в том числе в многостраничных документах</w:t>
      </w:r>
      <w:r w:rsidR="007539D9" w:rsidRPr="00CE353F">
        <w:rPr>
          <w:rFonts w:ascii="Times New Roman" w:hAnsi="Times New Roman" w:cs="Times New Roman"/>
          <w:sz w:val="26"/>
          <w:szCs w:val="26"/>
        </w:rPr>
        <w:t xml:space="preserve"> или в совокупности взаимосвязанных документов;</w:t>
      </w:r>
    </w:p>
    <w:p w14:paraId="29EFFBAF" w14:textId="77777777" w:rsidR="007539D9" w:rsidRPr="00CE353F" w:rsidRDefault="005B3B76" w:rsidP="00B21515">
      <w:pPr>
        <w:pStyle w:val="a3"/>
        <w:numPr>
          <w:ilvl w:val="0"/>
          <w:numId w:val="21"/>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понимать </w:t>
      </w:r>
      <w:r w:rsidR="007539D9" w:rsidRPr="00CE353F">
        <w:rPr>
          <w:rFonts w:ascii="Times New Roman" w:hAnsi="Times New Roman" w:cs="Times New Roman"/>
          <w:sz w:val="26"/>
          <w:szCs w:val="26"/>
        </w:rPr>
        <w:t>наличие взаимосвязей между документами и материалами (например, подготовленными по одному вопросу или за определенный отчетный период</w:t>
      </w:r>
      <w:r w:rsidR="00135A5A" w:rsidRPr="00CE353F">
        <w:rPr>
          <w:rFonts w:ascii="Times New Roman" w:hAnsi="Times New Roman" w:cs="Times New Roman"/>
          <w:sz w:val="26"/>
          <w:szCs w:val="26"/>
        </w:rPr>
        <w:t xml:space="preserve"> времени</w:t>
      </w:r>
      <w:r w:rsidR="007539D9" w:rsidRPr="00CE353F">
        <w:rPr>
          <w:rFonts w:ascii="Times New Roman" w:hAnsi="Times New Roman" w:cs="Times New Roman"/>
          <w:sz w:val="26"/>
          <w:szCs w:val="26"/>
        </w:rPr>
        <w:t>)</w:t>
      </w:r>
      <w:r w:rsidR="00135A5A" w:rsidRPr="00CE353F">
        <w:rPr>
          <w:rFonts w:ascii="Times New Roman" w:hAnsi="Times New Roman" w:cs="Times New Roman"/>
          <w:sz w:val="26"/>
          <w:szCs w:val="26"/>
        </w:rPr>
        <w:t>;</w:t>
      </w:r>
    </w:p>
    <w:p w14:paraId="76974183" w14:textId="77777777" w:rsidR="005B3B76" w:rsidRPr="00CE353F" w:rsidRDefault="00064A68" w:rsidP="00B21515">
      <w:pPr>
        <w:pStyle w:val="a3"/>
        <w:numPr>
          <w:ilvl w:val="0"/>
          <w:numId w:val="21"/>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легко воспринимать</w:t>
      </w:r>
      <w:r w:rsidR="00135A5A" w:rsidRPr="00CE353F">
        <w:rPr>
          <w:rFonts w:ascii="Times New Roman" w:hAnsi="Times New Roman" w:cs="Times New Roman"/>
          <w:sz w:val="26"/>
          <w:szCs w:val="26"/>
        </w:rPr>
        <w:t xml:space="preserve"> и читать текст, таблицы и графики.</w:t>
      </w:r>
    </w:p>
    <w:p w14:paraId="23B92FBC" w14:textId="77777777" w:rsidR="007539D9" w:rsidRPr="00CE353F" w:rsidRDefault="00135A5A" w:rsidP="005B3B76">
      <w:pPr>
        <w:pStyle w:val="a3"/>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Несколько универсальных рекомендаций, обеспечивающих удобное представление данных:</w:t>
      </w:r>
    </w:p>
    <w:p w14:paraId="1268FD91" w14:textId="77777777" w:rsidR="00EC13EA" w:rsidRPr="00CE353F" w:rsidRDefault="00135A5A" w:rsidP="00760B55">
      <w:pPr>
        <w:pStyle w:val="a3"/>
        <w:numPr>
          <w:ilvl w:val="0"/>
          <w:numId w:val="6"/>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Используйте</w:t>
      </w:r>
      <w:r w:rsidR="00EC13EA" w:rsidRPr="00CE353F">
        <w:rPr>
          <w:rFonts w:ascii="Times New Roman" w:hAnsi="Times New Roman" w:cs="Times New Roman"/>
          <w:sz w:val="26"/>
          <w:szCs w:val="26"/>
        </w:rPr>
        <w:t xml:space="preserve"> релевантные заголовки. Они должны быть, по возможности, краткими, четкими, соответствовать содержанию размещаемых под ними документов.</w:t>
      </w:r>
    </w:p>
    <w:p w14:paraId="60D454FA" w14:textId="77777777" w:rsidR="00857A1D" w:rsidRPr="00CE353F" w:rsidRDefault="00292F31" w:rsidP="00760B55">
      <w:pPr>
        <w:pStyle w:val="a3"/>
        <w:numPr>
          <w:ilvl w:val="0"/>
          <w:numId w:val="6"/>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При подготовке бюджетных данных для размещения на сайте </w:t>
      </w:r>
      <w:r w:rsidR="00135A5A" w:rsidRPr="00CE353F">
        <w:rPr>
          <w:rFonts w:ascii="Times New Roman" w:hAnsi="Times New Roman" w:cs="Times New Roman"/>
          <w:sz w:val="26"/>
          <w:szCs w:val="26"/>
        </w:rPr>
        <w:t>сделайте</w:t>
      </w:r>
      <w:r w:rsidR="0064679B" w:rsidRPr="00CE353F">
        <w:rPr>
          <w:rFonts w:ascii="Times New Roman" w:hAnsi="Times New Roman" w:cs="Times New Roman"/>
          <w:sz w:val="26"/>
          <w:szCs w:val="26"/>
        </w:rPr>
        <w:t xml:space="preserve"> </w:t>
      </w:r>
      <w:r w:rsidRPr="00CE353F">
        <w:rPr>
          <w:rFonts w:ascii="Times New Roman" w:hAnsi="Times New Roman" w:cs="Times New Roman"/>
          <w:sz w:val="26"/>
          <w:szCs w:val="26"/>
        </w:rPr>
        <w:t xml:space="preserve">текст </w:t>
      </w:r>
      <w:r w:rsidR="003F4F6F" w:rsidRPr="00CE353F">
        <w:rPr>
          <w:rFonts w:ascii="Times New Roman" w:hAnsi="Times New Roman" w:cs="Times New Roman"/>
          <w:sz w:val="26"/>
          <w:szCs w:val="26"/>
        </w:rPr>
        <w:t xml:space="preserve">более легким для чтения. Для этого </w:t>
      </w:r>
      <w:r w:rsidR="0064679B" w:rsidRPr="00CE353F">
        <w:rPr>
          <w:rFonts w:ascii="Times New Roman" w:hAnsi="Times New Roman" w:cs="Times New Roman"/>
          <w:sz w:val="26"/>
          <w:szCs w:val="26"/>
        </w:rPr>
        <w:t xml:space="preserve">рекомендуется </w:t>
      </w:r>
      <w:r w:rsidR="00857A1D" w:rsidRPr="00CE353F">
        <w:rPr>
          <w:rFonts w:ascii="Times New Roman" w:hAnsi="Times New Roman" w:cs="Times New Roman"/>
          <w:sz w:val="26"/>
          <w:szCs w:val="26"/>
        </w:rPr>
        <w:t>выделя</w:t>
      </w:r>
      <w:r w:rsidR="0064679B" w:rsidRPr="00CE353F">
        <w:rPr>
          <w:rFonts w:ascii="Times New Roman" w:hAnsi="Times New Roman" w:cs="Times New Roman"/>
          <w:sz w:val="26"/>
          <w:szCs w:val="26"/>
        </w:rPr>
        <w:t>ть</w:t>
      </w:r>
      <w:r w:rsidR="003F4F6F" w:rsidRPr="00CE353F">
        <w:rPr>
          <w:rFonts w:ascii="Times New Roman" w:hAnsi="Times New Roman" w:cs="Times New Roman"/>
          <w:sz w:val="26"/>
          <w:szCs w:val="26"/>
        </w:rPr>
        <w:t xml:space="preserve"> ключевые слова, </w:t>
      </w:r>
      <w:r w:rsidR="00857A1D" w:rsidRPr="00CE353F">
        <w:rPr>
          <w:rFonts w:ascii="Times New Roman" w:hAnsi="Times New Roman" w:cs="Times New Roman"/>
          <w:sz w:val="26"/>
          <w:szCs w:val="26"/>
        </w:rPr>
        <w:t>использ</w:t>
      </w:r>
      <w:r w:rsidR="0064679B" w:rsidRPr="00CE353F">
        <w:rPr>
          <w:rFonts w:ascii="Times New Roman" w:hAnsi="Times New Roman" w:cs="Times New Roman"/>
          <w:sz w:val="26"/>
          <w:szCs w:val="26"/>
        </w:rPr>
        <w:t>овать</w:t>
      </w:r>
      <w:r w:rsidR="003F4F6F" w:rsidRPr="00CE353F">
        <w:rPr>
          <w:rFonts w:ascii="Times New Roman" w:hAnsi="Times New Roman" w:cs="Times New Roman"/>
          <w:sz w:val="26"/>
          <w:szCs w:val="26"/>
        </w:rPr>
        <w:t xml:space="preserve"> заголовки, короткие параграфы</w:t>
      </w:r>
      <w:r w:rsidR="00857A1D" w:rsidRPr="00CE353F">
        <w:rPr>
          <w:rFonts w:ascii="Times New Roman" w:hAnsi="Times New Roman" w:cs="Times New Roman"/>
          <w:sz w:val="26"/>
          <w:szCs w:val="26"/>
        </w:rPr>
        <w:t xml:space="preserve"> или</w:t>
      </w:r>
      <w:r w:rsidR="003F4F6F" w:rsidRPr="00CE353F">
        <w:rPr>
          <w:rFonts w:ascii="Times New Roman" w:hAnsi="Times New Roman" w:cs="Times New Roman"/>
          <w:sz w:val="26"/>
          <w:szCs w:val="26"/>
        </w:rPr>
        <w:t xml:space="preserve"> списки.</w:t>
      </w:r>
      <w:r w:rsidR="00EF45F4" w:rsidRPr="00CE353F">
        <w:rPr>
          <w:rFonts w:ascii="Times New Roman" w:hAnsi="Times New Roman" w:cs="Times New Roman"/>
          <w:sz w:val="26"/>
          <w:szCs w:val="26"/>
        </w:rPr>
        <w:t xml:space="preserve"> </w:t>
      </w:r>
    </w:p>
    <w:p w14:paraId="4CCCE897" w14:textId="77777777" w:rsidR="00E47DA9" w:rsidRPr="00CE353F" w:rsidRDefault="00135A5A" w:rsidP="00760B55">
      <w:pPr>
        <w:pStyle w:val="a3"/>
        <w:numPr>
          <w:ilvl w:val="0"/>
          <w:numId w:val="6"/>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Осознанно выбирайте</w:t>
      </w:r>
      <w:r w:rsidR="003F4F6F" w:rsidRPr="00CE353F">
        <w:rPr>
          <w:rFonts w:ascii="Times New Roman" w:hAnsi="Times New Roman" w:cs="Times New Roman"/>
          <w:sz w:val="26"/>
          <w:szCs w:val="26"/>
        </w:rPr>
        <w:t xml:space="preserve"> шрифт, его размер, высоту строки, контрастность текста, использ</w:t>
      </w:r>
      <w:r w:rsidRPr="00CE353F">
        <w:rPr>
          <w:rFonts w:ascii="Times New Roman" w:hAnsi="Times New Roman" w:cs="Times New Roman"/>
          <w:sz w:val="26"/>
          <w:szCs w:val="26"/>
        </w:rPr>
        <w:t>уйте</w:t>
      </w:r>
      <w:r w:rsidR="003F4F6F" w:rsidRPr="00CE353F">
        <w:rPr>
          <w:rFonts w:ascii="Times New Roman" w:hAnsi="Times New Roman" w:cs="Times New Roman"/>
          <w:sz w:val="26"/>
          <w:szCs w:val="26"/>
        </w:rPr>
        <w:t xml:space="preserve"> пробелы для того, чтобы </w:t>
      </w:r>
      <w:r w:rsidR="00E47DA9" w:rsidRPr="00CE353F">
        <w:rPr>
          <w:rFonts w:ascii="Times New Roman" w:hAnsi="Times New Roman" w:cs="Times New Roman"/>
          <w:sz w:val="26"/>
          <w:szCs w:val="26"/>
        </w:rPr>
        <w:t>улучш</w:t>
      </w:r>
      <w:r w:rsidR="003F4F6F" w:rsidRPr="00CE353F">
        <w:rPr>
          <w:rFonts w:ascii="Times New Roman" w:hAnsi="Times New Roman" w:cs="Times New Roman"/>
          <w:sz w:val="26"/>
          <w:szCs w:val="26"/>
        </w:rPr>
        <w:t>ить</w:t>
      </w:r>
      <w:r w:rsidR="00E47DA9" w:rsidRPr="00CE353F">
        <w:rPr>
          <w:rFonts w:ascii="Times New Roman" w:hAnsi="Times New Roman" w:cs="Times New Roman"/>
          <w:sz w:val="26"/>
          <w:szCs w:val="26"/>
        </w:rPr>
        <w:t xml:space="preserve"> </w:t>
      </w:r>
      <w:r w:rsidR="003F4F6F" w:rsidRPr="00CE353F">
        <w:rPr>
          <w:rFonts w:ascii="Times New Roman" w:hAnsi="Times New Roman" w:cs="Times New Roman"/>
          <w:sz w:val="26"/>
          <w:szCs w:val="26"/>
        </w:rPr>
        <w:t xml:space="preserve">восприятие </w:t>
      </w:r>
      <w:r w:rsidR="0064679B" w:rsidRPr="00CE353F">
        <w:rPr>
          <w:rFonts w:ascii="Times New Roman" w:hAnsi="Times New Roman" w:cs="Times New Roman"/>
          <w:sz w:val="26"/>
          <w:szCs w:val="26"/>
        </w:rPr>
        <w:t xml:space="preserve">информации </w:t>
      </w:r>
      <w:r w:rsidR="00E47DA9" w:rsidRPr="00CE353F">
        <w:rPr>
          <w:rFonts w:ascii="Times New Roman" w:hAnsi="Times New Roman" w:cs="Times New Roman"/>
          <w:sz w:val="26"/>
          <w:szCs w:val="26"/>
        </w:rPr>
        <w:t>и скорость чтения</w:t>
      </w:r>
      <w:r w:rsidR="003F4F6F" w:rsidRPr="00CE353F">
        <w:rPr>
          <w:rFonts w:ascii="Times New Roman" w:hAnsi="Times New Roman" w:cs="Times New Roman"/>
          <w:sz w:val="26"/>
          <w:szCs w:val="26"/>
        </w:rPr>
        <w:t xml:space="preserve">. </w:t>
      </w:r>
      <w:r w:rsidR="00E47DA9" w:rsidRPr="00CE353F">
        <w:rPr>
          <w:rFonts w:ascii="Times New Roman" w:hAnsi="Times New Roman" w:cs="Times New Roman"/>
          <w:sz w:val="26"/>
          <w:szCs w:val="26"/>
        </w:rPr>
        <w:t xml:space="preserve"> </w:t>
      </w:r>
    </w:p>
    <w:p w14:paraId="6C03C6AA" w14:textId="77777777" w:rsidR="00F40E07" w:rsidRPr="00CE353F" w:rsidRDefault="00F40E07" w:rsidP="00760B55">
      <w:pPr>
        <w:pStyle w:val="a3"/>
        <w:numPr>
          <w:ilvl w:val="0"/>
          <w:numId w:val="6"/>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Взаимосвязанные между собой документы (например, проект закона о бюджете и материалы к нему) </w:t>
      </w:r>
      <w:r w:rsidR="00135A5A" w:rsidRPr="00CE353F">
        <w:rPr>
          <w:rFonts w:ascii="Times New Roman" w:hAnsi="Times New Roman" w:cs="Times New Roman"/>
          <w:sz w:val="26"/>
          <w:szCs w:val="26"/>
        </w:rPr>
        <w:t>размещайте</w:t>
      </w:r>
      <w:r w:rsidR="004B691C" w:rsidRPr="00CE353F">
        <w:rPr>
          <w:rFonts w:ascii="Times New Roman" w:hAnsi="Times New Roman" w:cs="Times New Roman"/>
          <w:sz w:val="26"/>
          <w:szCs w:val="26"/>
        </w:rPr>
        <w:t xml:space="preserve"> пакетом документов, </w:t>
      </w:r>
      <w:r w:rsidRPr="00CE353F">
        <w:rPr>
          <w:rFonts w:ascii="Times New Roman" w:hAnsi="Times New Roman" w:cs="Times New Roman"/>
          <w:sz w:val="26"/>
          <w:szCs w:val="26"/>
        </w:rPr>
        <w:t>в одном разделе (подразделе) сайта</w:t>
      </w:r>
      <w:r w:rsidR="004B691C" w:rsidRPr="00CE353F">
        <w:rPr>
          <w:rFonts w:ascii="Times New Roman" w:hAnsi="Times New Roman" w:cs="Times New Roman"/>
          <w:sz w:val="26"/>
          <w:szCs w:val="26"/>
        </w:rPr>
        <w:t xml:space="preserve">. </w:t>
      </w:r>
      <w:r w:rsidRPr="00CE353F">
        <w:rPr>
          <w:rFonts w:ascii="Times New Roman" w:hAnsi="Times New Roman" w:cs="Times New Roman"/>
          <w:sz w:val="26"/>
          <w:szCs w:val="26"/>
        </w:rPr>
        <w:t xml:space="preserve">Пользователь информацией должен понимать, что </w:t>
      </w:r>
      <w:r w:rsidR="004B691C" w:rsidRPr="00CE353F">
        <w:rPr>
          <w:rFonts w:ascii="Times New Roman" w:hAnsi="Times New Roman" w:cs="Times New Roman"/>
          <w:sz w:val="26"/>
          <w:szCs w:val="26"/>
        </w:rPr>
        <w:t xml:space="preserve">соответствующие </w:t>
      </w:r>
      <w:r w:rsidRPr="00CE353F">
        <w:rPr>
          <w:rFonts w:ascii="Times New Roman" w:hAnsi="Times New Roman" w:cs="Times New Roman"/>
          <w:sz w:val="26"/>
          <w:szCs w:val="26"/>
        </w:rPr>
        <w:t xml:space="preserve">документы </w:t>
      </w:r>
      <w:r w:rsidR="00135A5A" w:rsidRPr="00CE353F">
        <w:rPr>
          <w:rFonts w:ascii="Times New Roman" w:hAnsi="Times New Roman" w:cs="Times New Roman"/>
          <w:sz w:val="26"/>
          <w:szCs w:val="26"/>
        </w:rPr>
        <w:t xml:space="preserve">и материалы </w:t>
      </w:r>
      <w:r w:rsidRPr="00CE353F">
        <w:rPr>
          <w:rFonts w:ascii="Times New Roman" w:hAnsi="Times New Roman" w:cs="Times New Roman"/>
          <w:sz w:val="26"/>
          <w:szCs w:val="26"/>
        </w:rPr>
        <w:t>взаимосвязаны между собой и (или) имеют отношение к одному и тому же вопросу.</w:t>
      </w:r>
    </w:p>
    <w:p w14:paraId="67E9517B" w14:textId="77777777" w:rsidR="00135A5A" w:rsidRPr="00CE353F" w:rsidRDefault="00F40E07" w:rsidP="00760B55">
      <w:pPr>
        <w:pStyle w:val="a3"/>
        <w:numPr>
          <w:ilvl w:val="0"/>
          <w:numId w:val="6"/>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 Документы, в состав которых входит большое количество приложений или которые состоят из нескольких составляющих, </w:t>
      </w:r>
      <w:r w:rsidR="00135A5A" w:rsidRPr="00CE353F">
        <w:rPr>
          <w:rFonts w:ascii="Times New Roman" w:hAnsi="Times New Roman" w:cs="Times New Roman"/>
          <w:sz w:val="26"/>
          <w:szCs w:val="26"/>
        </w:rPr>
        <w:t>размещайте</w:t>
      </w:r>
      <w:r w:rsidRPr="00CE353F">
        <w:rPr>
          <w:rFonts w:ascii="Times New Roman" w:hAnsi="Times New Roman" w:cs="Times New Roman"/>
          <w:sz w:val="26"/>
          <w:szCs w:val="26"/>
        </w:rPr>
        <w:t xml:space="preserve"> в структурированном виде, </w:t>
      </w:r>
      <w:r w:rsidRPr="00CE353F">
        <w:rPr>
          <w:rFonts w:ascii="Times New Roman" w:hAnsi="Times New Roman" w:cs="Times New Roman"/>
          <w:sz w:val="26"/>
          <w:szCs w:val="26"/>
        </w:rPr>
        <w:lastRenderedPageBreak/>
        <w:t xml:space="preserve">с указанием полных или кратких наименований всех составляющих. Под структурированным видом понимаются следующие варианты: </w:t>
      </w:r>
    </w:p>
    <w:p w14:paraId="7CE7C0E9" w14:textId="77777777" w:rsidR="00135A5A" w:rsidRPr="00CE353F" w:rsidRDefault="00F40E07" w:rsidP="00B21515">
      <w:pPr>
        <w:pStyle w:val="a3"/>
        <w:numPr>
          <w:ilvl w:val="0"/>
          <w:numId w:val="22"/>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наличие содержания к документу с возможностью перехода по ссылке</w:t>
      </w:r>
      <w:r w:rsidR="00135A5A" w:rsidRPr="00CE353F">
        <w:rPr>
          <w:rFonts w:ascii="Times New Roman" w:hAnsi="Times New Roman" w:cs="Times New Roman"/>
          <w:sz w:val="26"/>
          <w:szCs w:val="26"/>
        </w:rPr>
        <w:t xml:space="preserve"> к соответствующей составляющей</w:t>
      </w:r>
      <w:r w:rsidR="0058794C" w:rsidRPr="00CE353F">
        <w:rPr>
          <w:rFonts w:ascii="Times New Roman" w:hAnsi="Times New Roman" w:cs="Times New Roman"/>
          <w:sz w:val="26"/>
          <w:szCs w:val="26"/>
        </w:rPr>
        <w:t xml:space="preserve">; при этом </w:t>
      </w:r>
      <w:r w:rsidR="00135A5A" w:rsidRPr="00CE353F">
        <w:rPr>
          <w:rFonts w:ascii="Times New Roman" w:hAnsi="Times New Roman" w:cs="Times New Roman"/>
          <w:sz w:val="26"/>
          <w:szCs w:val="26"/>
        </w:rPr>
        <w:t>содержание должно быть размещено так, чтобы привлечь внимание пользователя</w:t>
      </w:r>
      <w:r w:rsidR="0058794C" w:rsidRPr="00CE353F">
        <w:rPr>
          <w:rFonts w:ascii="Times New Roman" w:hAnsi="Times New Roman" w:cs="Times New Roman"/>
          <w:sz w:val="26"/>
          <w:szCs w:val="26"/>
        </w:rPr>
        <w:t xml:space="preserve"> (например, в начале документа);</w:t>
      </w:r>
    </w:p>
    <w:p w14:paraId="61E093B1" w14:textId="77777777" w:rsidR="00F40E07" w:rsidRPr="00CE353F" w:rsidRDefault="00F40E07" w:rsidP="00B21515">
      <w:pPr>
        <w:pStyle w:val="a3"/>
        <w:numPr>
          <w:ilvl w:val="0"/>
          <w:numId w:val="22"/>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размещение всех составляющих раздельно</w:t>
      </w:r>
      <w:r w:rsidR="00AA041F" w:rsidRPr="00CE353F">
        <w:rPr>
          <w:rFonts w:ascii="Times New Roman" w:hAnsi="Times New Roman" w:cs="Times New Roman"/>
          <w:sz w:val="26"/>
          <w:szCs w:val="26"/>
        </w:rPr>
        <w:t>,</w:t>
      </w:r>
      <w:r w:rsidRPr="00CE353F">
        <w:rPr>
          <w:rFonts w:ascii="Times New Roman" w:hAnsi="Times New Roman" w:cs="Times New Roman"/>
          <w:sz w:val="26"/>
          <w:szCs w:val="26"/>
        </w:rPr>
        <w:t xml:space="preserve"> с указанием их полных или кратких наименований, отр</w:t>
      </w:r>
      <w:r w:rsidR="0058794C" w:rsidRPr="00CE353F">
        <w:rPr>
          <w:rFonts w:ascii="Times New Roman" w:hAnsi="Times New Roman" w:cs="Times New Roman"/>
          <w:sz w:val="26"/>
          <w:szCs w:val="26"/>
        </w:rPr>
        <w:t>ажающих содержание составляющих; н</w:t>
      </w:r>
      <w:r w:rsidR="00135A5A" w:rsidRPr="00CE353F">
        <w:rPr>
          <w:rFonts w:ascii="Times New Roman" w:hAnsi="Times New Roman" w:cs="Times New Roman"/>
          <w:sz w:val="26"/>
          <w:szCs w:val="26"/>
        </w:rPr>
        <w:t>аименования составляющих (ссылки, наименование папок и (или) файлов) должны быть, по возможности, краткими, четкими и отражать наименование соответствующего документа.</w:t>
      </w:r>
    </w:p>
    <w:p w14:paraId="7F8EE09D" w14:textId="77777777" w:rsidR="0058794C" w:rsidRPr="00CE353F" w:rsidRDefault="0058794C" w:rsidP="00760B55">
      <w:pPr>
        <w:pStyle w:val="a3"/>
        <w:numPr>
          <w:ilvl w:val="0"/>
          <w:numId w:val="6"/>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Указываете дату размещения данных и (или) дату их подготовки, для бюджетной отчетности - отчетный период, за который подготовлены данные, для правовых актов – номер и дату принятия. Это важные сведения, характеризующие бюджетные данные по времени их появления в бюджетном процессе.</w:t>
      </w:r>
    </w:p>
    <w:p w14:paraId="274BD5C8" w14:textId="77777777" w:rsidR="00430861" w:rsidRPr="00CE353F" w:rsidRDefault="00430861" w:rsidP="004B6A3D">
      <w:pPr>
        <w:pStyle w:val="3"/>
        <w:numPr>
          <w:ilvl w:val="2"/>
          <w:numId w:val="27"/>
        </w:numPr>
        <w:spacing w:before="240"/>
        <w:ind w:left="1418" w:hanging="709"/>
      </w:pPr>
      <w:bookmarkStart w:id="10" w:name="_Toc496523401"/>
      <w:r w:rsidRPr="00CE353F">
        <w:t>Форматы данных</w:t>
      </w:r>
      <w:bookmarkEnd w:id="10"/>
    </w:p>
    <w:p w14:paraId="23551F1E" w14:textId="77777777" w:rsidR="0058794C" w:rsidRPr="00CE353F" w:rsidRDefault="0058794C" w:rsidP="00857A1D">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Бюджетные данные могут быть предс</w:t>
      </w:r>
      <w:r w:rsidR="00264031" w:rsidRPr="00CE353F">
        <w:rPr>
          <w:rFonts w:ascii="Times New Roman" w:hAnsi="Times New Roman" w:cs="Times New Roman"/>
          <w:sz w:val="26"/>
          <w:szCs w:val="26"/>
        </w:rPr>
        <w:t>тавлены в виде текста, таблиц или графиков и диаграмм (в том числе в интерактивном виде).</w:t>
      </w:r>
    </w:p>
    <w:p w14:paraId="139783FD" w14:textId="09C1AB1C" w:rsidR="00430861" w:rsidRPr="00CE353F" w:rsidRDefault="008E50E6" w:rsidP="00857A1D">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Рекомендуется размещать </w:t>
      </w:r>
      <w:r w:rsidR="00711F0E" w:rsidRPr="00CE353F">
        <w:rPr>
          <w:rFonts w:ascii="Times New Roman" w:hAnsi="Times New Roman" w:cs="Times New Roman"/>
          <w:sz w:val="26"/>
          <w:szCs w:val="26"/>
        </w:rPr>
        <w:t>бюджетные данные в форматах, удобных для повторного использования. Под повторным использованием понимается возможность осуществлять корректное копирование данных (в том числе их отдельных фрагментов), их обработку</w:t>
      </w:r>
      <w:r w:rsidR="0058794C" w:rsidRPr="00CE353F">
        <w:rPr>
          <w:rFonts w:ascii="Times New Roman" w:hAnsi="Times New Roman" w:cs="Times New Roman"/>
          <w:sz w:val="26"/>
          <w:szCs w:val="26"/>
        </w:rPr>
        <w:t xml:space="preserve"> с помощью автоматизированных средств при участии человека </w:t>
      </w:r>
      <w:r w:rsidR="00711F0E" w:rsidRPr="00CE353F">
        <w:rPr>
          <w:rFonts w:ascii="Times New Roman" w:hAnsi="Times New Roman" w:cs="Times New Roman"/>
          <w:sz w:val="26"/>
          <w:szCs w:val="26"/>
        </w:rPr>
        <w:t xml:space="preserve">(включая проведение расчетов), а также интеллектуальный поиск конкретных данных в массиве. Как правило, ограничивают возможность повторного использования данных графические форматы, передающие данные в виде графических образов их оригиналов. </w:t>
      </w:r>
    </w:p>
    <w:p w14:paraId="36AF3C54" w14:textId="44C9FA42" w:rsidR="00264031" w:rsidRPr="00CE353F" w:rsidRDefault="00711F0E" w:rsidP="00857A1D">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Предпочтительным форматом для размещения </w:t>
      </w:r>
      <w:r w:rsidR="00264031" w:rsidRPr="00CE353F">
        <w:rPr>
          <w:rFonts w:ascii="Times New Roman" w:hAnsi="Times New Roman" w:cs="Times New Roman"/>
          <w:sz w:val="26"/>
          <w:szCs w:val="26"/>
        </w:rPr>
        <w:t>табличных</w:t>
      </w:r>
      <w:r w:rsidRPr="00CE353F">
        <w:rPr>
          <w:rFonts w:ascii="Times New Roman" w:hAnsi="Times New Roman" w:cs="Times New Roman"/>
          <w:sz w:val="26"/>
          <w:szCs w:val="26"/>
        </w:rPr>
        <w:t xml:space="preserve"> данных является формат Microsoft Excel. Предпочтительным форматом для размещения текстовых документов является формат Microsoft Word или межплатформенный формат RTF (Rich Text Format). В случаях, когда важно показать, что документ является официальным, рекомендуется использовать графическ</w:t>
      </w:r>
      <w:r w:rsidR="00264031" w:rsidRPr="00CE353F">
        <w:rPr>
          <w:rFonts w:ascii="Times New Roman" w:hAnsi="Times New Roman" w:cs="Times New Roman"/>
          <w:sz w:val="26"/>
          <w:szCs w:val="26"/>
        </w:rPr>
        <w:t>и</w:t>
      </w:r>
      <w:r w:rsidR="005625EA" w:rsidRPr="00CE353F">
        <w:rPr>
          <w:rFonts w:ascii="Times New Roman" w:hAnsi="Times New Roman" w:cs="Times New Roman"/>
          <w:sz w:val="26"/>
          <w:szCs w:val="26"/>
        </w:rPr>
        <w:t>е</w:t>
      </w:r>
      <w:r w:rsidR="00264031" w:rsidRPr="00CE353F">
        <w:rPr>
          <w:rFonts w:ascii="Times New Roman" w:hAnsi="Times New Roman" w:cs="Times New Roman"/>
          <w:sz w:val="26"/>
          <w:szCs w:val="26"/>
        </w:rPr>
        <w:t xml:space="preserve"> формат</w:t>
      </w:r>
      <w:r w:rsidR="005625EA" w:rsidRPr="00CE353F">
        <w:rPr>
          <w:rFonts w:ascii="Times New Roman" w:hAnsi="Times New Roman" w:cs="Times New Roman"/>
          <w:sz w:val="26"/>
          <w:szCs w:val="26"/>
        </w:rPr>
        <w:t>ы</w:t>
      </w:r>
      <w:r w:rsidRPr="00CE353F">
        <w:rPr>
          <w:rFonts w:ascii="Times New Roman" w:hAnsi="Times New Roman" w:cs="Times New Roman"/>
          <w:sz w:val="26"/>
          <w:szCs w:val="26"/>
        </w:rPr>
        <w:t xml:space="preserve"> (например, межплатформенный формат PDF (Portable Document Format). </w:t>
      </w:r>
    </w:p>
    <w:p w14:paraId="7BAA3DED" w14:textId="77777777" w:rsidR="00711F0E" w:rsidRPr="00CE353F" w:rsidRDefault="00292F31" w:rsidP="00857A1D">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качестве л</w:t>
      </w:r>
      <w:r w:rsidR="00711F0E" w:rsidRPr="00CE353F">
        <w:rPr>
          <w:rFonts w:ascii="Times New Roman" w:hAnsi="Times New Roman" w:cs="Times New Roman"/>
          <w:sz w:val="26"/>
          <w:szCs w:val="26"/>
        </w:rPr>
        <w:t>учшей практик</w:t>
      </w:r>
      <w:r w:rsidRPr="00CE353F">
        <w:rPr>
          <w:rFonts w:ascii="Times New Roman" w:hAnsi="Times New Roman" w:cs="Times New Roman"/>
          <w:sz w:val="26"/>
          <w:szCs w:val="26"/>
        </w:rPr>
        <w:t xml:space="preserve">и рекомендуется </w:t>
      </w:r>
      <w:r w:rsidR="00AA041F" w:rsidRPr="00CE353F">
        <w:rPr>
          <w:rFonts w:ascii="Times New Roman" w:hAnsi="Times New Roman" w:cs="Times New Roman"/>
          <w:sz w:val="26"/>
          <w:szCs w:val="26"/>
        </w:rPr>
        <w:t xml:space="preserve">размещать данные одновременно в нескольких форматах, </w:t>
      </w:r>
      <w:r w:rsidRPr="00CE353F">
        <w:rPr>
          <w:rFonts w:ascii="Times New Roman" w:hAnsi="Times New Roman" w:cs="Times New Roman"/>
          <w:sz w:val="26"/>
          <w:szCs w:val="26"/>
        </w:rPr>
        <w:t>предостави</w:t>
      </w:r>
      <w:r w:rsidR="00AA041F" w:rsidRPr="00CE353F">
        <w:rPr>
          <w:rFonts w:ascii="Times New Roman" w:hAnsi="Times New Roman" w:cs="Times New Roman"/>
          <w:sz w:val="26"/>
          <w:szCs w:val="26"/>
        </w:rPr>
        <w:t>в</w:t>
      </w:r>
      <w:r w:rsidRPr="00CE353F">
        <w:rPr>
          <w:rFonts w:ascii="Times New Roman" w:hAnsi="Times New Roman" w:cs="Times New Roman"/>
          <w:sz w:val="26"/>
          <w:szCs w:val="26"/>
        </w:rPr>
        <w:t xml:space="preserve"> </w:t>
      </w:r>
      <w:r w:rsidR="00711F0E" w:rsidRPr="00CE353F">
        <w:rPr>
          <w:rFonts w:ascii="Times New Roman" w:hAnsi="Times New Roman" w:cs="Times New Roman"/>
          <w:sz w:val="26"/>
          <w:szCs w:val="26"/>
        </w:rPr>
        <w:t xml:space="preserve">пользователю информацией </w:t>
      </w:r>
      <w:r w:rsidR="00264031" w:rsidRPr="00CE353F">
        <w:rPr>
          <w:rFonts w:ascii="Times New Roman" w:hAnsi="Times New Roman" w:cs="Times New Roman"/>
          <w:sz w:val="26"/>
          <w:szCs w:val="26"/>
        </w:rPr>
        <w:t xml:space="preserve">возможность </w:t>
      </w:r>
      <w:r w:rsidR="00711F0E" w:rsidRPr="00CE353F">
        <w:rPr>
          <w:rFonts w:ascii="Times New Roman" w:hAnsi="Times New Roman" w:cs="Times New Roman"/>
          <w:sz w:val="26"/>
          <w:szCs w:val="26"/>
        </w:rPr>
        <w:t xml:space="preserve">выбрать </w:t>
      </w:r>
      <w:r w:rsidR="00264031" w:rsidRPr="00CE353F">
        <w:rPr>
          <w:rFonts w:ascii="Times New Roman" w:hAnsi="Times New Roman" w:cs="Times New Roman"/>
          <w:sz w:val="26"/>
          <w:szCs w:val="26"/>
        </w:rPr>
        <w:t xml:space="preserve">наиболее </w:t>
      </w:r>
      <w:r w:rsidR="00711F0E" w:rsidRPr="00CE353F">
        <w:rPr>
          <w:rFonts w:ascii="Times New Roman" w:hAnsi="Times New Roman" w:cs="Times New Roman"/>
          <w:sz w:val="26"/>
          <w:szCs w:val="26"/>
        </w:rPr>
        <w:t>удобный для него формат.</w:t>
      </w:r>
    </w:p>
    <w:p w14:paraId="4D169E04" w14:textId="77777777" w:rsidR="009D2A77" w:rsidRPr="00CE353F" w:rsidRDefault="004332C7" w:rsidP="004B6A3D">
      <w:pPr>
        <w:pStyle w:val="2"/>
        <w:numPr>
          <w:ilvl w:val="1"/>
          <w:numId w:val="27"/>
        </w:numPr>
        <w:spacing w:line="312" w:lineRule="auto"/>
        <w:ind w:left="1276" w:hanging="567"/>
      </w:pPr>
      <w:bookmarkStart w:id="11" w:name="_Toc498625528"/>
      <w:r w:rsidRPr="00CE353F">
        <w:lastRenderedPageBreak/>
        <w:t xml:space="preserve">Сроки размещения </w:t>
      </w:r>
      <w:r w:rsidR="00C33B19" w:rsidRPr="00CE353F">
        <w:t xml:space="preserve">бюджетных </w:t>
      </w:r>
      <w:r w:rsidRPr="00CE353F">
        <w:t xml:space="preserve">данных </w:t>
      </w:r>
      <w:r w:rsidR="00A11F00" w:rsidRPr="00CE353F">
        <w:t>в открытом доступе</w:t>
      </w:r>
      <w:bookmarkEnd w:id="11"/>
    </w:p>
    <w:p w14:paraId="77B8CF19" w14:textId="77777777" w:rsidR="00C10E7E" w:rsidRPr="00CE353F" w:rsidRDefault="00A11F00" w:rsidP="00A11F00">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Бюджетные данные рекомендуется размещать в открытом доступе в период, ко</w:t>
      </w:r>
      <w:r w:rsidR="00AA041F" w:rsidRPr="00CE353F">
        <w:rPr>
          <w:rFonts w:ascii="Times New Roman" w:hAnsi="Times New Roman" w:cs="Times New Roman"/>
          <w:sz w:val="26"/>
          <w:szCs w:val="26"/>
        </w:rPr>
        <w:t>г</w:t>
      </w:r>
      <w:r w:rsidR="00264031" w:rsidRPr="00CE353F">
        <w:rPr>
          <w:rFonts w:ascii="Times New Roman" w:hAnsi="Times New Roman" w:cs="Times New Roman"/>
          <w:sz w:val="26"/>
          <w:szCs w:val="26"/>
        </w:rPr>
        <w:t xml:space="preserve">да они актуальны, и сохранять их, как минимум, в течение трех лет после завершения бюджетного цикла. </w:t>
      </w:r>
    </w:p>
    <w:p w14:paraId="07EDF583" w14:textId="77777777" w:rsidR="00892CDA" w:rsidRPr="00CE353F" w:rsidRDefault="00892CDA" w:rsidP="009270DC">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Рекомендации по срокам размещения типов бюджетных данных в открытом доступе:</w:t>
      </w:r>
    </w:p>
    <w:p w14:paraId="4EF046C8" w14:textId="4EDAB7BF" w:rsidR="00C33B19" w:rsidRPr="00CE353F" w:rsidRDefault="00C33B19" w:rsidP="00760B55">
      <w:pPr>
        <w:pStyle w:val="a3"/>
        <w:numPr>
          <w:ilvl w:val="0"/>
          <w:numId w:val="7"/>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законы, иные правовые акты – </w:t>
      </w:r>
      <w:r w:rsidR="00FD5031" w:rsidRPr="00CE353F">
        <w:rPr>
          <w:rFonts w:ascii="Times New Roman" w:hAnsi="Times New Roman" w:cs="Times New Roman"/>
          <w:sz w:val="26"/>
          <w:szCs w:val="26"/>
        </w:rPr>
        <w:t>в течение</w:t>
      </w:r>
      <w:r w:rsidRPr="00CE353F">
        <w:rPr>
          <w:rFonts w:ascii="Times New Roman" w:hAnsi="Times New Roman" w:cs="Times New Roman"/>
          <w:sz w:val="26"/>
          <w:szCs w:val="26"/>
        </w:rPr>
        <w:t xml:space="preserve"> десяти рабочих дней с даты подписания</w:t>
      </w:r>
      <w:r w:rsidR="005F1266" w:rsidRPr="00CE353F">
        <w:rPr>
          <w:rFonts w:ascii="Times New Roman" w:hAnsi="Times New Roman" w:cs="Times New Roman"/>
          <w:sz w:val="26"/>
          <w:szCs w:val="26"/>
        </w:rPr>
        <w:t>. Следует обратить внимание, что размещение законов, иных правовых актов на сайте, предназначенном для размещения бюджетных данных, является дополнительным по отношению к их официальному опубликованию</w:t>
      </w:r>
      <w:r w:rsidRPr="00CE353F">
        <w:rPr>
          <w:rFonts w:ascii="Times New Roman" w:hAnsi="Times New Roman" w:cs="Times New Roman"/>
          <w:sz w:val="26"/>
          <w:szCs w:val="26"/>
        </w:rPr>
        <w:t>;</w:t>
      </w:r>
    </w:p>
    <w:p w14:paraId="72D8363A" w14:textId="7A588323" w:rsidR="00892CDA" w:rsidRPr="00CE353F" w:rsidRDefault="00892CDA" w:rsidP="00760B55">
      <w:pPr>
        <w:pStyle w:val="a3"/>
        <w:numPr>
          <w:ilvl w:val="0"/>
          <w:numId w:val="7"/>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проекты законов и материалы к ним – в течение </w:t>
      </w:r>
      <w:r w:rsidR="00950FB9" w:rsidRPr="00CE353F">
        <w:rPr>
          <w:rFonts w:ascii="Times New Roman" w:hAnsi="Times New Roman" w:cs="Times New Roman"/>
          <w:sz w:val="26"/>
          <w:szCs w:val="26"/>
        </w:rPr>
        <w:t>двух</w:t>
      </w:r>
      <w:r w:rsidRPr="00CE353F">
        <w:rPr>
          <w:rFonts w:ascii="Times New Roman" w:hAnsi="Times New Roman" w:cs="Times New Roman"/>
          <w:sz w:val="26"/>
          <w:szCs w:val="26"/>
        </w:rPr>
        <w:t xml:space="preserve"> рабочих дней со дня внесения в законодательный орган</w:t>
      </w:r>
      <w:r w:rsidR="00915940" w:rsidRPr="00CE353F">
        <w:rPr>
          <w:rFonts w:ascii="Times New Roman" w:hAnsi="Times New Roman" w:cs="Times New Roman"/>
          <w:sz w:val="26"/>
          <w:szCs w:val="26"/>
        </w:rPr>
        <w:t>, но не позднее даты рассмотрения законопроекта законодательным органом</w:t>
      </w:r>
      <w:r w:rsidRPr="00CE353F">
        <w:rPr>
          <w:rFonts w:ascii="Times New Roman" w:hAnsi="Times New Roman" w:cs="Times New Roman"/>
          <w:sz w:val="26"/>
          <w:szCs w:val="26"/>
        </w:rPr>
        <w:t>;</w:t>
      </w:r>
    </w:p>
    <w:p w14:paraId="6BA54B86" w14:textId="77777777" w:rsidR="00C33B19" w:rsidRPr="00CE353F" w:rsidRDefault="00C33B19" w:rsidP="00760B55">
      <w:pPr>
        <w:pStyle w:val="a3"/>
        <w:numPr>
          <w:ilvl w:val="0"/>
          <w:numId w:val="7"/>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заключения органа внешнего государственного финансового контроля на проекты законов, внесенные в законодательный орган, – не позднее дня рассмотрения проекта закона законодательным органом;</w:t>
      </w:r>
    </w:p>
    <w:p w14:paraId="3F4F48A5" w14:textId="77777777" w:rsidR="00C33B19" w:rsidRPr="00CE353F" w:rsidRDefault="00C33B19" w:rsidP="00760B55">
      <w:pPr>
        <w:pStyle w:val="a3"/>
        <w:numPr>
          <w:ilvl w:val="0"/>
          <w:numId w:val="7"/>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актуализированная версия закона о бюджете (с учетом внесенных изменений) – в течение месяца с даты подписания закона о внесении изменений в закон о бюджете;</w:t>
      </w:r>
    </w:p>
    <w:p w14:paraId="5FA2AA3F" w14:textId="036C0856" w:rsidR="00C33B19" w:rsidRPr="00CE353F" w:rsidRDefault="00C33B19" w:rsidP="00760B55">
      <w:pPr>
        <w:pStyle w:val="a3"/>
        <w:numPr>
          <w:ilvl w:val="0"/>
          <w:numId w:val="7"/>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годовые планы работ </w:t>
      </w:r>
      <w:r w:rsidR="007B0CFD" w:rsidRPr="00CE353F">
        <w:rPr>
          <w:rFonts w:ascii="Times New Roman" w:hAnsi="Times New Roman" w:cs="Times New Roman"/>
          <w:sz w:val="26"/>
          <w:szCs w:val="26"/>
        </w:rPr>
        <w:t xml:space="preserve">(органов внешнего финансового контроля, общественного совета при финансовом органе) </w:t>
      </w:r>
      <w:r w:rsidRPr="00CE353F">
        <w:rPr>
          <w:rFonts w:ascii="Times New Roman" w:hAnsi="Times New Roman" w:cs="Times New Roman"/>
          <w:sz w:val="26"/>
          <w:szCs w:val="26"/>
        </w:rPr>
        <w:t xml:space="preserve">– до </w:t>
      </w:r>
      <w:r w:rsidR="007B0CFD" w:rsidRPr="00CE353F">
        <w:rPr>
          <w:rFonts w:ascii="Times New Roman" w:hAnsi="Times New Roman" w:cs="Times New Roman"/>
          <w:sz w:val="26"/>
          <w:szCs w:val="26"/>
        </w:rPr>
        <w:t>31 января</w:t>
      </w:r>
      <w:r w:rsidRPr="00CE353F">
        <w:rPr>
          <w:rFonts w:ascii="Times New Roman" w:hAnsi="Times New Roman" w:cs="Times New Roman"/>
          <w:sz w:val="26"/>
          <w:szCs w:val="26"/>
        </w:rPr>
        <w:t>;</w:t>
      </w:r>
    </w:p>
    <w:p w14:paraId="6DDDD9E1" w14:textId="79641C4D" w:rsidR="004D0A38" w:rsidRPr="00CE353F" w:rsidRDefault="004D0A38" w:rsidP="004D0A38">
      <w:pPr>
        <w:pStyle w:val="a3"/>
        <w:numPr>
          <w:ilvl w:val="0"/>
          <w:numId w:val="7"/>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изменения к годовому плану или актуализированная версия годового плана, с учетом внесенных в него изменений – не позднее 10 рабочих дней после внесения таких изменений;</w:t>
      </w:r>
    </w:p>
    <w:p w14:paraId="7E6A1796" w14:textId="43DA2567" w:rsidR="00892CDA" w:rsidRPr="00CE353F" w:rsidRDefault="00FD5031" w:rsidP="00760B55">
      <w:pPr>
        <w:pStyle w:val="a3"/>
        <w:numPr>
          <w:ilvl w:val="0"/>
          <w:numId w:val="7"/>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отчет</w:t>
      </w:r>
      <w:r w:rsidR="00892CDA" w:rsidRPr="00CE353F">
        <w:rPr>
          <w:rFonts w:ascii="Times New Roman" w:hAnsi="Times New Roman" w:cs="Times New Roman"/>
          <w:sz w:val="26"/>
          <w:szCs w:val="26"/>
        </w:rPr>
        <w:t xml:space="preserve"> об исполнении бюджета </w:t>
      </w:r>
      <w:r w:rsidRPr="00CE353F">
        <w:rPr>
          <w:rFonts w:ascii="Times New Roman" w:hAnsi="Times New Roman" w:cs="Times New Roman"/>
          <w:sz w:val="26"/>
          <w:szCs w:val="26"/>
        </w:rPr>
        <w:t xml:space="preserve">(месячный или квартальный, составленный в порядке, утвержденном Министерством финансов Российской Федерации) </w:t>
      </w:r>
      <w:r w:rsidR="00892CDA" w:rsidRPr="00CE353F">
        <w:rPr>
          <w:rFonts w:ascii="Times New Roman" w:hAnsi="Times New Roman" w:cs="Times New Roman"/>
          <w:sz w:val="26"/>
          <w:szCs w:val="26"/>
        </w:rPr>
        <w:t xml:space="preserve">– в течение </w:t>
      </w:r>
      <w:r w:rsidRPr="00CE353F">
        <w:rPr>
          <w:rFonts w:ascii="Times New Roman" w:hAnsi="Times New Roman" w:cs="Times New Roman"/>
          <w:sz w:val="26"/>
          <w:szCs w:val="26"/>
        </w:rPr>
        <w:t>месяца после завершения отчетного периода</w:t>
      </w:r>
      <w:r w:rsidR="00892CDA" w:rsidRPr="00CE353F">
        <w:rPr>
          <w:rFonts w:ascii="Times New Roman" w:hAnsi="Times New Roman" w:cs="Times New Roman"/>
          <w:sz w:val="26"/>
          <w:szCs w:val="26"/>
        </w:rPr>
        <w:t xml:space="preserve">; </w:t>
      </w:r>
    </w:p>
    <w:p w14:paraId="384CDFA8" w14:textId="77777777" w:rsidR="00FD5031" w:rsidRPr="00CE353F" w:rsidRDefault="00FD5031" w:rsidP="00FD5031">
      <w:pPr>
        <w:pStyle w:val="a3"/>
        <w:numPr>
          <w:ilvl w:val="0"/>
          <w:numId w:val="7"/>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отчет об исполнении бюджета субъекта Российской Федерации за первый квартал, полугодие и девять месяцев текущего финансового года, утвержденный высшим исполнительным органом государственной власти субъекта Российской Федерации, - не позднее трех месяцев после завершения отчетного периода;</w:t>
      </w:r>
    </w:p>
    <w:p w14:paraId="4717DA7D" w14:textId="2C0D0AD3" w:rsidR="00892CDA" w:rsidRPr="00CE353F" w:rsidRDefault="00892CDA" w:rsidP="00760B55">
      <w:pPr>
        <w:pStyle w:val="a3"/>
        <w:numPr>
          <w:ilvl w:val="0"/>
          <w:numId w:val="7"/>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аналитические данные, разрабатываемые на основе </w:t>
      </w:r>
      <w:r w:rsidR="00FD5031" w:rsidRPr="00CE353F">
        <w:rPr>
          <w:rFonts w:ascii="Times New Roman" w:hAnsi="Times New Roman" w:cs="Times New Roman"/>
          <w:sz w:val="26"/>
          <w:szCs w:val="26"/>
        </w:rPr>
        <w:t xml:space="preserve">месячного или квартального отчета </w:t>
      </w:r>
      <w:r w:rsidRPr="00CE353F">
        <w:rPr>
          <w:rFonts w:ascii="Times New Roman" w:hAnsi="Times New Roman" w:cs="Times New Roman"/>
          <w:sz w:val="26"/>
          <w:szCs w:val="26"/>
        </w:rPr>
        <w:t>об исполнении бюджета</w:t>
      </w:r>
      <w:r w:rsidR="00FD5031" w:rsidRPr="00CE353F">
        <w:rPr>
          <w:rFonts w:ascii="Times New Roman" w:hAnsi="Times New Roman" w:cs="Times New Roman"/>
          <w:sz w:val="26"/>
          <w:szCs w:val="26"/>
        </w:rPr>
        <w:t>,</w:t>
      </w:r>
      <w:r w:rsidRPr="00CE353F">
        <w:rPr>
          <w:rFonts w:ascii="Times New Roman" w:hAnsi="Times New Roman" w:cs="Times New Roman"/>
          <w:sz w:val="26"/>
          <w:szCs w:val="26"/>
        </w:rPr>
        <w:t xml:space="preserve"> – в течение месяца после завершения отчетного периода;</w:t>
      </w:r>
    </w:p>
    <w:p w14:paraId="7925D721" w14:textId="77777777" w:rsidR="00C33B19" w:rsidRPr="00CE353F" w:rsidRDefault="00C33B19" w:rsidP="00760B55">
      <w:pPr>
        <w:pStyle w:val="a3"/>
        <w:numPr>
          <w:ilvl w:val="0"/>
          <w:numId w:val="7"/>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результаты оценки эффективности налоговых льгот – не позднее 1 октября года, следующего за отчетным;</w:t>
      </w:r>
    </w:p>
    <w:p w14:paraId="3BBB1881" w14:textId="77777777" w:rsidR="00915940" w:rsidRPr="00CE353F" w:rsidRDefault="00915940" w:rsidP="00760B55">
      <w:pPr>
        <w:pStyle w:val="a3"/>
        <w:numPr>
          <w:ilvl w:val="0"/>
          <w:numId w:val="7"/>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lastRenderedPageBreak/>
        <w:t>информация о проведенных контрольных мероприятиях – в течение месяца после завершения контрольного мероприятия;</w:t>
      </w:r>
    </w:p>
    <w:p w14:paraId="13A7EF19" w14:textId="77777777" w:rsidR="00915940" w:rsidRPr="00CE353F" w:rsidRDefault="00915940" w:rsidP="00760B55">
      <w:pPr>
        <w:pStyle w:val="a3"/>
        <w:numPr>
          <w:ilvl w:val="0"/>
          <w:numId w:val="7"/>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сведения о принятых решениях и мерах по результатам контрольных мероприятий – в течение </w:t>
      </w:r>
      <w:r w:rsidR="00C33B19" w:rsidRPr="00CE353F">
        <w:rPr>
          <w:rFonts w:ascii="Times New Roman" w:hAnsi="Times New Roman" w:cs="Times New Roman"/>
          <w:sz w:val="26"/>
          <w:szCs w:val="26"/>
        </w:rPr>
        <w:t>двух</w:t>
      </w:r>
      <w:r w:rsidRPr="00CE353F">
        <w:rPr>
          <w:rFonts w:ascii="Times New Roman" w:hAnsi="Times New Roman" w:cs="Times New Roman"/>
          <w:sz w:val="26"/>
          <w:szCs w:val="26"/>
        </w:rPr>
        <w:t xml:space="preserve"> месяцев с даты завершения контрольного мероприятия; </w:t>
      </w:r>
    </w:p>
    <w:p w14:paraId="2C8C4A94" w14:textId="77777777" w:rsidR="00915940" w:rsidRPr="00CE353F" w:rsidRDefault="00915940" w:rsidP="00760B55">
      <w:pPr>
        <w:pStyle w:val="a3"/>
        <w:numPr>
          <w:ilvl w:val="0"/>
          <w:numId w:val="7"/>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итоговые документы (протоколы) мероприятий – в течение пяти рабочих дней после завершения мероприятия;</w:t>
      </w:r>
    </w:p>
    <w:p w14:paraId="1D15E7F5" w14:textId="77777777" w:rsidR="00915940" w:rsidRPr="00CE353F" w:rsidRDefault="00915940" w:rsidP="00760B55">
      <w:pPr>
        <w:pStyle w:val="a3"/>
        <w:numPr>
          <w:ilvl w:val="0"/>
          <w:numId w:val="7"/>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анонсы мероприятий – не ранее, чем за месяц и не позднее, чем за пять рабочих дней до проведения мероприятия; в случае масштабных мероприятий анонсирование может проводиться ранее, чем за месяц до начала мероприятия, затем периодически повторяться</w:t>
      </w:r>
      <w:r w:rsidR="0038411E" w:rsidRPr="00CE353F">
        <w:rPr>
          <w:rFonts w:ascii="Times New Roman" w:hAnsi="Times New Roman" w:cs="Times New Roman"/>
          <w:sz w:val="26"/>
          <w:szCs w:val="26"/>
        </w:rPr>
        <w:t>.</w:t>
      </w:r>
    </w:p>
    <w:p w14:paraId="31184CFB" w14:textId="77777777" w:rsidR="00C33B19" w:rsidRPr="00CE353F" w:rsidRDefault="00C33B19" w:rsidP="00C33B19">
      <w:pPr>
        <w:tabs>
          <w:tab w:val="left" w:pos="1134"/>
        </w:tabs>
        <w:spacing w:after="0" w:line="312" w:lineRule="auto"/>
        <w:jc w:val="both"/>
        <w:rPr>
          <w:rFonts w:ascii="Times New Roman" w:hAnsi="Times New Roman" w:cs="Times New Roman"/>
          <w:sz w:val="26"/>
          <w:szCs w:val="26"/>
        </w:rPr>
      </w:pPr>
    </w:p>
    <w:p w14:paraId="0C4DFF3F" w14:textId="77777777" w:rsidR="00A11F00" w:rsidRPr="00CE353F" w:rsidRDefault="00A11F00">
      <w:pPr>
        <w:spacing w:after="160" w:line="259" w:lineRule="auto"/>
        <w:rPr>
          <w:rFonts w:ascii="Times New Roman" w:eastAsiaTheme="majorEastAsia" w:hAnsi="Times New Roman" w:cs="Times New Roman"/>
          <w:b/>
          <w:caps/>
          <w:sz w:val="26"/>
          <w:szCs w:val="26"/>
        </w:rPr>
      </w:pPr>
    </w:p>
    <w:p w14:paraId="2745C0FF" w14:textId="77777777" w:rsidR="00C33B19" w:rsidRPr="00CE353F" w:rsidRDefault="00C33B19">
      <w:pPr>
        <w:spacing w:after="160" w:line="259" w:lineRule="auto"/>
        <w:rPr>
          <w:rFonts w:ascii="Times New Roman" w:eastAsiaTheme="majorEastAsia" w:hAnsi="Times New Roman" w:cs="Times New Roman"/>
          <w:b/>
          <w:caps/>
          <w:sz w:val="26"/>
          <w:szCs w:val="26"/>
        </w:rPr>
      </w:pPr>
      <w:r w:rsidRPr="00CE353F">
        <w:rPr>
          <w:rFonts w:ascii="Times New Roman" w:hAnsi="Times New Roman" w:cs="Times New Roman"/>
          <w:b/>
          <w:caps/>
          <w:sz w:val="26"/>
          <w:szCs w:val="26"/>
        </w:rPr>
        <w:br w:type="page"/>
      </w:r>
    </w:p>
    <w:p w14:paraId="02633130" w14:textId="77777777" w:rsidR="00C134D4" w:rsidRPr="00CE353F" w:rsidRDefault="00C134D4" w:rsidP="00C134D4">
      <w:pPr>
        <w:pStyle w:val="1"/>
        <w:numPr>
          <w:ilvl w:val="0"/>
          <w:numId w:val="1"/>
        </w:numPr>
        <w:tabs>
          <w:tab w:val="left" w:pos="2127"/>
        </w:tabs>
        <w:spacing w:after="120" w:line="312" w:lineRule="auto"/>
        <w:ind w:left="709" w:firstLine="0"/>
        <w:rPr>
          <w:rFonts w:ascii="Times New Roman" w:hAnsi="Times New Roman" w:cs="Times New Roman"/>
          <w:b/>
          <w:caps/>
          <w:color w:val="auto"/>
          <w:sz w:val="26"/>
          <w:szCs w:val="26"/>
        </w:rPr>
      </w:pPr>
      <w:bookmarkStart w:id="12" w:name="_Toc498625529"/>
      <w:r w:rsidRPr="00CE353F">
        <w:rPr>
          <w:rFonts w:ascii="Times New Roman" w:hAnsi="Times New Roman" w:cs="Times New Roman"/>
          <w:b/>
          <w:caps/>
          <w:color w:val="auto"/>
          <w:sz w:val="26"/>
          <w:szCs w:val="26"/>
        </w:rPr>
        <w:lastRenderedPageBreak/>
        <w:t>Проект бюджета и материалы к нему</w:t>
      </w:r>
      <w:bookmarkEnd w:id="12"/>
    </w:p>
    <w:p w14:paraId="3262AE05" w14:textId="77777777" w:rsidR="00C134D4" w:rsidRPr="00CE353F" w:rsidRDefault="00C134D4" w:rsidP="004B6A3D">
      <w:pPr>
        <w:pStyle w:val="a3"/>
        <w:keepNext/>
        <w:keepLines/>
        <w:numPr>
          <w:ilvl w:val="0"/>
          <w:numId w:val="27"/>
        </w:numPr>
        <w:tabs>
          <w:tab w:val="left" w:pos="1276"/>
        </w:tabs>
        <w:spacing w:before="240" w:after="120" w:line="240" w:lineRule="auto"/>
        <w:contextualSpacing w:val="0"/>
        <w:jc w:val="both"/>
        <w:outlineLvl w:val="1"/>
        <w:rPr>
          <w:rFonts w:ascii="Times New Roman" w:eastAsiaTheme="majorEastAsia" w:hAnsi="Times New Roman" w:cs="Times New Roman"/>
          <w:b/>
          <w:vanish/>
          <w:sz w:val="26"/>
          <w:szCs w:val="26"/>
        </w:rPr>
      </w:pPr>
      <w:bookmarkStart w:id="13" w:name="_Toc493057143"/>
      <w:bookmarkStart w:id="14" w:name="_Toc493057253"/>
      <w:bookmarkStart w:id="15" w:name="_Toc493057391"/>
      <w:bookmarkStart w:id="16" w:name="_Toc493083985"/>
      <w:bookmarkStart w:id="17" w:name="_Toc493084679"/>
      <w:bookmarkStart w:id="18" w:name="_Toc493084881"/>
      <w:bookmarkStart w:id="19" w:name="_Toc493085023"/>
      <w:bookmarkStart w:id="20" w:name="_Toc493168132"/>
      <w:bookmarkStart w:id="21" w:name="_Toc493266011"/>
      <w:bookmarkStart w:id="22" w:name="_Toc494265358"/>
      <w:bookmarkStart w:id="23" w:name="_Toc494277400"/>
      <w:bookmarkStart w:id="24" w:name="_Toc494724027"/>
      <w:bookmarkStart w:id="25" w:name="_Toc494728614"/>
      <w:bookmarkStart w:id="26" w:name="_Toc494812637"/>
      <w:bookmarkStart w:id="27" w:name="_Toc494812829"/>
      <w:bookmarkStart w:id="28" w:name="_Toc494886216"/>
      <w:bookmarkStart w:id="29" w:name="_Toc494886285"/>
      <w:bookmarkStart w:id="30" w:name="_Toc494890195"/>
      <w:bookmarkStart w:id="31" w:name="_Toc494890299"/>
      <w:bookmarkStart w:id="32" w:name="_Toc494890370"/>
      <w:bookmarkStart w:id="33" w:name="_Toc494890441"/>
      <w:bookmarkStart w:id="34" w:name="_Toc494890512"/>
      <w:bookmarkStart w:id="35" w:name="_Toc494890583"/>
      <w:bookmarkStart w:id="36" w:name="_Toc496028340"/>
      <w:bookmarkStart w:id="37" w:name="_Toc496028654"/>
      <w:bookmarkStart w:id="38" w:name="_Toc496029000"/>
      <w:bookmarkStart w:id="39" w:name="_Toc496030784"/>
      <w:bookmarkStart w:id="40" w:name="_Toc496091931"/>
      <w:bookmarkStart w:id="41" w:name="_Toc496111847"/>
      <w:bookmarkStart w:id="42" w:name="_Toc496197859"/>
      <w:bookmarkStart w:id="43" w:name="_Toc496204117"/>
      <w:bookmarkStart w:id="44" w:name="_Toc496206877"/>
      <w:bookmarkStart w:id="45" w:name="_Toc496206972"/>
      <w:bookmarkStart w:id="46" w:name="_Toc496456760"/>
      <w:bookmarkStart w:id="47" w:name="_Toc496458506"/>
      <w:bookmarkStart w:id="48" w:name="_Toc496458805"/>
      <w:bookmarkStart w:id="49" w:name="_Toc496458970"/>
      <w:bookmarkStart w:id="50" w:name="_Toc496521864"/>
      <w:bookmarkStart w:id="51" w:name="_Toc496521967"/>
      <w:bookmarkStart w:id="52" w:name="_Toc496522695"/>
      <w:bookmarkStart w:id="53" w:name="_Toc496523183"/>
      <w:bookmarkStart w:id="54" w:name="_Toc496523291"/>
      <w:bookmarkStart w:id="55" w:name="_Toc496523404"/>
      <w:bookmarkStart w:id="56" w:name="_Toc498624610"/>
      <w:bookmarkStart w:id="57" w:name="_Toc49862553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EBAB669" w14:textId="77777777" w:rsidR="00C134D4" w:rsidRPr="00CE353F" w:rsidRDefault="00C134D4" w:rsidP="004B6A3D">
      <w:pPr>
        <w:pStyle w:val="a3"/>
        <w:keepNext/>
        <w:keepLines/>
        <w:numPr>
          <w:ilvl w:val="0"/>
          <w:numId w:val="27"/>
        </w:numPr>
        <w:tabs>
          <w:tab w:val="left" w:pos="1276"/>
        </w:tabs>
        <w:spacing w:before="240" w:after="120" w:line="240" w:lineRule="auto"/>
        <w:contextualSpacing w:val="0"/>
        <w:jc w:val="both"/>
        <w:outlineLvl w:val="1"/>
        <w:rPr>
          <w:rFonts w:ascii="Times New Roman" w:eastAsiaTheme="majorEastAsia" w:hAnsi="Times New Roman" w:cs="Times New Roman"/>
          <w:b/>
          <w:vanish/>
          <w:sz w:val="26"/>
          <w:szCs w:val="26"/>
        </w:rPr>
      </w:pPr>
      <w:bookmarkStart w:id="58" w:name="_Toc493057144"/>
      <w:bookmarkStart w:id="59" w:name="_Toc493057254"/>
      <w:bookmarkStart w:id="60" w:name="_Toc493057392"/>
      <w:bookmarkStart w:id="61" w:name="_Toc493083986"/>
      <w:bookmarkStart w:id="62" w:name="_Toc493084680"/>
      <w:bookmarkStart w:id="63" w:name="_Toc493084882"/>
      <w:bookmarkStart w:id="64" w:name="_Toc493085024"/>
      <w:bookmarkStart w:id="65" w:name="_Toc493168133"/>
      <w:bookmarkStart w:id="66" w:name="_Toc493266012"/>
      <w:bookmarkStart w:id="67" w:name="_Toc494265359"/>
      <w:bookmarkStart w:id="68" w:name="_Toc494277401"/>
      <w:bookmarkStart w:id="69" w:name="_Toc494724028"/>
      <w:bookmarkStart w:id="70" w:name="_Toc494728615"/>
      <w:bookmarkStart w:id="71" w:name="_Toc494812638"/>
      <w:bookmarkStart w:id="72" w:name="_Toc494812830"/>
      <w:bookmarkStart w:id="73" w:name="_Toc494886217"/>
      <w:bookmarkStart w:id="74" w:name="_Toc494886286"/>
      <w:bookmarkStart w:id="75" w:name="_Toc494890196"/>
      <w:bookmarkStart w:id="76" w:name="_Toc494890300"/>
      <w:bookmarkStart w:id="77" w:name="_Toc494890371"/>
      <w:bookmarkStart w:id="78" w:name="_Toc494890442"/>
      <w:bookmarkStart w:id="79" w:name="_Toc494890513"/>
      <w:bookmarkStart w:id="80" w:name="_Toc494890584"/>
      <w:bookmarkStart w:id="81" w:name="_Toc496028341"/>
      <w:bookmarkStart w:id="82" w:name="_Toc496028655"/>
      <w:bookmarkStart w:id="83" w:name="_Toc496029001"/>
      <w:bookmarkStart w:id="84" w:name="_Toc496030785"/>
      <w:bookmarkStart w:id="85" w:name="_Toc496091932"/>
      <w:bookmarkStart w:id="86" w:name="_Toc496111848"/>
      <w:bookmarkStart w:id="87" w:name="_Toc496197860"/>
      <w:bookmarkStart w:id="88" w:name="_Toc496204118"/>
      <w:bookmarkStart w:id="89" w:name="_Toc496206878"/>
      <w:bookmarkStart w:id="90" w:name="_Toc496206973"/>
      <w:bookmarkStart w:id="91" w:name="_Toc496456761"/>
      <w:bookmarkStart w:id="92" w:name="_Toc496458507"/>
      <w:bookmarkStart w:id="93" w:name="_Toc496458806"/>
      <w:bookmarkStart w:id="94" w:name="_Toc496458971"/>
      <w:bookmarkStart w:id="95" w:name="_Toc496521865"/>
      <w:bookmarkStart w:id="96" w:name="_Toc496521968"/>
      <w:bookmarkStart w:id="97" w:name="_Toc496522696"/>
      <w:bookmarkStart w:id="98" w:name="_Toc496523184"/>
      <w:bookmarkStart w:id="99" w:name="_Toc496523292"/>
      <w:bookmarkStart w:id="100" w:name="_Toc496523405"/>
      <w:bookmarkStart w:id="101" w:name="_Toc498624611"/>
      <w:bookmarkStart w:id="102" w:name="_Toc49862553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2BF4944A" w14:textId="77777777" w:rsidR="00C134D4" w:rsidRPr="00CE353F" w:rsidRDefault="00C134D4" w:rsidP="004B6A3D">
      <w:pPr>
        <w:pStyle w:val="a3"/>
        <w:keepNext/>
        <w:keepLines/>
        <w:numPr>
          <w:ilvl w:val="0"/>
          <w:numId w:val="27"/>
        </w:numPr>
        <w:tabs>
          <w:tab w:val="left" w:pos="1276"/>
        </w:tabs>
        <w:spacing w:before="240" w:after="120" w:line="240" w:lineRule="auto"/>
        <w:contextualSpacing w:val="0"/>
        <w:jc w:val="both"/>
        <w:outlineLvl w:val="1"/>
        <w:rPr>
          <w:rFonts w:ascii="Times New Roman" w:eastAsiaTheme="majorEastAsia" w:hAnsi="Times New Roman" w:cs="Times New Roman"/>
          <w:b/>
          <w:vanish/>
          <w:sz w:val="26"/>
          <w:szCs w:val="26"/>
        </w:rPr>
      </w:pPr>
      <w:bookmarkStart w:id="103" w:name="_Toc493057145"/>
      <w:bookmarkStart w:id="104" w:name="_Toc493057255"/>
      <w:bookmarkStart w:id="105" w:name="_Toc493057393"/>
      <w:bookmarkStart w:id="106" w:name="_Toc493083987"/>
      <w:bookmarkStart w:id="107" w:name="_Toc493084681"/>
      <w:bookmarkStart w:id="108" w:name="_Toc493084883"/>
      <w:bookmarkStart w:id="109" w:name="_Toc493085025"/>
      <w:bookmarkStart w:id="110" w:name="_Toc493168134"/>
      <w:bookmarkStart w:id="111" w:name="_Toc493266013"/>
      <w:bookmarkStart w:id="112" w:name="_Toc494265360"/>
      <w:bookmarkStart w:id="113" w:name="_Toc494277402"/>
      <w:bookmarkStart w:id="114" w:name="_Toc494724029"/>
      <w:bookmarkStart w:id="115" w:name="_Toc494728616"/>
      <w:bookmarkStart w:id="116" w:name="_Toc494812639"/>
      <w:bookmarkStart w:id="117" w:name="_Toc494812831"/>
      <w:bookmarkStart w:id="118" w:name="_Toc494886218"/>
      <w:bookmarkStart w:id="119" w:name="_Toc494886287"/>
      <w:bookmarkStart w:id="120" w:name="_Toc494890197"/>
      <w:bookmarkStart w:id="121" w:name="_Toc494890301"/>
      <w:bookmarkStart w:id="122" w:name="_Toc494890372"/>
      <w:bookmarkStart w:id="123" w:name="_Toc494890443"/>
      <w:bookmarkStart w:id="124" w:name="_Toc494890514"/>
      <w:bookmarkStart w:id="125" w:name="_Toc494890585"/>
      <w:bookmarkStart w:id="126" w:name="_Toc496028342"/>
      <w:bookmarkStart w:id="127" w:name="_Toc496028656"/>
      <w:bookmarkStart w:id="128" w:name="_Toc496029002"/>
      <w:bookmarkStart w:id="129" w:name="_Toc496030786"/>
      <w:bookmarkStart w:id="130" w:name="_Toc496091933"/>
      <w:bookmarkStart w:id="131" w:name="_Toc496111849"/>
      <w:bookmarkStart w:id="132" w:name="_Toc496197861"/>
      <w:bookmarkStart w:id="133" w:name="_Toc496204119"/>
      <w:bookmarkStart w:id="134" w:name="_Toc496206879"/>
      <w:bookmarkStart w:id="135" w:name="_Toc496206974"/>
      <w:bookmarkStart w:id="136" w:name="_Toc496456762"/>
      <w:bookmarkStart w:id="137" w:name="_Toc496458508"/>
      <w:bookmarkStart w:id="138" w:name="_Toc496458807"/>
      <w:bookmarkStart w:id="139" w:name="_Toc496458972"/>
      <w:bookmarkStart w:id="140" w:name="_Toc496521866"/>
      <w:bookmarkStart w:id="141" w:name="_Toc496521969"/>
      <w:bookmarkStart w:id="142" w:name="_Toc496522697"/>
      <w:bookmarkStart w:id="143" w:name="_Toc496523185"/>
      <w:bookmarkStart w:id="144" w:name="_Toc496523293"/>
      <w:bookmarkStart w:id="145" w:name="_Toc496523406"/>
      <w:bookmarkStart w:id="146" w:name="_Toc498624612"/>
      <w:bookmarkStart w:id="147" w:name="_Toc49862553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60E9B2EC" w14:textId="77777777" w:rsidR="00C134D4" w:rsidRPr="00CE353F" w:rsidRDefault="00C134D4" w:rsidP="004B6A3D">
      <w:pPr>
        <w:pStyle w:val="a3"/>
        <w:keepNext/>
        <w:keepLines/>
        <w:numPr>
          <w:ilvl w:val="0"/>
          <w:numId w:val="27"/>
        </w:numPr>
        <w:tabs>
          <w:tab w:val="left" w:pos="1276"/>
        </w:tabs>
        <w:spacing w:before="240" w:after="120" w:line="240" w:lineRule="auto"/>
        <w:contextualSpacing w:val="0"/>
        <w:jc w:val="both"/>
        <w:outlineLvl w:val="1"/>
        <w:rPr>
          <w:rFonts w:ascii="Times New Roman" w:eastAsiaTheme="majorEastAsia" w:hAnsi="Times New Roman" w:cs="Times New Roman"/>
          <w:b/>
          <w:vanish/>
          <w:sz w:val="26"/>
          <w:szCs w:val="26"/>
        </w:rPr>
      </w:pPr>
      <w:bookmarkStart w:id="148" w:name="_Toc493057146"/>
      <w:bookmarkStart w:id="149" w:name="_Toc493057256"/>
      <w:bookmarkStart w:id="150" w:name="_Toc493057394"/>
      <w:bookmarkStart w:id="151" w:name="_Toc493083988"/>
      <w:bookmarkStart w:id="152" w:name="_Toc493084682"/>
      <w:bookmarkStart w:id="153" w:name="_Toc493084884"/>
      <w:bookmarkStart w:id="154" w:name="_Toc493085026"/>
      <w:bookmarkStart w:id="155" w:name="_Toc493168135"/>
      <w:bookmarkStart w:id="156" w:name="_Toc493266014"/>
      <w:bookmarkStart w:id="157" w:name="_Toc494265361"/>
      <w:bookmarkStart w:id="158" w:name="_Toc494277403"/>
      <w:bookmarkStart w:id="159" w:name="_Toc494724030"/>
      <w:bookmarkStart w:id="160" w:name="_Toc494728617"/>
      <w:bookmarkStart w:id="161" w:name="_Toc494812640"/>
      <w:bookmarkStart w:id="162" w:name="_Toc494812832"/>
      <w:bookmarkStart w:id="163" w:name="_Toc494886219"/>
      <w:bookmarkStart w:id="164" w:name="_Toc494886288"/>
      <w:bookmarkStart w:id="165" w:name="_Toc494890198"/>
      <w:bookmarkStart w:id="166" w:name="_Toc494890302"/>
      <w:bookmarkStart w:id="167" w:name="_Toc494890373"/>
      <w:bookmarkStart w:id="168" w:name="_Toc494890444"/>
      <w:bookmarkStart w:id="169" w:name="_Toc494890515"/>
      <w:bookmarkStart w:id="170" w:name="_Toc494890586"/>
      <w:bookmarkStart w:id="171" w:name="_Toc496028343"/>
      <w:bookmarkStart w:id="172" w:name="_Toc496028657"/>
      <w:bookmarkStart w:id="173" w:name="_Toc496029003"/>
      <w:bookmarkStart w:id="174" w:name="_Toc496030787"/>
      <w:bookmarkStart w:id="175" w:name="_Toc496091934"/>
      <w:bookmarkStart w:id="176" w:name="_Toc496111850"/>
      <w:bookmarkStart w:id="177" w:name="_Toc496197862"/>
      <w:bookmarkStart w:id="178" w:name="_Toc496204120"/>
      <w:bookmarkStart w:id="179" w:name="_Toc496206880"/>
      <w:bookmarkStart w:id="180" w:name="_Toc496206975"/>
      <w:bookmarkStart w:id="181" w:name="_Toc496456763"/>
      <w:bookmarkStart w:id="182" w:name="_Toc496458509"/>
      <w:bookmarkStart w:id="183" w:name="_Toc496458808"/>
      <w:bookmarkStart w:id="184" w:name="_Toc496458973"/>
      <w:bookmarkStart w:id="185" w:name="_Toc496521867"/>
      <w:bookmarkStart w:id="186" w:name="_Toc496521970"/>
      <w:bookmarkStart w:id="187" w:name="_Toc496522698"/>
      <w:bookmarkStart w:id="188" w:name="_Toc496523186"/>
      <w:bookmarkStart w:id="189" w:name="_Toc496523294"/>
      <w:bookmarkStart w:id="190" w:name="_Toc496523407"/>
      <w:bookmarkStart w:id="191" w:name="_Toc498624613"/>
      <w:bookmarkStart w:id="192" w:name="_Toc498625533"/>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0081F1FD" w14:textId="14A95912" w:rsidR="00C134D4" w:rsidRPr="00CE353F" w:rsidRDefault="007D2047" w:rsidP="005C38D4">
      <w:pPr>
        <w:pStyle w:val="2"/>
        <w:numPr>
          <w:ilvl w:val="1"/>
          <w:numId w:val="45"/>
        </w:numPr>
        <w:spacing w:line="312" w:lineRule="auto"/>
        <w:ind w:left="1276" w:hanging="567"/>
      </w:pPr>
      <w:bookmarkStart w:id="193" w:name="_Toc498625534"/>
      <w:r w:rsidRPr="00CE353F">
        <w:t>Значение</w:t>
      </w:r>
      <w:r w:rsidR="00C134D4" w:rsidRPr="00CE353F">
        <w:t xml:space="preserve"> проекта бюджета </w:t>
      </w:r>
      <w:r w:rsidRPr="00CE353F">
        <w:t>в бюджетном процессе</w:t>
      </w:r>
      <w:bookmarkEnd w:id="193"/>
    </w:p>
    <w:p w14:paraId="57FE999E" w14:textId="2A73586C" w:rsidR="007D2047" w:rsidRPr="00CE353F" w:rsidRDefault="007D2047" w:rsidP="007D2047">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Проект закона о бюджете имеет особую значимость. Обычно он привлекает к себе больше внимания, чем любой другой бюджетный документ. В нем излагаются намерения исполнительной власти по вопросу реализации государственной политики на очередной год и плановый период. Своевременное размещение в открытом доступе проекта бюджета и материалов позволяют понять эти намерения и, в силу обратной связи, поставить их в более конструктивные рамки. Открытость в данном случае выступает в качестве системы сдержек против необоснованных или ошибочных решений исполнительной власти.</w:t>
      </w:r>
    </w:p>
    <w:p w14:paraId="649E5C15" w14:textId="0C756BDD" w:rsidR="007D2047" w:rsidRPr="00CE353F" w:rsidRDefault="007D2047" w:rsidP="007D2047">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Проект бюджета следует выделить особо еще и потому, что по нему на региональном уровне обязательным является проведение публичных слушаний. Эта возможность позволяет гражданам не только наблюдать за происходящим в сфере общественных финансов, но и непосредственным образом участвовать в нем. Повышенное внимание к проекту бюджета обуславливает необходимость его широкого распространения вместе с сопутствующей документацией, помогающей разъяснить бюджетное предложение исполнительной власти.</w:t>
      </w:r>
    </w:p>
    <w:p w14:paraId="3E969B77" w14:textId="77777777" w:rsidR="007D2047" w:rsidRPr="00CE353F" w:rsidRDefault="007D2047" w:rsidP="005C38D4">
      <w:pPr>
        <w:pStyle w:val="2"/>
        <w:numPr>
          <w:ilvl w:val="1"/>
          <w:numId w:val="45"/>
        </w:numPr>
        <w:spacing w:line="312" w:lineRule="auto"/>
        <w:ind w:left="1276" w:hanging="567"/>
      </w:pPr>
      <w:bookmarkStart w:id="194" w:name="_Toc498625535"/>
      <w:r w:rsidRPr="00CE353F">
        <w:t>Рекомендации по размещению проекта бюджета и материалов к нему в открытом доступе в сети Интернет</w:t>
      </w:r>
      <w:bookmarkEnd w:id="194"/>
    </w:p>
    <w:p w14:paraId="142D19C1" w14:textId="77777777" w:rsidR="00C134D4" w:rsidRPr="00CE353F" w:rsidRDefault="00C134D4" w:rsidP="00C134D4">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Проект закона о бюджете и материалы к нему рекомендуется размещать в открытом доступе в сети «Интернет»:</w:t>
      </w:r>
    </w:p>
    <w:p w14:paraId="2141C65A" w14:textId="77777777" w:rsidR="00C134D4" w:rsidRPr="00CE353F" w:rsidRDefault="00C134D4" w:rsidP="005C38D4">
      <w:pPr>
        <w:pStyle w:val="a3"/>
        <w:numPr>
          <w:ilvl w:val="0"/>
          <w:numId w:val="42"/>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на сайте, предназначенном для размещения бюджетных данных;</w:t>
      </w:r>
    </w:p>
    <w:p w14:paraId="73632360" w14:textId="77777777" w:rsidR="00C134D4" w:rsidRPr="00CE353F" w:rsidRDefault="00C134D4" w:rsidP="005C38D4">
      <w:pPr>
        <w:pStyle w:val="a3"/>
        <w:numPr>
          <w:ilvl w:val="0"/>
          <w:numId w:val="42"/>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на сайте законодательного (представительного) органа государственной власти.</w:t>
      </w:r>
    </w:p>
    <w:p w14:paraId="3D5116AB" w14:textId="77777777" w:rsidR="00C134D4" w:rsidRPr="00CE353F" w:rsidRDefault="00C134D4" w:rsidP="00C134D4">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Правовыми основаниями для этого являются следующие положения законодательства Российской Федерации. Принцип прозрачности (открытости) бюджетной системы Российской Федерации, определенный Бюджетным кодексом Российской Федерации, устанавливает, в частности,  обязательную открытость для общества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 Часть 1 статьи 13 Федерального закона «Об обеспечении доступа к информации о деятельности государственных органов и органов местного самоуправления» предусматривает размещение в сети Интернет информации о нормотворческой деятельности государственного органа, в том числе текстов проектов законодательных актов, внесенных в законодательные (представительные) органы государственной власти субъектов Российской Федерации.</w:t>
      </w:r>
    </w:p>
    <w:p w14:paraId="1A2C687D"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силу особой значимости проекта закона о бюджете, на сайте, предназначенном для размещения бюджетных данных, рекомендуется размещать его в специальном разделе с наименованием «Проект бюджета» либо в разделе с наименованием «Бюджет». Документы в таком разделе целесообразно группировать по годам. На сайте, предназначенном для размещения бюджетных данных, рекомендуется размещать проект закона о бюджете и материалы к нему в том виде, в котором он был принят высшим исполнительным органом государственной власти субъекта Российской Федерации и внесен в законодательный орган государственной власти субъекта Российской Федерации. В пакете документов рекомендуется размещать:</w:t>
      </w:r>
    </w:p>
    <w:p w14:paraId="34B151DC" w14:textId="77777777" w:rsidR="00C134D4" w:rsidRPr="00CE353F" w:rsidRDefault="00C134D4" w:rsidP="00C134D4">
      <w:pPr>
        <w:pStyle w:val="a3"/>
        <w:numPr>
          <w:ilvl w:val="0"/>
          <w:numId w:val="26"/>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правовой акт, в соответствии с которым проект закона о бюджете внесен в законодательный орган государственной власти;</w:t>
      </w:r>
    </w:p>
    <w:p w14:paraId="119E4595" w14:textId="77777777" w:rsidR="00C134D4" w:rsidRPr="00CE353F" w:rsidRDefault="00C134D4" w:rsidP="00C134D4">
      <w:pPr>
        <w:pStyle w:val="a3"/>
        <w:numPr>
          <w:ilvl w:val="0"/>
          <w:numId w:val="26"/>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материалы, внесенные в законодательный орган государственной власти субъекта Российской Федерации одновременно с проектом закона о бюджете;</w:t>
      </w:r>
    </w:p>
    <w:p w14:paraId="7FE024BD" w14:textId="77777777" w:rsidR="00C134D4" w:rsidRPr="00CE353F" w:rsidRDefault="00C134D4" w:rsidP="00C134D4">
      <w:pPr>
        <w:pStyle w:val="a3"/>
        <w:numPr>
          <w:ilvl w:val="0"/>
          <w:numId w:val="26"/>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аналитические материалы, разрабатываемые к проекту закона о бюджете (дополнительно по отношению к материалам, внесенным в законодательный орган государственной власти субъекта Российской Федерации одновременно с проектом закона о бюджете).</w:t>
      </w:r>
    </w:p>
    <w:p w14:paraId="54EE6F07"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На официальном сайте законодательного органа государственной власти субъекта Российской Федерации рекомендуется размещать проект закона и материалы к нему в базе законопроектов, в том виде, в котором он внесен в законодательный орган, вместе материалами, которые внесены в законодательный орган одновременно с проектом закона о бюджете. В процессе рассмотрения и утверждения проекта закона о бюджете законодательным органом состав данных в открытом доступе рекомендуется пополнять документами, принимаемыми в ходе этого процесса. Рекомендуется указывать значимые даты рассмотрения и утверждения проекта закона о бюджете, а именно: дату внесения законопроекта в законодательный орган; дату публичных слушаний; дату первого и последующих чтений законопроекта; дату принятия законопроекта в первом и последующих чтениях законодательным органом; дату подписания принятого закона.</w:t>
      </w:r>
    </w:p>
    <w:p w14:paraId="5A264FDC" w14:textId="7DF84635"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Проект закона о бюджете и материалы к нему рекомендуется размещать в открытом доступе </w:t>
      </w:r>
      <w:r w:rsidR="007B0CFD" w:rsidRPr="00CE353F">
        <w:rPr>
          <w:rFonts w:ascii="Times New Roman" w:hAnsi="Times New Roman" w:cs="Times New Roman"/>
          <w:sz w:val="26"/>
          <w:szCs w:val="26"/>
        </w:rPr>
        <w:t>в течение двух</w:t>
      </w:r>
      <w:r w:rsidRPr="00CE353F">
        <w:rPr>
          <w:rFonts w:ascii="Times New Roman" w:hAnsi="Times New Roman" w:cs="Times New Roman"/>
          <w:sz w:val="26"/>
          <w:szCs w:val="26"/>
        </w:rPr>
        <w:t xml:space="preserve"> рабочих дней после внесения в законодательный орган. Документы, принимаемые в процессе рассмотрения и утверждения закона о бюджете законодательным органом рекомендуется размещать, по возможности, в течение 1-2 рабочих дней после принятия таких документов. В данном случае оперативность важна, так как процесс рассмотрения и утверждения проекта закона о бюджете, как правило, чрезвычайно насыщен событиями и расписан по дням.</w:t>
      </w:r>
    </w:p>
    <w:p w14:paraId="0AD28F7B"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Для удобства пользователей информацией проект закона о бюджете, а также материалы к нему рекомендуется размещать в структурированном виде, то есть отдельными составляющими. </w:t>
      </w:r>
    </w:p>
    <w:p w14:paraId="4AD70C05"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силу большого количества информации в составе материалов к проекту бюджета рекомендуется использовать иерархические списки, группируя информацию по определенным признакам. Например, в отдельные группы могут быть выделены:</w:t>
      </w:r>
    </w:p>
    <w:p w14:paraId="36F4E758" w14:textId="77777777" w:rsidR="00C134D4" w:rsidRPr="00CE353F" w:rsidRDefault="00C134D4" w:rsidP="00C134D4">
      <w:pPr>
        <w:pStyle w:val="a3"/>
        <w:numPr>
          <w:ilvl w:val="0"/>
          <w:numId w:val="12"/>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предварительные итоги и прогноз социально-экономического развития территории;</w:t>
      </w:r>
    </w:p>
    <w:p w14:paraId="6C5BF867" w14:textId="77777777" w:rsidR="00C134D4" w:rsidRPr="00CE353F" w:rsidRDefault="00C134D4" w:rsidP="00C134D4">
      <w:pPr>
        <w:pStyle w:val="a3"/>
        <w:numPr>
          <w:ilvl w:val="0"/>
          <w:numId w:val="12"/>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методики (проекты методик) и расчеты распределения межбюджетных трансфертов;</w:t>
      </w:r>
    </w:p>
    <w:p w14:paraId="1F5574AA" w14:textId="77777777" w:rsidR="00C134D4" w:rsidRPr="00CE353F" w:rsidRDefault="00C134D4" w:rsidP="00C134D4">
      <w:pPr>
        <w:pStyle w:val="a3"/>
        <w:numPr>
          <w:ilvl w:val="0"/>
          <w:numId w:val="12"/>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паспорта государственных (муниципальных) программ (проекты изменений в указанные паспорта) и т.п.</w:t>
      </w:r>
    </w:p>
    <w:p w14:paraId="2C69714E" w14:textId="77777777" w:rsidR="00C134D4" w:rsidRPr="00CE353F" w:rsidRDefault="00C134D4" w:rsidP="005C38D4">
      <w:pPr>
        <w:pStyle w:val="2"/>
        <w:numPr>
          <w:ilvl w:val="1"/>
          <w:numId w:val="45"/>
        </w:numPr>
        <w:spacing w:line="312" w:lineRule="auto"/>
        <w:ind w:left="1276" w:hanging="567"/>
      </w:pPr>
      <w:bookmarkStart w:id="195" w:name="_Toc498625536"/>
      <w:r w:rsidRPr="00CE353F">
        <w:t>Рекомендации по составу и формам данных в составе материалов к проекту закона о бюджете</w:t>
      </w:r>
      <w:bookmarkEnd w:id="195"/>
    </w:p>
    <w:p w14:paraId="3B2AA533" w14:textId="6DB7DF70" w:rsidR="00BE1083" w:rsidRPr="00CE353F" w:rsidRDefault="00BE1083" w:rsidP="00CE353F">
      <w:pPr>
        <w:pStyle w:val="3"/>
        <w:numPr>
          <w:ilvl w:val="2"/>
          <w:numId w:val="45"/>
        </w:numPr>
        <w:spacing w:before="240"/>
        <w:ind w:left="0" w:firstLine="709"/>
      </w:pPr>
      <w:bookmarkStart w:id="196" w:name="_Toc496523411"/>
      <w:r w:rsidRPr="00CE353F">
        <w:t>Календарный график подготовки проекта бюджета и сведения о его выполнении</w:t>
      </w:r>
      <w:bookmarkEnd w:id="196"/>
    </w:p>
    <w:p w14:paraId="53012366" w14:textId="550D11D5" w:rsidR="00BE1083" w:rsidRPr="00CE353F" w:rsidRDefault="00BE1083" w:rsidP="00BE1083">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Как уже было отмечено выше, </w:t>
      </w:r>
      <w:r w:rsidR="00727D6D" w:rsidRPr="00CE353F">
        <w:rPr>
          <w:rFonts w:ascii="Times New Roman" w:hAnsi="Times New Roman" w:cs="Times New Roman"/>
          <w:sz w:val="26"/>
          <w:szCs w:val="26"/>
        </w:rPr>
        <w:t xml:space="preserve">никакой другой бюджетный документ не привлекает к себе столько внимания, как </w:t>
      </w:r>
      <w:r w:rsidRPr="00CE353F">
        <w:rPr>
          <w:rFonts w:ascii="Times New Roman" w:hAnsi="Times New Roman" w:cs="Times New Roman"/>
          <w:sz w:val="26"/>
          <w:szCs w:val="26"/>
        </w:rPr>
        <w:t xml:space="preserve">проект бюджета. Поэтому чрезвычайно важно проинформировать заинтересованные группы о календарном графике подготовки проекта бюджета и </w:t>
      </w:r>
      <w:r w:rsidR="00727D6D" w:rsidRPr="00CE353F">
        <w:rPr>
          <w:rFonts w:ascii="Times New Roman" w:hAnsi="Times New Roman" w:cs="Times New Roman"/>
          <w:sz w:val="26"/>
          <w:szCs w:val="26"/>
        </w:rPr>
        <w:t xml:space="preserve">о </w:t>
      </w:r>
      <w:r w:rsidRPr="00CE353F">
        <w:rPr>
          <w:rFonts w:ascii="Times New Roman" w:hAnsi="Times New Roman" w:cs="Times New Roman"/>
          <w:sz w:val="26"/>
          <w:szCs w:val="26"/>
        </w:rPr>
        <w:t>ходе его выполнения. Эта информация позволит заинтересованным лицам</w:t>
      </w:r>
      <w:r w:rsidR="00727D6D" w:rsidRPr="00CE353F">
        <w:rPr>
          <w:rFonts w:ascii="Times New Roman" w:hAnsi="Times New Roman" w:cs="Times New Roman"/>
          <w:sz w:val="26"/>
          <w:szCs w:val="26"/>
        </w:rPr>
        <w:t xml:space="preserve"> (</w:t>
      </w:r>
      <w:r w:rsidRPr="00CE353F">
        <w:rPr>
          <w:rFonts w:ascii="Times New Roman" w:hAnsi="Times New Roman" w:cs="Times New Roman"/>
          <w:sz w:val="26"/>
          <w:szCs w:val="26"/>
        </w:rPr>
        <w:t>включая общественность, представителей министерств и ведомств, орган</w:t>
      </w:r>
      <w:r w:rsidR="00727D6D" w:rsidRPr="00CE353F">
        <w:rPr>
          <w:rFonts w:ascii="Times New Roman" w:hAnsi="Times New Roman" w:cs="Times New Roman"/>
          <w:sz w:val="26"/>
          <w:szCs w:val="26"/>
        </w:rPr>
        <w:t>ы</w:t>
      </w:r>
      <w:r w:rsidRPr="00CE353F">
        <w:rPr>
          <w:rFonts w:ascii="Times New Roman" w:hAnsi="Times New Roman" w:cs="Times New Roman"/>
          <w:sz w:val="26"/>
          <w:szCs w:val="26"/>
        </w:rPr>
        <w:t xml:space="preserve"> местного самоуправления) ориентироваться, где и когда они могут выразить свое мнение по проекту бюджета</w:t>
      </w:r>
      <w:r w:rsidR="00727D6D" w:rsidRPr="00CE353F">
        <w:rPr>
          <w:rFonts w:ascii="Times New Roman" w:hAnsi="Times New Roman" w:cs="Times New Roman"/>
          <w:sz w:val="26"/>
          <w:szCs w:val="26"/>
        </w:rPr>
        <w:t>.</w:t>
      </w:r>
    </w:p>
    <w:p w14:paraId="4ED84EBA" w14:textId="77777777" w:rsidR="00727D6D" w:rsidRPr="00CE353F" w:rsidRDefault="00727D6D" w:rsidP="00BE1083">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При размещении графика подготовки проекта бюджета важно обеспечить:</w:t>
      </w:r>
    </w:p>
    <w:p w14:paraId="451B7BBC" w14:textId="12ED0CB0" w:rsidR="00727D6D" w:rsidRPr="00CE353F" w:rsidRDefault="00727D6D" w:rsidP="005C38D4">
      <w:pPr>
        <w:pStyle w:val="a3"/>
        <w:numPr>
          <w:ilvl w:val="0"/>
          <w:numId w:val="62"/>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конкретные даты (хотя бы месяц), особенно в части таких событий, как: </w:t>
      </w:r>
    </w:p>
    <w:p w14:paraId="186AFFDD" w14:textId="4A66A699" w:rsidR="00727D6D" w:rsidRPr="00CE353F" w:rsidRDefault="00727D6D" w:rsidP="005C38D4">
      <w:pPr>
        <w:pStyle w:val="a3"/>
        <w:numPr>
          <w:ilvl w:val="0"/>
          <w:numId w:val="63"/>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подготовка основных направлений налоговой и бюджетной политики и общественные обсуждения данного документа;</w:t>
      </w:r>
    </w:p>
    <w:p w14:paraId="707B13EA" w14:textId="3CB7DF7C" w:rsidR="00727D6D" w:rsidRPr="00CE353F" w:rsidRDefault="00727D6D" w:rsidP="005C38D4">
      <w:pPr>
        <w:pStyle w:val="a3"/>
        <w:numPr>
          <w:ilvl w:val="0"/>
          <w:numId w:val="63"/>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мероприятия, связанные с формированием межбюджетных отношений с муниципальными образованиями;</w:t>
      </w:r>
    </w:p>
    <w:p w14:paraId="37BC861F" w14:textId="74503A97" w:rsidR="00727D6D" w:rsidRPr="00CE353F" w:rsidRDefault="00727D6D" w:rsidP="005C38D4">
      <w:pPr>
        <w:pStyle w:val="a3"/>
        <w:numPr>
          <w:ilvl w:val="0"/>
          <w:numId w:val="63"/>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рассмотрение проекта бюджета высшим исполнительным органом;</w:t>
      </w:r>
    </w:p>
    <w:p w14:paraId="56722708" w14:textId="177FA2A8" w:rsidR="00727D6D" w:rsidRPr="00CE353F" w:rsidRDefault="00727D6D" w:rsidP="005C38D4">
      <w:pPr>
        <w:pStyle w:val="a3"/>
        <w:numPr>
          <w:ilvl w:val="0"/>
          <w:numId w:val="63"/>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внесение проекта бюджета в законодательный орган;</w:t>
      </w:r>
    </w:p>
    <w:p w14:paraId="061ADF6D" w14:textId="6C0EAD39" w:rsidR="00727D6D" w:rsidRPr="00CE353F" w:rsidRDefault="00727D6D" w:rsidP="005C38D4">
      <w:pPr>
        <w:pStyle w:val="a3"/>
        <w:numPr>
          <w:ilvl w:val="0"/>
          <w:numId w:val="63"/>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публичные слушания по проекту бюджета. </w:t>
      </w:r>
    </w:p>
    <w:p w14:paraId="71720AF1" w14:textId="742B333C" w:rsidR="00727D6D" w:rsidRPr="00CE353F" w:rsidRDefault="00834DB8" w:rsidP="005C38D4">
      <w:pPr>
        <w:pStyle w:val="a3"/>
        <w:numPr>
          <w:ilvl w:val="0"/>
          <w:numId w:val="62"/>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Актуальные сведения о ходе реализации графика</w:t>
      </w:r>
      <w:r w:rsidR="00727D6D" w:rsidRPr="00CE353F">
        <w:rPr>
          <w:rFonts w:ascii="Times New Roman" w:hAnsi="Times New Roman" w:cs="Times New Roman"/>
          <w:sz w:val="26"/>
          <w:szCs w:val="26"/>
        </w:rPr>
        <w:t xml:space="preserve">. </w:t>
      </w:r>
      <w:r w:rsidRPr="00CE353F">
        <w:rPr>
          <w:rFonts w:ascii="Times New Roman" w:hAnsi="Times New Roman" w:cs="Times New Roman"/>
          <w:sz w:val="26"/>
          <w:szCs w:val="26"/>
        </w:rPr>
        <w:t xml:space="preserve">То есть, целесообразно указывать все события по подготовке проекта бюджета, которые уже произошли. </w:t>
      </w:r>
    </w:p>
    <w:p w14:paraId="0ACD6EA8" w14:textId="4D51770A" w:rsidR="00727D6D" w:rsidRPr="00CE353F" w:rsidRDefault="00834DB8" w:rsidP="00BE1083">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Конкретные даты и оперативная информация о ходе подготовки проекта бюджета в открытом доступе существенно повышает значение календарного графика подготовки проекта бюджета. Наличие такой информации свидетельствует об открытости процесса подготовки проекта бюджета и заинтересованности исполнительных органов государственной власти в его обсуждении.</w:t>
      </w:r>
    </w:p>
    <w:p w14:paraId="642C851E" w14:textId="77777777" w:rsidR="00C134D4" w:rsidRPr="00CE353F" w:rsidRDefault="00C134D4" w:rsidP="00CE353F">
      <w:pPr>
        <w:pStyle w:val="3"/>
        <w:numPr>
          <w:ilvl w:val="2"/>
          <w:numId w:val="45"/>
        </w:numPr>
        <w:spacing w:before="240"/>
        <w:ind w:left="0" w:firstLine="709"/>
      </w:pPr>
      <w:bookmarkStart w:id="197" w:name="_Toc496523412"/>
      <w:r w:rsidRPr="00CE353F">
        <w:t>Прогноз социально-экономического развития субъекта Российской Федерации</w:t>
      </w:r>
      <w:bookmarkEnd w:id="197"/>
    </w:p>
    <w:p w14:paraId="1AFBAA31"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Согласно статье 169 Бюджетного кодекса Российской Федерации проект бюджета составляется на основе прогноза социально-экономического развития. Требования к прогнозу социально-экономического развития субъекта Российской Федерации, в том числе к порядку его разработки и составу данных, определены статьей 35 Федерального закона «О стратегическом планировании в Российской Федерации», а также статьей 173 Бюджетного кодекса Российской Федерации. Согласно статье 184.2 Бюджетного кодекса Российской Федерации прогноз социально-экономического развития соответствующей территории должен представляться в составе материалов к проекту закона о бюджете. </w:t>
      </w:r>
    </w:p>
    <w:p w14:paraId="43BCC88E"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Рекомендуется в составе материалов к проекту закона о бюджете представлять и размещать в открытом доступе прогноз социально-экономического развития на среднесрочный период, одобренный высшим исполнительным органом государственной власти субъекта Российской Федерации, вместе с правовым актом о таком одобрении.</w:t>
      </w:r>
    </w:p>
    <w:p w14:paraId="3C66D69D"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 соответствии с методологией составления прогнозов социально-экономического развития рекомендуется представлять значения показателей социально-экономического развития за следующие периоды: </w:t>
      </w:r>
    </w:p>
    <w:p w14:paraId="50441582" w14:textId="77777777" w:rsidR="00C134D4" w:rsidRPr="00CE353F" w:rsidRDefault="00C134D4" w:rsidP="00C134D4">
      <w:pPr>
        <w:pStyle w:val="a3"/>
        <w:numPr>
          <w:ilvl w:val="0"/>
          <w:numId w:val="13"/>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за отчетный год – фактические данные;</w:t>
      </w:r>
    </w:p>
    <w:p w14:paraId="5EF9F936" w14:textId="77777777" w:rsidR="00C134D4" w:rsidRPr="00CE353F" w:rsidRDefault="00C134D4" w:rsidP="00C134D4">
      <w:pPr>
        <w:pStyle w:val="a3"/>
        <w:numPr>
          <w:ilvl w:val="0"/>
          <w:numId w:val="13"/>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за текущий год – оценочные значения по состоянию на дату составления прогноза;</w:t>
      </w:r>
    </w:p>
    <w:p w14:paraId="36DA766B" w14:textId="77777777" w:rsidR="00C134D4" w:rsidRPr="00CE353F" w:rsidRDefault="00C134D4" w:rsidP="00C134D4">
      <w:pPr>
        <w:pStyle w:val="a3"/>
        <w:numPr>
          <w:ilvl w:val="0"/>
          <w:numId w:val="13"/>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на очередной год и плановый период – прогнозные значения.</w:t>
      </w:r>
    </w:p>
    <w:p w14:paraId="75FDACA0"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состав показателей социально-экономического развития в обязательном порядке рекомендуется включать:</w:t>
      </w:r>
    </w:p>
    <w:p w14:paraId="1FD47A73" w14:textId="77777777" w:rsidR="00C134D4" w:rsidRPr="00CE353F" w:rsidRDefault="00C134D4" w:rsidP="00C134D4">
      <w:pPr>
        <w:pStyle w:val="a3"/>
        <w:numPr>
          <w:ilvl w:val="0"/>
          <w:numId w:val="13"/>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численность населения (в среднегодовом исчислении) – основой показатель, характеризующий население субъекта Российской Федерации;</w:t>
      </w:r>
    </w:p>
    <w:p w14:paraId="356A5F3A" w14:textId="77777777" w:rsidR="00C134D4" w:rsidRPr="00CE353F" w:rsidRDefault="00C134D4" w:rsidP="00C134D4">
      <w:pPr>
        <w:pStyle w:val="a3"/>
        <w:numPr>
          <w:ilvl w:val="0"/>
          <w:numId w:val="13"/>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валовый региональный продукт – показатель, характеризующий уровень экономического развития субъекта Российской Федерации;</w:t>
      </w:r>
    </w:p>
    <w:p w14:paraId="4CD3F88E" w14:textId="77777777" w:rsidR="00C134D4" w:rsidRPr="00CE353F" w:rsidRDefault="00C134D4" w:rsidP="00C134D4">
      <w:pPr>
        <w:pStyle w:val="a3"/>
        <w:numPr>
          <w:ilvl w:val="0"/>
          <w:numId w:val="13"/>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прибыль – показатель, характеризующий базу налогообложения по одному из основных источников доходов бюджета субъекта Российской Федерации – налогу на прибыль организаций;</w:t>
      </w:r>
    </w:p>
    <w:p w14:paraId="7AF33A2C" w14:textId="77777777" w:rsidR="00C134D4" w:rsidRPr="00CE353F" w:rsidRDefault="00C134D4" w:rsidP="00C134D4">
      <w:pPr>
        <w:pStyle w:val="a3"/>
        <w:numPr>
          <w:ilvl w:val="0"/>
          <w:numId w:val="13"/>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фонд заработной платы - показатель, характеризующий базу налогообложения по одному из основных источников доходов бюджета субъекта Российской Федерации – налогу на доходы физических лиц;</w:t>
      </w:r>
    </w:p>
    <w:p w14:paraId="600B9AF9" w14:textId="77777777" w:rsidR="00C134D4" w:rsidRPr="00CE353F" w:rsidRDefault="00C134D4" w:rsidP="00C134D4">
      <w:pPr>
        <w:pStyle w:val="a3"/>
        <w:numPr>
          <w:ilvl w:val="0"/>
          <w:numId w:val="13"/>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индекс потребительских цен на конец года – показатель, зависящий от решений, принимаемых органами государственной власти, и влияющий на стоимость товаров, работ и услуг.</w:t>
      </w:r>
    </w:p>
    <w:p w14:paraId="38453F5D"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Прогноз основных показателей социально-экономического развития рекомендуется представлять в табличной форме.</w:t>
      </w:r>
    </w:p>
    <w:p w14:paraId="539CA4C1" w14:textId="77777777" w:rsidR="00C134D4" w:rsidRPr="00CE353F" w:rsidRDefault="00C134D4" w:rsidP="00CE353F">
      <w:pPr>
        <w:pStyle w:val="3"/>
        <w:numPr>
          <w:ilvl w:val="2"/>
          <w:numId w:val="45"/>
        </w:numPr>
        <w:spacing w:before="240"/>
        <w:ind w:left="0" w:firstLine="709"/>
      </w:pPr>
      <w:bookmarkStart w:id="198" w:name="_Toc496523413"/>
      <w:r w:rsidRPr="00CE353F">
        <w:t>Прогноз основных характеристик консолидированного бюджета субъекта Российской Федерации</w:t>
      </w:r>
      <w:bookmarkEnd w:id="198"/>
    </w:p>
    <w:p w14:paraId="3B697560"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Согласно статье 184.2 Бюджетного кодекса Российской Федерации в составе материалов к проекту закона о бюджете должен представляться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 Однако информация только по консолидированному бюджету не дает представления о распределении средств между бюджетом субъекта Российской Федерации и бюджетами муниципальных образований. Для более комплексного представления о том, каким образом распределены бюджетные ресурсы по бюджетам бюджетной системы, рекомендуется представлять их с детализацией по уровням бюджетной системы, а именно: бюджет субъекта Российской Федерации и свод бюджетов муниципальных образований. Сведения рекомендуется представлять за следующие периоды:</w:t>
      </w:r>
    </w:p>
    <w:p w14:paraId="57C8C7FA" w14:textId="77777777" w:rsidR="00C134D4" w:rsidRPr="00CE353F" w:rsidRDefault="00C134D4" w:rsidP="00C134D4">
      <w:pPr>
        <w:pStyle w:val="a3"/>
        <w:numPr>
          <w:ilvl w:val="0"/>
          <w:numId w:val="13"/>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за отчетный год – фактическое исполнение;</w:t>
      </w:r>
    </w:p>
    <w:p w14:paraId="4CACB56F" w14:textId="77777777" w:rsidR="00C134D4" w:rsidRPr="00CE353F" w:rsidRDefault="00C134D4" w:rsidP="00C134D4">
      <w:pPr>
        <w:pStyle w:val="a3"/>
        <w:numPr>
          <w:ilvl w:val="0"/>
          <w:numId w:val="13"/>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за текущий год – уточненный на план (по состоянию на дату подготовки информации);</w:t>
      </w:r>
    </w:p>
    <w:p w14:paraId="18B94795" w14:textId="77777777" w:rsidR="00C134D4" w:rsidRPr="00CE353F" w:rsidRDefault="00C134D4" w:rsidP="00C134D4">
      <w:pPr>
        <w:pStyle w:val="a3"/>
        <w:numPr>
          <w:ilvl w:val="0"/>
          <w:numId w:val="13"/>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на очередной год и плановый период – плановые (прогнозные) назначения.</w:t>
      </w:r>
    </w:p>
    <w:p w14:paraId="16FBD3F5" w14:textId="36E459CF"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Рекомендуемая форма для представления прогноза основных характеристик консолидированного бюджета субъекта Российской Федерации представлена в таблице </w:t>
      </w:r>
      <w:r w:rsidR="00E44DF0" w:rsidRPr="00CE353F">
        <w:rPr>
          <w:rFonts w:ascii="Times New Roman" w:hAnsi="Times New Roman" w:cs="Times New Roman"/>
          <w:sz w:val="26"/>
          <w:szCs w:val="26"/>
        </w:rPr>
        <w:t>А</w:t>
      </w:r>
      <w:r w:rsidRPr="00CE353F">
        <w:rPr>
          <w:rFonts w:ascii="Times New Roman" w:hAnsi="Times New Roman" w:cs="Times New Roman"/>
          <w:sz w:val="26"/>
          <w:szCs w:val="26"/>
        </w:rPr>
        <w:t>1</w:t>
      </w:r>
      <w:r w:rsidR="00621D95" w:rsidRPr="00CE353F">
        <w:rPr>
          <w:rFonts w:ascii="Times New Roman" w:hAnsi="Times New Roman" w:cs="Times New Roman"/>
          <w:sz w:val="26"/>
          <w:szCs w:val="26"/>
        </w:rPr>
        <w:t xml:space="preserve"> Приложения А к настоящим Методическим рекомендациям</w:t>
      </w:r>
      <w:r w:rsidRPr="00CE353F">
        <w:rPr>
          <w:rFonts w:ascii="Times New Roman" w:hAnsi="Times New Roman" w:cs="Times New Roman"/>
          <w:sz w:val="26"/>
          <w:szCs w:val="26"/>
        </w:rPr>
        <w:t>.</w:t>
      </w:r>
    </w:p>
    <w:p w14:paraId="55FF13A7" w14:textId="77777777" w:rsidR="00C134D4" w:rsidRPr="00CE353F" w:rsidRDefault="00C134D4" w:rsidP="00CE353F">
      <w:pPr>
        <w:pStyle w:val="3"/>
        <w:numPr>
          <w:ilvl w:val="2"/>
          <w:numId w:val="45"/>
        </w:numPr>
        <w:spacing w:before="240"/>
        <w:ind w:left="0" w:firstLine="709"/>
      </w:pPr>
      <w:bookmarkStart w:id="199" w:name="_Toc496523414"/>
      <w:r w:rsidRPr="00CE353F">
        <w:t>Аналитические данные о доходах и расходах бюджета субъекта Российской Федерации</w:t>
      </w:r>
      <w:bookmarkEnd w:id="199"/>
    </w:p>
    <w:p w14:paraId="35A1C99B"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составе материалов к проекту закона о бюджете рекомендуется представлять аналитические данные о планируемых доходах и расходах бюджета субъекта Российской Федерации на очередной год и плановый период в сравнении с фактическими данными за отчетный год и уточненным планом на текущий год (на дату подготовки соответствующих аналитических данных). Такие данные дают представление о тенденциях во времени по источникам доходов или направлениям расходов.</w:t>
      </w:r>
    </w:p>
    <w:p w14:paraId="1AC01448"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Аналитические данные о планируемых доходах рекомендуется детализировать по статьям доходов для 1-6 подгрупп 1 группы и для 2 подгруппы 2 группы классификации доходов бюджета. В зависимости от конкретной ситуации в субъекте Российской Федерации (в частности, значительного объема поступлений по тому или иному виду доходов) могут быть дополнительно детализированы другие виды доходов. </w:t>
      </w:r>
    </w:p>
    <w:p w14:paraId="55D6C0E2" w14:textId="35BCAC81"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Рекомендуемая форма для представления аналитических данных о доходах бюджета субъекта Российской Федерации на очередной финансовый год и плановый период представлена в таблице </w:t>
      </w:r>
      <w:r w:rsidR="00E44DF0" w:rsidRPr="00CE353F">
        <w:rPr>
          <w:rFonts w:ascii="Times New Roman" w:hAnsi="Times New Roman" w:cs="Times New Roman"/>
          <w:sz w:val="26"/>
          <w:szCs w:val="26"/>
        </w:rPr>
        <w:t>А</w:t>
      </w:r>
      <w:r w:rsidRPr="00CE353F">
        <w:rPr>
          <w:rFonts w:ascii="Times New Roman" w:hAnsi="Times New Roman" w:cs="Times New Roman"/>
          <w:sz w:val="26"/>
          <w:szCs w:val="26"/>
        </w:rPr>
        <w:t>2</w:t>
      </w:r>
      <w:r w:rsidR="00621D95" w:rsidRPr="00CE353F">
        <w:rPr>
          <w:rFonts w:ascii="Times New Roman" w:hAnsi="Times New Roman" w:cs="Times New Roman"/>
          <w:sz w:val="26"/>
          <w:szCs w:val="26"/>
        </w:rPr>
        <w:t xml:space="preserve"> Приложения А к настоящим Методическим рекомендациям</w:t>
      </w:r>
      <w:r w:rsidRPr="00CE353F">
        <w:rPr>
          <w:rFonts w:ascii="Times New Roman" w:hAnsi="Times New Roman" w:cs="Times New Roman"/>
          <w:sz w:val="26"/>
          <w:szCs w:val="26"/>
        </w:rPr>
        <w:t xml:space="preserve">. </w:t>
      </w:r>
    </w:p>
    <w:p w14:paraId="2AB276D1"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Аналитические данные о расходах бюджета рекомендуется представлять в разрезе:</w:t>
      </w:r>
    </w:p>
    <w:p w14:paraId="1B850C2A" w14:textId="77777777" w:rsidR="00C134D4" w:rsidRPr="00CE353F" w:rsidRDefault="00C134D4" w:rsidP="00C134D4">
      <w:pPr>
        <w:pStyle w:val="a3"/>
        <w:numPr>
          <w:ilvl w:val="0"/>
          <w:numId w:val="14"/>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разделов и подразделов классификации расходов бюджетов;</w:t>
      </w:r>
    </w:p>
    <w:p w14:paraId="5A3071BC" w14:textId="77777777" w:rsidR="00C134D4" w:rsidRPr="00CE353F" w:rsidRDefault="00C134D4" w:rsidP="00C134D4">
      <w:pPr>
        <w:pStyle w:val="a3"/>
        <w:numPr>
          <w:ilvl w:val="0"/>
          <w:numId w:val="14"/>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государственных программ субъекта Российской Федерации. Дополнительно расходы могут быть детализированы по подпрограммам и основным мероприятиям.</w:t>
      </w:r>
    </w:p>
    <w:p w14:paraId="0F882845" w14:textId="40EAD430"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Рекомендуемые формы для представления аналитических данных о расходах бюджета субъекта Российской Федерации на очередной финансовый год и плановый период представлены в таблицах </w:t>
      </w:r>
      <w:r w:rsidR="00E44DF0" w:rsidRPr="00CE353F">
        <w:rPr>
          <w:rFonts w:ascii="Times New Roman" w:hAnsi="Times New Roman" w:cs="Times New Roman"/>
          <w:sz w:val="26"/>
          <w:szCs w:val="26"/>
        </w:rPr>
        <w:t>А</w:t>
      </w:r>
      <w:r w:rsidRPr="00CE353F">
        <w:rPr>
          <w:rFonts w:ascii="Times New Roman" w:hAnsi="Times New Roman" w:cs="Times New Roman"/>
          <w:sz w:val="26"/>
          <w:szCs w:val="26"/>
        </w:rPr>
        <w:t xml:space="preserve">3 и </w:t>
      </w:r>
      <w:r w:rsidR="00E44DF0" w:rsidRPr="00CE353F">
        <w:rPr>
          <w:rFonts w:ascii="Times New Roman" w:hAnsi="Times New Roman" w:cs="Times New Roman"/>
          <w:sz w:val="26"/>
          <w:szCs w:val="26"/>
        </w:rPr>
        <w:t>А</w:t>
      </w:r>
      <w:r w:rsidRPr="00CE353F">
        <w:rPr>
          <w:rFonts w:ascii="Times New Roman" w:hAnsi="Times New Roman" w:cs="Times New Roman"/>
          <w:sz w:val="26"/>
          <w:szCs w:val="26"/>
        </w:rPr>
        <w:t>4</w:t>
      </w:r>
      <w:r w:rsidR="00621D95" w:rsidRPr="00CE353F">
        <w:rPr>
          <w:rFonts w:ascii="Times New Roman" w:hAnsi="Times New Roman" w:cs="Times New Roman"/>
          <w:sz w:val="26"/>
          <w:szCs w:val="26"/>
        </w:rPr>
        <w:t xml:space="preserve"> Приложения А к настоящим Методическим рекомендациям</w:t>
      </w:r>
      <w:r w:rsidRPr="00CE353F">
        <w:rPr>
          <w:rFonts w:ascii="Times New Roman" w:hAnsi="Times New Roman" w:cs="Times New Roman"/>
          <w:sz w:val="26"/>
          <w:szCs w:val="26"/>
        </w:rPr>
        <w:t xml:space="preserve">. </w:t>
      </w:r>
    </w:p>
    <w:p w14:paraId="757D92EA"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Общий объем доходов и общий объем расходов должен быть равен сумме указанных в таблице составляющих. В противном случае возникают сомнения в достоверности аналитических данных.  </w:t>
      </w:r>
    </w:p>
    <w:p w14:paraId="6D7A0F85"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случае существенных изменений в структуре доходов и (или) расходов рекомендуется давать пояснения, чем они вызваны.</w:t>
      </w:r>
    </w:p>
    <w:p w14:paraId="7EB24C89" w14:textId="77777777" w:rsidR="00C134D4" w:rsidRPr="00CE353F" w:rsidRDefault="00C134D4" w:rsidP="00CE353F">
      <w:pPr>
        <w:pStyle w:val="3"/>
        <w:numPr>
          <w:ilvl w:val="2"/>
          <w:numId w:val="45"/>
        </w:numPr>
        <w:spacing w:before="240"/>
        <w:ind w:left="0" w:firstLine="709"/>
      </w:pPr>
      <w:bookmarkStart w:id="200" w:name="_Toc496523415"/>
      <w:r w:rsidRPr="00CE353F">
        <w:t>Сведения о планируемых объемах оказания государственных услуг (работ) государственными бюджетными и автономными учреждениями субъекта Российской Федерации, а также о планируемых объемах субсидий на их финансовое обеспечение</w:t>
      </w:r>
      <w:bookmarkEnd w:id="200"/>
    </w:p>
    <w:p w14:paraId="192F2147"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Открытость данных о планируемых объемах оказания государственных услуг (работ) государственными учреждениями субъекта Российской Федерации и их финансовом обеспечении имеет значение по двум основным причинам.</w:t>
      </w:r>
    </w:p>
    <w:p w14:paraId="401C5DDC"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Во-первых, оказание государственных услуг (работ), как правило, направлено непосредственно на удовлетворение потребностей граждан. Объем таких расходов составляет значительную величину. Например, в 2016 субсидии на выполнение государственного (муниципального) задания составили 2 897,3 млрд. рублей или 25,3 % в расходах консолидированных бюджетов субъектов Российской Федерации и бюджетов территориальных государственных внебюджетных фондов. В расчете на 1-го жителя России – 19 777 рублей. Поэтому информация о том, какие государственные услуги планируются к оказанию за счет средств бюджета, в каком объеме, какова стоимость их оказания, - все это важная информация для многих людей, которые получают такие услуги.</w:t>
      </w:r>
    </w:p>
    <w:p w14:paraId="1B499C30"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Во-вторых, государственные учреждения являются одной из составляющих системы государственного планирования и управления. В этой системе три уровня. Первый уровень представляет высший орган исполнительной власти, цели и задачи которого определены в стратегии социально-экономического развития территории и плане мероприятий по реализации этой стратегии. Второй уровень представляют органы государственной исполнительной власти субъекта Российской Федерации, отвечающие за реализацию государственной политики в отдельных отраслях или направлениях деятельности. Для них цели и задачи на данном этапе формулируются в государственных программах. Третий уровень в этой системе – это государственные учреждения, которые действуют в соответствии с государственными заданиями, выданными для них органами государственной исполнительной власти. Документы стратегического и бюджетного планирования в этой системы должны быть взаимоувязаны на всех уровнях. То есть, бюджет, государственные программы и государственные задания учреждениям взаимосвязаны между собой. На сегодняшний день такую взаимосвязь проследить достаточно сложно. </w:t>
      </w:r>
    </w:p>
    <w:p w14:paraId="71F99A0D"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Поэтому в составе материалов к проекту бюджета рекомендуется представлять сводные аналитические данные о планируемых объемах оказания государственных услуг (работ) государственными учреждениями, а также о планируемых объемах субсидий на их финансовое обеспечение. Такие данные позволяют получить ответы на вопросы: какие государственные услуги планируется оказывать, в каком объеме, какова цена таких услуг, а также понять, где они отражены в проекте бюджета.</w:t>
      </w:r>
    </w:p>
    <w:p w14:paraId="0F97E2E8"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аналитические данные о планируемых объемах оказания государственных услуг (работ) государственными учреждениями субъекта Российской Федерации, а также о планируемых объемах субсидий на их финансовое обеспечение рекомендуется включать:</w:t>
      </w:r>
    </w:p>
    <w:p w14:paraId="50E88D43" w14:textId="77777777" w:rsidR="00C134D4" w:rsidRPr="00CE353F" w:rsidRDefault="00C134D4" w:rsidP="00C134D4">
      <w:pPr>
        <w:pStyle w:val="a3"/>
        <w:numPr>
          <w:ilvl w:val="0"/>
          <w:numId w:val="15"/>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наименование государственной услуги (работы);</w:t>
      </w:r>
    </w:p>
    <w:p w14:paraId="048018E9" w14:textId="77777777" w:rsidR="00C134D4" w:rsidRPr="00CE353F" w:rsidRDefault="00C134D4" w:rsidP="00C134D4">
      <w:pPr>
        <w:pStyle w:val="a3"/>
        <w:numPr>
          <w:ilvl w:val="0"/>
          <w:numId w:val="15"/>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реестровый номер или код базовой услуги из базового (отраслевого) или регионального перечня услуг (работ); </w:t>
      </w:r>
    </w:p>
    <w:p w14:paraId="414866C1" w14:textId="77777777" w:rsidR="00C134D4" w:rsidRPr="00CE353F" w:rsidRDefault="00C134D4" w:rsidP="00C134D4">
      <w:pPr>
        <w:pStyle w:val="a3"/>
        <w:numPr>
          <w:ilvl w:val="0"/>
          <w:numId w:val="15"/>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наименование показателя, характеризующего объем государственной услуги (работы) с указанием единицы измерения, а также значения объемов государственных услуг (работ): за отчетный год (факт), текущий год (оценка), на очередной год и плановый период (план);</w:t>
      </w:r>
    </w:p>
    <w:p w14:paraId="119AD83A" w14:textId="77777777" w:rsidR="00C134D4" w:rsidRPr="00CE353F" w:rsidRDefault="00C134D4" w:rsidP="00C134D4">
      <w:pPr>
        <w:pStyle w:val="a3"/>
        <w:numPr>
          <w:ilvl w:val="0"/>
          <w:numId w:val="15"/>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код (коды) бюджетной классификации, по которым в проекте закона о бюджете отражаются объемы субсидий на финансовое обеспечение оказания соответствующих государственных услуг (выполнения работ), а также объемы субсидий на финансовое обеспечение оказания государственных услуг (выполнения работ) за отчетный год (факт), текущий год (оценка), на очередной год и плановый период (план). В случае, если кодов бюджетной классификации, по которым, в рамках соответствующей структуры расходов, отражаются объемы субсидий на финансовое обеспечение оказания соответствующих государственных услуг (выполнения работ) несколько, рекомендуется указывать каждый такой код отдельной строкой.</w:t>
      </w:r>
    </w:p>
    <w:p w14:paraId="7C65E1F0"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Аналитические данные о планируемых объемах оказания государственных услуг (работ) государственными учреждениями субъекта Российской Федерации, а также о планируемых объемах субсидий на их финансовое обеспечение могут формироваться в разрезе министерств (ведомств) или в разрезе государственных программ. В случае, если в составе проекта закона о бюджете отсутствует приложение о распределении бюджетных ассигнований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рекомендуется формировать указанные аналитические данные в разрезе министерств и ведомств.</w:t>
      </w:r>
    </w:p>
    <w:p w14:paraId="6B99AF38"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состав аналитических данных рекомендуется включать все государственные услуги (работы), на финансовое обеспечение которых проектом закона о бюджете предусмотрены субсидии на финансовое обеспечение государственных заданий (виды расходов 611 и 621).</w:t>
      </w:r>
    </w:p>
    <w:p w14:paraId="01E3DB14" w14:textId="6D113208"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Рекомендуемая форма для представления аналитических данных о планируемых объемах оказания государственных услуг (работ) государственными учреждениями субъекта Российской Федерации, а также о планируемых объемах субсидий на их финансовое обеспечение представлена в таблице </w:t>
      </w:r>
      <w:r w:rsidR="00E44DF0" w:rsidRPr="00CE353F">
        <w:rPr>
          <w:rFonts w:ascii="Times New Roman" w:hAnsi="Times New Roman" w:cs="Times New Roman"/>
          <w:sz w:val="26"/>
          <w:szCs w:val="26"/>
        </w:rPr>
        <w:t>А</w:t>
      </w:r>
      <w:r w:rsidRPr="00CE353F">
        <w:rPr>
          <w:rFonts w:ascii="Times New Roman" w:hAnsi="Times New Roman" w:cs="Times New Roman"/>
          <w:sz w:val="26"/>
          <w:szCs w:val="26"/>
        </w:rPr>
        <w:t>5</w:t>
      </w:r>
      <w:r w:rsidR="00621D95" w:rsidRPr="00CE353F">
        <w:rPr>
          <w:rFonts w:ascii="Times New Roman" w:hAnsi="Times New Roman" w:cs="Times New Roman"/>
          <w:sz w:val="26"/>
          <w:szCs w:val="26"/>
        </w:rPr>
        <w:t xml:space="preserve"> Приложения А к настоящим Методическим рекомендациям</w:t>
      </w:r>
      <w:r w:rsidRPr="00CE353F">
        <w:rPr>
          <w:rFonts w:ascii="Times New Roman" w:hAnsi="Times New Roman" w:cs="Times New Roman"/>
          <w:sz w:val="26"/>
          <w:szCs w:val="26"/>
        </w:rPr>
        <w:t>.</w:t>
      </w:r>
    </w:p>
    <w:p w14:paraId="1D5838C1" w14:textId="77777777" w:rsidR="00C134D4" w:rsidRPr="00CE353F" w:rsidRDefault="00C134D4" w:rsidP="00CE353F">
      <w:pPr>
        <w:pStyle w:val="3"/>
        <w:numPr>
          <w:ilvl w:val="2"/>
          <w:numId w:val="45"/>
        </w:numPr>
        <w:spacing w:before="240"/>
        <w:ind w:left="0" w:firstLine="709"/>
      </w:pPr>
      <w:bookmarkStart w:id="201" w:name="_Toc496523416"/>
      <w:r w:rsidRPr="00CE353F">
        <w:t>Сведения об оценке налоговых льгот (налоговых расходов), предоставляемых в соответствии с решениями, принятыми органами государственной власти субъекта Российской Федерации</w:t>
      </w:r>
      <w:bookmarkEnd w:id="201"/>
    </w:p>
    <w:p w14:paraId="5C85F737"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5"/>
          <w:szCs w:val="25"/>
        </w:rPr>
      </w:pPr>
      <w:r w:rsidRPr="00CE353F">
        <w:rPr>
          <w:rFonts w:ascii="Times New Roman" w:hAnsi="Times New Roman" w:cs="Times New Roman"/>
          <w:sz w:val="25"/>
          <w:szCs w:val="25"/>
        </w:rPr>
        <w:t>В соответствии с Налоговым кодексом Российской Федерации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 Объем предоставленных налоговых льгот по решениям органов государственной власти субъектов Российской Федерации составляет миллиарды рублей. Например, за 2016 год таких льгот предоставлено на сумму 283,5 млрд. рублей. Для более полной характеристики: это, например, 2,4 бюджета Пермского края, или почти 17 бюджетов Республики Алтай, или 1 736 рублей в расчете на 1 жителя Российской Федерации.</w:t>
      </w:r>
    </w:p>
    <w:p w14:paraId="1A69E52E"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Налоговые льготы имеют такое же влияние на бюджет, как и предоставление прямых субсидий организациям или социальных выплат гражданам. Зачастую они не подвергаются столь же внимательному рассмотрению, как статьи расходов бюджета. Причина заключается в том, что сведения об этом в составе проекта бюджета или дополнительных материалов к нему отсутствуют. Когда-то раньше законами субъекта Российской Федерации были приняты решения о предоставлении налоговых льгот отдельным организациям или категориям граждан. Сколько стоят эти решения и оправдывают ли они себя – на эти вопросы помогут ответить сведения об оценке налоговых льгот, которые рекомендуется представлять в составе материалов к проекту закона о бюджете.</w:t>
      </w:r>
    </w:p>
    <w:p w14:paraId="6B89D446"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 состав сведений об оценке налоговых льгот рекомендуется включать сведения по следующим налогам (специальным налоговым режимам): </w:t>
      </w:r>
    </w:p>
    <w:p w14:paraId="21A174F9" w14:textId="77777777" w:rsidR="00C134D4" w:rsidRPr="00CE353F" w:rsidRDefault="00C134D4" w:rsidP="00C134D4">
      <w:pPr>
        <w:pStyle w:val="a3"/>
        <w:numPr>
          <w:ilvl w:val="0"/>
          <w:numId w:val="16"/>
        </w:numPr>
        <w:tabs>
          <w:tab w:val="left" w:pos="1134"/>
        </w:tabs>
        <w:spacing w:after="0" w:line="312" w:lineRule="auto"/>
        <w:ind w:left="0" w:firstLine="709"/>
        <w:contextualSpacing w:val="0"/>
        <w:jc w:val="both"/>
        <w:rPr>
          <w:rFonts w:ascii="Times New Roman" w:hAnsi="Times New Roman" w:cs="Times New Roman"/>
          <w:sz w:val="25"/>
          <w:szCs w:val="25"/>
        </w:rPr>
      </w:pPr>
      <w:r w:rsidRPr="00CE353F">
        <w:rPr>
          <w:rFonts w:ascii="Times New Roman" w:hAnsi="Times New Roman" w:cs="Times New Roman"/>
          <w:sz w:val="25"/>
          <w:szCs w:val="25"/>
        </w:rPr>
        <w:t>налог на прибыль организаций – в связи с правом устанавливать законами субъектов Российской Федерации пониженную ставку налога для отдельных категорий налогоплательщиков в соответствии с пунктом 1 статьи 284 Налогового кодекса Российской Федерации;</w:t>
      </w:r>
    </w:p>
    <w:p w14:paraId="4A112B87" w14:textId="77777777" w:rsidR="00C134D4" w:rsidRPr="00CE353F" w:rsidRDefault="00C134D4" w:rsidP="00C134D4">
      <w:pPr>
        <w:pStyle w:val="a3"/>
        <w:numPr>
          <w:ilvl w:val="0"/>
          <w:numId w:val="16"/>
        </w:numPr>
        <w:tabs>
          <w:tab w:val="left" w:pos="1134"/>
        </w:tabs>
        <w:spacing w:after="0" w:line="312" w:lineRule="auto"/>
        <w:ind w:left="0" w:firstLine="709"/>
        <w:contextualSpacing w:val="0"/>
        <w:jc w:val="both"/>
        <w:rPr>
          <w:rFonts w:ascii="Times New Roman" w:hAnsi="Times New Roman" w:cs="Times New Roman"/>
          <w:sz w:val="25"/>
          <w:szCs w:val="25"/>
        </w:rPr>
      </w:pPr>
      <w:r w:rsidRPr="00CE353F">
        <w:rPr>
          <w:rFonts w:ascii="Times New Roman" w:hAnsi="Times New Roman" w:cs="Times New Roman"/>
          <w:sz w:val="25"/>
          <w:szCs w:val="25"/>
        </w:rPr>
        <w:t>налог на имущество организаций – в связи с правом устанавливать законами субъектов Российской Федерации льготы по налогу в соответствии с пунктом 2 статьи 372 Налогового кодекса Российской Федерации;</w:t>
      </w:r>
    </w:p>
    <w:p w14:paraId="0FBFC74B" w14:textId="77777777" w:rsidR="00C134D4" w:rsidRPr="00CE353F" w:rsidRDefault="00C134D4" w:rsidP="00C134D4">
      <w:pPr>
        <w:pStyle w:val="a3"/>
        <w:numPr>
          <w:ilvl w:val="0"/>
          <w:numId w:val="16"/>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транспортный налог - в связи с правом устанавливать </w:t>
      </w:r>
      <w:r w:rsidRPr="00CE353F">
        <w:rPr>
          <w:rFonts w:ascii="Times New Roman" w:hAnsi="Times New Roman" w:cs="Times New Roman"/>
          <w:sz w:val="25"/>
          <w:szCs w:val="25"/>
        </w:rPr>
        <w:t>законами субъектов Российской Федерации</w:t>
      </w:r>
      <w:r w:rsidRPr="00CE353F">
        <w:rPr>
          <w:rFonts w:ascii="Times New Roman" w:hAnsi="Times New Roman" w:cs="Times New Roman"/>
          <w:sz w:val="26"/>
          <w:szCs w:val="26"/>
        </w:rPr>
        <w:t xml:space="preserve"> льготы по налогу в соответствии со статьей 356 Налогового кодекса Российской Федерации;</w:t>
      </w:r>
    </w:p>
    <w:p w14:paraId="4B4D3547" w14:textId="77777777" w:rsidR="00C134D4" w:rsidRPr="00CE353F" w:rsidRDefault="00C134D4" w:rsidP="00C134D4">
      <w:pPr>
        <w:pStyle w:val="a3"/>
        <w:numPr>
          <w:ilvl w:val="0"/>
          <w:numId w:val="16"/>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упрощенная система налогообложения – в связи с правом </w:t>
      </w:r>
      <w:r w:rsidRPr="00CE353F">
        <w:rPr>
          <w:rFonts w:ascii="Times New Roman" w:hAnsi="Times New Roman" w:cs="Times New Roman"/>
          <w:sz w:val="25"/>
          <w:szCs w:val="25"/>
        </w:rPr>
        <w:t>устанавливать законами субъектов Российской Федерации</w:t>
      </w:r>
      <w:r w:rsidRPr="00CE353F">
        <w:rPr>
          <w:rFonts w:ascii="Times New Roman" w:hAnsi="Times New Roman" w:cs="Times New Roman"/>
          <w:sz w:val="26"/>
          <w:szCs w:val="26"/>
        </w:rPr>
        <w:t xml:space="preserve"> налоговую ставку для всех или отдельных категорий налогоплательщиков в соответствии со статьей 246.20 Налогового кодекса Российской Федерации.</w:t>
      </w:r>
    </w:p>
    <w:p w14:paraId="6C01C500" w14:textId="77777777" w:rsidR="00C134D4" w:rsidRPr="00CE353F" w:rsidRDefault="00C134D4" w:rsidP="00C134D4">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Для городов федерального значения Москвы, Санкт-Петербурга, Севастополя в состав сведений об оценке налоговых льгот также рекомендуется включать сведения по местным налогам:</w:t>
      </w:r>
    </w:p>
    <w:p w14:paraId="1AEF7389" w14:textId="77777777" w:rsidR="00C134D4" w:rsidRPr="00CE353F" w:rsidRDefault="00C134D4" w:rsidP="00C134D4">
      <w:pPr>
        <w:pStyle w:val="a3"/>
        <w:numPr>
          <w:ilvl w:val="0"/>
          <w:numId w:val="16"/>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земельному налогу – в связи с правом устанавливать законами городов федерального значения Москвы, Санкт-Петербурга, Севастополя ставки по налогу в соответствии с пунктом 2 статьи 387 Налогового кодекса Российской Федерации;</w:t>
      </w:r>
    </w:p>
    <w:p w14:paraId="6F2FFCD9" w14:textId="77777777" w:rsidR="00C134D4" w:rsidRPr="00CE353F" w:rsidRDefault="00C134D4" w:rsidP="00C134D4">
      <w:pPr>
        <w:pStyle w:val="a3"/>
        <w:numPr>
          <w:ilvl w:val="0"/>
          <w:numId w:val="16"/>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налогу на имущество физических лиц – в связи с правом устанавливать законами городов федерального значения Москвы, Санкт-Петербурга, Севастополя ставки по налогу в соответствии с пунктом 2 статьи 399 Налогового кодекса Российской Федерации.</w:t>
      </w:r>
    </w:p>
    <w:p w14:paraId="1F0405DF"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состав сведений об оценке налоговых льгот рекомендуется включать все налоговые льготы, установленные законами субъекта Российской Федерации, с той же детализацией по преференциям и категориям налогоплательщиков, как они установлены в законах. В связи с особенностями формирования налоговой отчетности по транспортному налогу, земельному налогу, налогу на имущество физических лиц допускается представление сведений по объединенной группе физических лиц, которым предоставлены одинаковые преференции. В случае, если налоговые льготы не установлены, рекомендуется указывать это обстоятельство в отношении соответствующего налога (специального налогового режима).</w:t>
      </w:r>
    </w:p>
    <w:p w14:paraId="78620B5C"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Рекомендуется представлять сведения об оценке налоговых льгот на очередной год и плановый период в сравнении с фактическими данными за отчетный год и оценкой за текущий год. </w:t>
      </w:r>
    </w:p>
    <w:p w14:paraId="645AAFF9" w14:textId="3B35F73A"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Рекомендуемая форма для представления сведений об оценке налоговых льгот представлена в таблице </w:t>
      </w:r>
      <w:r w:rsidR="00E44DF0" w:rsidRPr="00CE353F">
        <w:rPr>
          <w:rFonts w:ascii="Times New Roman" w:hAnsi="Times New Roman" w:cs="Times New Roman"/>
          <w:sz w:val="26"/>
          <w:szCs w:val="26"/>
        </w:rPr>
        <w:t>А</w:t>
      </w:r>
      <w:r w:rsidRPr="00CE353F">
        <w:rPr>
          <w:rFonts w:ascii="Times New Roman" w:hAnsi="Times New Roman" w:cs="Times New Roman"/>
          <w:sz w:val="26"/>
          <w:szCs w:val="26"/>
        </w:rPr>
        <w:t>6</w:t>
      </w:r>
      <w:r w:rsidR="00621D95" w:rsidRPr="00CE353F">
        <w:rPr>
          <w:rFonts w:ascii="Times New Roman" w:hAnsi="Times New Roman" w:cs="Times New Roman"/>
          <w:sz w:val="26"/>
          <w:szCs w:val="26"/>
        </w:rPr>
        <w:t xml:space="preserve"> Приложения А к настоящим Методическим рекомендациям</w:t>
      </w:r>
      <w:r w:rsidRPr="00CE353F">
        <w:rPr>
          <w:rFonts w:ascii="Times New Roman" w:hAnsi="Times New Roman" w:cs="Times New Roman"/>
          <w:sz w:val="26"/>
          <w:szCs w:val="26"/>
        </w:rPr>
        <w:t>.</w:t>
      </w:r>
    </w:p>
    <w:p w14:paraId="061DBE80" w14:textId="77777777" w:rsidR="00C134D4" w:rsidRPr="00CE353F" w:rsidRDefault="00C134D4" w:rsidP="00CE353F">
      <w:pPr>
        <w:pStyle w:val="3"/>
        <w:numPr>
          <w:ilvl w:val="2"/>
          <w:numId w:val="45"/>
        </w:numPr>
        <w:spacing w:before="240"/>
        <w:ind w:left="0" w:firstLine="709"/>
      </w:pPr>
      <w:bookmarkStart w:id="202" w:name="_Toc496523417"/>
      <w:r w:rsidRPr="00CE353F">
        <w:t>Методики и расчеты распределения межбюджетных трансфертах местным бюджетам</w:t>
      </w:r>
      <w:bookmarkEnd w:id="202"/>
    </w:p>
    <w:p w14:paraId="3E21DC36"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Прозрачность системы межбюджетных отношений является необходимым условием, обеспечивающим реализацию такого принципа бюджетной системы Российской Федерации как равенство бюджетных прав муниципальных образований. Объективные, заранее известные, понятные процедуры формирования и распределения межбюджетных трансфертов позволяют реализовать этот принцип. Должный уровень прозрачности межбюджетных отношений достигается в случае, если реализована система мер, а именно:</w:t>
      </w:r>
    </w:p>
    <w:p w14:paraId="3409E7CC" w14:textId="77777777" w:rsidR="00C134D4" w:rsidRPr="00CE353F" w:rsidRDefault="00C134D4" w:rsidP="00C134D4">
      <w:pPr>
        <w:pStyle w:val="a3"/>
        <w:numPr>
          <w:ilvl w:val="0"/>
          <w:numId w:val="19"/>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обеспечено детальное нормативное правовое регулировании вопросов формирования и распределения межбюджетных трансфертов;</w:t>
      </w:r>
    </w:p>
    <w:p w14:paraId="7B0E5153" w14:textId="77777777" w:rsidR="00C134D4" w:rsidRPr="00CE353F" w:rsidRDefault="00C134D4" w:rsidP="00C134D4">
      <w:pPr>
        <w:pStyle w:val="a3"/>
        <w:numPr>
          <w:ilvl w:val="0"/>
          <w:numId w:val="19"/>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при распределении межбюджетных трансфертов применяются исходные данные, в наименьшей степени подверженные искажению по субъективным причинам;</w:t>
      </w:r>
    </w:p>
    <w:p w14:paraId="6F52E3A5" w14:textId="77777777" w:rsidR="00C134D4" w:rsidRPr="00CE353F" w:rsidRDefault="00C134D4" w:rsidP="00C134D4">
      <w:pPr>
        <w:pStyle w:val="a3"/>
        <w:numPr>
          <w:ilvl w:val="0"/>
          <w:numId w:val="19"/>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расчеты распределения межбюджетных трансфертов, выполненные в соответствии с утвержденными методиками, размещаются в открытых источниках информации и позволяют любому заинтересованному пользователю их воспроизвести (проверить).</w:t>
      </w:r>
    </w:p>
    <w:p w14:paraId="59F432F1"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значительной мере решению задачи в части объективности и прозрачности межбюджетного регулирования способствует применение формализованных механизмов распределения средств по муниципальным образованиям. То есть, конкретные величины межбюджетных трансфертов для муниципального образования определяются строго определенным способом, по формулам. Совершенно неприемлемы с точки зрения открытости такие способы определения объемов межбюджетных трансфертов как, например, индивидуальное согласование объемов финансовой помощи с муниципальными образованиями, или выделение межбюджетных трансфертов на особых условиях, или применение метода «прямого счета» в формульной методике.</w:t>
      </w:r>
    </w:p>
    <w:p w14:paraId="08532717"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настоящее время в соответствии с Бюджетным кодексом Российской Федерации обязательным является представление в составе материалов к проекту закона о бюджете методик (проектов методик) и расчетов распределения межбюджетных трансфертов. На практике эта норма реализуется лишь в отношении отдельных межбюджетных трансфертов, как правило – дотаций на выравнивание уровня бюджетной обеспеченности и субвенций. Представление в составе материалов к проекту закона о бюджете формализованных методик распределения и выполненных в соответствии с ними расчетов для субсидий и иных межбюджетных трансфертов, скорее является исключением, чем правилом. Ряд субсидий и иных межбюджетных трансфертов распределяются по муниципальным образованиям по непонятным и неформализованным правилам. По ряду субсидий и иных межбюджетных трансфертов законом о бюджете утверждается только их общий объем, а распределение по муниципальным образованиям находится за пределами закона о бюджете. При этом никак не ограничено количество субсидий и иных межбюджетных трансфертов. Почти в каждом субъекте Российской Федерации оно составляет десятки, а в некоторых превысило сотню. Данная ситуация не обеспечивает должного уровня открытости бюджетных данных, негативно сказывается на качестве управления общественными финансами, а также влечет за собой коррупционные риски.</w:t>
      </w:r>
    </w:p>
    <w:p w14:paraId="790F412B"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 Следует отметить, что Бюджетный кодекс Российской Федерации не содержит норм, которые бы препятствовали раскрытию информации о межбюджетных трансфертах, предоставляемых из бюджета субъекта Российской Федерации местным бюджетам.</w:t>
      </w:r>
    </w:p>
    <w:p w14:paraId="59440814"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целях обеспечения должного уровня открытости бюджетных данных о межбюджетных трансфертах, предоставляемых местным бюджетам из бюджета субъекта Российской Федерации, в составе материалов к проекту закона о бюджете рекомендуется представлять:</w:t>
      </w:r>
    </w:p>
    <w:p w14:paraId="21F6D20A" w14:textId="77777777" w:rsidR="00C134D4" w:rsidRPr="00CE353F" w:rsidRDefault="00C134D4" w:rsidP="00C134D4">
      <w:pPr>
        <w:pStyle w:val="a3"/>
        <w:numPr>
          <w:ilvl w:val="0"/>
          <w:numId w:val="18"/>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методики (проекты методик) распределения по муниципальным образованиям всех межбюджетных трансфертов, планируемых к предоставлению проектом закона о бюджете. Методики (проекты методик) должны содержать формализованные механизмы распределения межбюджетных трансфертов между муниципальными образованиями (то есть, расчеты по формулам на основе объективных показателей);</w:t>
      </w:r>
    </w:p>
    <w:p w14:paraId="14E49D41" w14:textId="77777777" w:rsidR="00C134D4" w:rsidRPr="00CE353F" w:rsidRDefault="00C134D4" w:rsidP="00C134D4">
      <w:pPr>
        <w:pStyle w:val="a3"/>
        <w:numPr>
          <w:ilvl w:val="0"/>
          <w:numId w:val="18"/>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расчеты распределения по муниципальным образованиям всех межбюджетных трансфертов, планируемых к предоставлению проектом закона о бюджете. Расчеты при этом должны быть: а) выполнены в соответствии с утвержденными методиками (проектами методик); б) позволять моделировать (воспроизводить) расчет (в том числе, содержать все необходимые для этого исходные данные).</w:t>
      </w:r>
    </w:p>
    <w:p w14:paraId="2171955D" w14:textId="77777777" w:rsidR="00C134D4" w:rsidRPr="00CE353F" w:rsidRDefault="00C134D4" w:rsidP="00C134D4">
      <w:pPr>
        <w:pStyle w:val="a3"/>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Наличие таких сведений в проекте закона о бюджете и материалах к нему, а также их размещение в открытом доступе, в полном объеме раскроет информацию о том, какие межбюджетные трансферты и в каком объеме планируется направить из бюджета субъекта Российской Федерации местным бюджетам, а также по каким правилам они распределены по муниципальным образованиям. </w:t>
      </w:r>
    </w:p>
    <w:p w14:paraId="1D7BE6F5" w14:textId="77777777" w:rsidR="00C134D4" w:rsidRPr="00CE353F" w:rsidRDefault="00C134D4" w:rsidP="00C134D4">
      <w:pPr>
        <w:pStyle w:val="a3"/>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Для удобства пользователей в работе с данными о распределении межбюджетных трансфертов рекомендуется:</w:t>
      </w:r>
    </w:p>
    <w:p w14:paraId="3557F423" w14:textId="77777777" w:rsidR="00C134D4" w:rsidRPr="00CE353F" w:rsidRDefault="00C134D4" w:rsidP="00C134D4">
      <w:pPr>
        <w:pStyle w:val="a3"/>
        <w:numPr>
          <w:ilvl w:val="0"/>
          <w:numId w:val="25"/>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связи с большим количеством межбюджетных трансфертов дополнительно группировать проекты методик и расчеты их распределения по муниципальным образованиям по формам межбюджетных трансфертов;</w:t>
      </w:r>
    </w:p>
    <w:p w14:paraId="0A3D9FDC" w14:textId="77777777" w:rsidR="00C134D4" w:rsidRPr="00CE353F" w:rsidRDefault="00C134D4" w:rsidP="00C134D4">
      <w:pPr>
        <w:pStyle w:val="a3"/>
        <w:numPr>
          <w:ilvl w:val="0"/>
          <w:numId w:val="25"/>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методику и расчет распределения одного межбюджетного трансферта размещать комплексно (например, в одной папке), имея ввиду, что это взаимосвязанные документы;</w:t>
      </w:r>
    </w:p>
    <w:p w14:paraId="792A76C9" w14:textId="77777777" w:rsidR="00C134D4" w:rsidRPr="00CE353F" w:rsidRDefault="00C134D4" w:rsidP="00C134D4">
      <w:pPr>
        <w:pStyle w:val="a3"/>
        <w:numPr>
          <w:ilvl w:val="0"/>
          <w:numId w:val="25"/>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четко формулировать наименования папок и файлов (или ссылок), в которых размещаются методики и расчеты распределения межбюджетных трансфертов; такие наименования должны отражать суть межбюджетного трансферта (группы межбюджетных трансфертов). При необходимости может быть сделан перечень представленных данных с указанием полных наименований межбюджетных трансфертов и наименований папок и файлов (или ссылок), в которых эти данные размещены (содержание);</w:t>
      </w:r>
    </w:p>
    <w:p w14:paraId="6D1C023D" w14:textId="77777777" w:rsidR="00C134D4" w:rsidRPr="00CE353F" w:rsidRDefault="00C134D4" w:rsidP="00C134D4">
      <w:pPr>
        <w:pStyle w:val="a3"/>
        <w:numPr>
          <w:ilvl w:val="0"/>
          <w:numId w:val="25"/>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расчеты распределения межбюджетных трансфертов выполнять в формате </w:t>
      </w:r>
      <w:r w:rsidRPr="00CE353F">
        <w:rPr>
          <w:rFonts w:ascii="Times New Roman" w:hAnsi="Times New Roman" w:cs="Times New Roman"/>
          <w:sz w:val="26"/>
          <w:szCs w:val="26"/>
          <w:lang w:val="en-US"/>
        </w:rPr>
        <w:t>excel</w:t>
      </w:r>
      <w:r w:rsidRPr="00CE353F">
        <w:rPr>
          <w:rFonts w:ascii="Times New Roman" w:hAnsi="Times New Roman" w:cs="Times New Roman"/>
          <w:sz w:val="26"/>
          <w:szCs w:val="26"/>
        </w:rPr>
        <w:t>, имея ввиду формализованный порядок их распределения;</w:t>
      </w:r>
    </w:p>
    <w:p w14:paraId="668EDCDD" w14:textId="77777777" w:rsidR="00C134D4" w:rsidRPr="00CE353F" w:rsidRDefault="00C134D4" w:rsidP="00C134D4">
      <w:pPr>
        <w:pStyle w:val="a3"/>
        <w:numPr>
          <w:ilvl w:val="0"/>
          <w:numId w:val="25"/>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 расчеты включать все необходимые исходные данные, а также сохранять в них настроенные формулы, в соответствии с которыми выполнены расчеты; </w:t>
      </w:r>
    </w:p>
    <w:p w14:paraId="11BBEA1F" w14:textId="77777777" w:rsidR="00C134D4" w:rsidRPr="00CE353F" w:rsidRDefault="00C134D4" w:rsidP="00C134D4">
      <w:pPr>
        <w:pStyle w:val="a3"/>
        <w:numPr>
          <w:ilvl w:val="0"/>
          <w:numId w:val="25"/>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расчетах четко указывать наименования исходных данных, участвующих в расчете, единицы их измерения и даты или отчетные периоды, за которые используются данные;</w:t>
      </w:r>
    </w:p>
    <w:p w14:paraId="711166F3" w14:textId="77777777" w:rsidR="00C134D4" w:rsidRPr="00CE353F" w:rsidRDefault="00C134D4" w:rsidP="00C134D4">
      <w:pPr>
        <w:pStyle w:val="a3"/>
        <w:numPr>
          <w:ilvl w:val="0"/>
          <w:numId w:val="25"/>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не допускать наличия в расчетах сведений, не имеющих к ним отношения.</w:t>
      </w:r>
    </w:p>
    <w:p w14:paraId="43A76141" w14:textId="77777777" w:rsidR="00C134D4" w:rsidRPr="00CE353F" w:rsidRDefault="00C134D4" w:rsidP="00C134D4">
      <w:pPr>
        <w:pStyle w:val="a3"/>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Рекомендуется размещать методики (проекты методик) и расчеты распределения межбюджетных трансфертов по муниципальным образованиям в составе материалов к проекту закона о бюджете на сайте, предназначенном для размещения бюджетных данных и на официальном сайте законодательного органа.  </w:t>
      </w:r>
    </w:p>
    <w:p w14:paraId="074AC086" w14:textId="77777777" w:rsidR="00C134D4" w:rsidRPr="00CE353F" w:rsidRDefault="00C134D4" w:rsidP="00CE353F">
      <w:pPr>
        <w:pStyle w:val="3"/>
        <w:numPr>
          <w:ilvl w:val="2"/>
          <w:numId w:val="45"/>
        </w:numPr>
        <w:spacing w:before="240"/>
        <w:ind w:left="0" w:firstLine="709"/>
      </w:pPr>
      <w:bookmarkStart w:id="203" w:name="_Toc496523418"/>
      <w:r w:rsidRPr="00CE353F">
        <w:t>Проект закона о бюджете Территориального фонда обязательного медицинского страхования субъекта Российской Федерации на очередной финансовый год и плановый период</w:t>
      </w:r>
      <w:bookmarkEnd w:id="203"/>
    </w:p>
    <w:p w14:paraId="59C89A36" w14:textId="77777777" w:rsidR="00C134D4" w:rsidRPr="00CE353F" w:rsidRDefault="00C134D4" w:rsidP="00C134D4">
      <w:pPr>
        <w:pStyle w:val="a3"/>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Согласно статье 14 Бюджетного кодекса Российской Федерации, для исполнения расходных обязательств субъекта Российской Федерации предназначены бюджет субъекта Российской Федерации (региональный бюджет) и бюджет территориального государственного внебюджетного фонда. Статьей 184.2 Бюджетного кодекса Российской Федерации установлено, что одновременно с проектом закона (решения) о бюджете в законодательный (представительный) орган представляются проекты законов о бюджетах государственных внебюджетных фондов.</w:t>
      </w:r>
    </w:p>
    <w:p w14:paraId="5E3E748D" w14:textId="77777777" w:rsidR="00FA5461"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Проект закона о бюджете субъекта Российской Федерации и проект закона о бюджете территориального государственного внебюджетного фонда только вместе дают представление об общем объеме денежных средств, направляемых для исполнения расходных обязательств субъекта Российской Федерации. В этой связи рекомендуется</w:t>
      </w:r>
      <w:r w:rsidR="00FA5461" w:rsidRPr="00CE353F">
        <w:rPr>
          <w:rFonts w:ascii="Times New Roman" w:hAnsi="Times New Roman" w:cs="Times New Roman"/>
          <w:sz w:val="26"/>
          <w:szCs w:val="26"/>
        </w:rPr>
        <w:t xml:space="preserve">: </w:t>
      </w:r>
    </w:p>
    <w:p w14:paraId="5359F082" w14:textId="3CA78EE5" w:rsidR="00FA5461" w:rsidRPr="00CE353F" w:rsidRDefault="00FA5461" w:rsidP="005B17BF">
      <w:pPr>
        <w:pStyle w:val="a3"/>
        <w:numPr>
          <w:ilvl w:val="0"/>
          <w:numId w:val="119"/>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размещать проект закона о бюджете территориального государственного внебюджетного фонда на официальном сайте законодательного органа в базе данных законопроектов (вместе с проектом закона о бюджете субъекта Российской Федерации);</w:t>
      </w:r>
    </w:p>
    <w:p w14:paraId="7E27FDB4" w14:textId="0A178C6D" w:rsidR="00FA5461" w:rsidRPr="00CE353F" w:rsidRDefault="00FA5461" w:rsidP="005B17BF">
      <w:pPr>
        <w:pStyle w:val="a3"/>
        <w:numPr>
          <w:ilvl w:val="0"/>
          <w:numId w:val="119"/>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размещать проект закона о бюджете территориального государственного внебюджетного фонда на официальном сайте территориального фонда обязательного медицинского страхования;</w:t>
      </w:r>
    </w:p>
    <w:p w14:paraId="0F0EEEE8" w14:textId="74DF5659" w:rsidR="0072086E" w:rsidRPr="00CE353F" w:rsidRDefault="0072086E" w:rsidP="005B17BF">
      <w:pPr>
        <w:pStyle w:val="a3"/>
        <w:numPr>
          <w:ilvl w:val="0"/>
          <w:numId w:val="119"/>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обеспечивать доступ (переход по ссылке) к проекту закона о бюджете территориального государственного внебюджетного фонда обязательного медицинского страхования из пакета документов, размещенных в составе материалов к проекту закона о бюджете на сайте, предназначенном для размещения бюджетных данных.</w:t>
      </w:r>
    </w:p>
    <w:p w14:paraId="7546A565" w14:textId="77777777" w:rsidR="00C134D4" w:rsidRPr="00CE353F" w:rsidRDefault="00C134D4" w:rsidP="00CE353F">
      <w:pPr>
        <w:pStyle w:val="3"/>
        <w:numPr>
          <w:ilvl w:val="2"/>
          <w:numId w:val="45"/>
        </w:numPr>
        <w:spacing w:before="240"/>
        <w:ind w:left="0" w:firstLine="709"/>
      </w:pPr>
      <w:bookmarkStart w:id="204" w:name="_Toc496523419"/>
      <w:r w:rsidRPr="00CE353F">
        <w:t>Заключение контрольно-счетного органа субъекта Российской Федерации на проект закона о бюджете субъекта Российской Федерации и проект закона о бюджете территориального государственного внебюджетного фонда</w:t>
      </w:r>
      <w:bookmarkEnd w:id="204"/>
    </w:p>
    <w:p w14:paraId="32440F06"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Федеральный закон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к основным полномочиям контрольно-счетного органа субъекта Российской Федерации относит экспертизу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14:paraId="7801326B"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Согласно статье 187 Бюджетного кодекса Российской Федерации порядок рассмотрения проекта закона (решения) о бюджете и его утверждения для бюджета субъекта Российской Федерации и бюджетов территориальных государственных внебюджетных фондов определяется законом субъекта Российской Федерации в соответствии с требованиями Бюджетного кодекса. В связи с этим рекомендуется в законе о бюджетном процессе субъекта Российской Федерации предусмотреть процедуру взаимодействия контрольно-счетного органа субъекта Российской Федерации с законодательным органом субъекта Российской Федерации в процессе рассмотрения и утверждения проекта закона о бюджете субъекта Российской Федерации и проекта закона о бюджете территориального государственного внебюджетного фонда, в том числе порядок и сроки представления контрольно-счетным органом субъекта Российской Федерации законодательному органу субъекта Российской Федерации заключений, подготовленных по результатам экспертизы соответствующих законопроектов. Целесообразно установить такой срок для подготовки заключений, который бы обеспечивал их наличие в открытом доступе, как минимум, за неделю до рассмотрения соответствующих законопроектов законодательным органом в первом чтении.  </w:t>
      </w:r>
    </w:p>
    <w:p w14:paraId="60F81985" w14:textId="77777777" w:rsidR="00C134D4" w:rsidRPr="00CE353F" w:rsidRDefault="00C134D4" w:rsidP="00C134D4">
      <w:pPr>
        <w:pStyle w:val="a3"/>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Заключение контрольно-счетного органа субъекта Российской Федерации на проект закона о бюджете субъекта Российской Федерации рекомендуется размещать на официальном сайте законодательного органа в составе материалов к проекту закона о бюджете субъекта Российской Федерации.</w:t>
      </w:r>
    </w:p>
    <w:p w14:paraId="28F7FDD3"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Заключение контрольно-счетного органа субъекта Российской Федерации на проект закона о бюджете территориального государственного внебюджетного фонда субъекта Российской Федерации рекомендуется размещать на официальном сайте законодательного органа в составе материалов к проекту закона о бюджете территориального государственного внебюджетного фонда субъекта Российской Федерации.</w:t>
      </w:r>
    </w:p>
    <w:p w14:paraId="4CD160D1" w14:textId="538DE19B" w:rsidR="00C134D4" w:rsidRPr="00CE353F" w:rsidRDefault="00C134D4" w:rsidP="00CE353F">
      <w:pPr>
        <w:pStyle w:val="3"/>
        <w:numPr>
          <w:ilvl w:val="2"/>
          <w:numId w:val="45"/>
        </w:numPr>
        <w:tabs>
          <w:tab w:val="clear" w:pos="1418"/>
          <w:tab w:val="left" w:pos="1701"/>
        </w:tabs>
        <w:spacing w:before="240"/>
        <w:ind w:left="0" w:firstLine="709"/>
      </w:pPr>
      <w:bookmarkStart w:id="205" w:name="_Toc496523420"/>
      <w:r w:rsidRPr="00CE353F">
        <w:t xml:space="preserve">Анонс и итоговый документ (протокол) публичных слушаний по проекту </w:t>
      </w:r>
      <w:r w:rsidR="005625EA" w:rsidRPr="00CE353F">
        <w:t>бюджета</w:t>
      </w:r>
      <w:bookmarkEnd w:id="205"/>
    </w:p>
    <w:p w14:paraId="177C119D"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Проведение публичных слушаний по проекту бюджета субъекта Российской Федерации предусмотрено пунктом 6 статьи 26.13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Правовые основы организации и проведения публичных слушаний определены статьей 25 Федерального закона от 21 июля 2014 г. № 212-ФЗ «Об основах общественного контроля в Российской Федерации». </w:t>
      </w:r>
    </w:p>
    <w:p w14:paraId="0DBC65CA" w14:textId="4A16266E" w:rsidR="00C134D4" w:rsidRPr="00CE353F" w:rsidRDefault="00C134D4" w:rsidP="00DB051B">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Целесообразно проводить публичные слушания по проекту бюджета законодательному органу государственной власти субъекта Российской Федерации как органу, представляющему интересы населения. Проект закона о бюджете, над которым исполнительная власть работала несколько месяцев, внесен в законодательный орган. </w:t>
      </w:r>
      <w:r w:rsidR="005625EA" w:rsidRPr="00CE353F">
        <w:rPr>
          <w:rFonts w:ascii="Times New Roman" w:hAnsi="Times New Roman" w:cs="Times New Roman"/>
          <w:sz w:val="26"/>
          <w:szCs w:val="26"/>
        </w:rPr>
        <w:t xml:space="preserve">Только после этого события проект бюджета обретает статус документа: это предложение исполнительной власти, официально внесенное в форме проекта закона на рассмотрение и утверждение в парламент. До этого события </w:t>
      </w:r>
      <w:r w:rsidR="0006220A" w:rsidRPr="00CE353F">
        <w:rPr>
          <w:rFonts w:ascii="Times New Roman" w:hAnsi="Times New Roman" w:cs="Times New Roman"/>
          <w:sz w:val="26"/>
          <w:szCs w:val="26"/>
        </w:rPr>
        <w:t xml:space="preserve">возможности </w:t>
      </w:r>
      <w:r w:rsidR="005625EA" w:rsidRPr="00CE353F">
        <w:rPr>
          <w:rFonts w:ascii="Times New Roman" w:hAnsi="Times New Roman" w:cs="Times New Roman"/>
          <w:sz w:val="26"/>
          <w:szCs w:val="26"/>
        </w:rPr>
        <w:t xml:space="preserve">рассматривать проект бюджета </w:t>
      </w:r>
      <w:r w:rsidR="0006220A" w:rsidRPr="00CE353F">
        <w:rPr>
          <w:rFonts w:ascii="Times New Roman" w:hAnsi="Times New Roman" w:cs="Times New Roman"/>
          <w:sz w:val="26"/>
          <w:szCs w:val="26"/>
        </w:rPr>
        <w:t xml:space="preserve">на публичных слушаниях нет, так как он не существует как официальный публичный документ. После внесения проекта закона о бюджете в законодательный орган </w:t>
      </w:r>
      <w:r w:rsidRPr="00CE353F">
        <w:rPr>
          <w:rFonts w:ascii="Times New Roman" w:hAnsi="Times New Roman" w:cs="Times New Roman"/>
          <w:sz w:val="26"/>
          <w:szCs w:val="26"/>
        </w:rPr>
        <w:t>исполнительная власть будет выступать против любых предлагаемых изменений, даже аргументированных и обоснованных</w:t>
      </w:r>
      <w:r w:rsidR="0006220A" w:rsidRPr="00CE353F">
        <w:rPr>
          <w:rFonts w:ascii="Times New Roman" w:hAnsi="Times New Roman" w:cs="Times New Roman"/>
          <w:sz w:val="26"/>
          <w:szCs w:val="26"/>
        </w:rPr>
        <w:t>. Это совершенно естественная реакция, так как у</w:t>
      </w:r>
      <w:r w:rsidRPr="00CE353F">
        <w:rPr>
          <w:rFonts w:ascii="Times New Roman" w:hAnsi="Times New Roman" w:cs="Times New Roman"/>
          <w:sz w:val="26"/>
          <w:szCs w:val="26"/>
        </w:rPr>
        <w:t xml:space="preserve">чет </w:t>
      </w:r>
      <w:r w:rsidR="0006220A" w:rsidRPr="00CE353F">
        <w:rPr>
          <w:rFonts w:ascii="Times New Roman" w:hAnsi="Times New Roman" w:cs="Times New Roman"/>
          <w:sz w:val="26"/>
          <w:szCs w:val="26"/>
        </w:rPr>
        <w:t xml:space="preserve">исполнительной властью </w:t>
      </w:r>
      <w:r w:rsidRPr="00CE353F">
        <w:rPr>
          <w:rFonts w:ascii="Times New Roman" w:hAnsi="Times New Roman" w:cs="Times New Roman"/>
          <w:sz w:val="26"/>
          <w:szCs w:val="26"/>
        </w:rPr>
        <w:t xml:space="preserve">любого из предложенных гражданами в ходе публичных слушаний замечаний повлечет за собой отзыв законопроекта, его корректировку и повторное внесение. </w:t>
      </w:r>
      <w:r w:rsidR="0006220A" w:rsidRPr="00CE353F">
        <w:rPr>
          <w:rFonts w:ascii="Times New Roman" w:hAnsi="Times New Roman" w:cs="Times New Roman"/>
          <w:sz w:val="26"/>
          <w:szCs w:val="26"/>
        </w:rPr>
        <w:t>Мотивации на такие действия у исполнительной власти нет. Поэтому проведение публичных слушаний по проекту бюджета органами исполнительной власти может быть только формальной процедурой, не влекущей за собой никаких последствий.</w:t>
      </w:r>
      <w:r w:rsidR="00DB051B" w:rsidRPr="00CE353F">
        <w:rPr>
          <w:rFonts w:ascii="Times New Roman" w:hAnsi="Times New Roman" w:cs="Times New Roman"/>
          <w:sz w:val="26"/>
          <w:szCs w:val="26"/>
        </w:rPr>
        <w:t xml:space="preserve"> </w:t>
      </w:r>
      <w:r w:rsidR="0006220A" w:rsidRPr="00CE353F">
        <w:rPr>
          <w:rFonts w:ascii="Times New Roman" w:hAnsi="Times New Roman" w:cs="Times New Roman"/>
          <w:sz w:val="26"/>
          <w:szCs w:val="26"/>
        </w:rPr>
        <w:t xml:space="preserve">Совершенно иначе складывается ситуация в случае, если публичные слушания организует законодательная власть. Во-первых, законодателям только предстоит процедура рассмотрения и утверждения бюджета. </w:t>
      </w:r>
      <w:r w:rsidR="00DB051B" w:rsidRPr="00CE353F">
        <w:rPr>
          <w:rFonts w:ascii="Times New Roman" w:hAnsi="Times New Roman" w:cs="Times New Roman"/>
          <w:sz w:val="26"/>
          <w:szCs w:val="26"/>
        </w:rPr>
        <w:t xml:space="preserve">Во-вторых, законодателям имеет смысл </w:t>
      </w:r>
      <w:r w:rsidRPr="00CE353F">
        <w:rPr>
          <w:rFonts w:ascii="Times New Roman" w:hAnsi="Times New Roman" w:cs="Times New Roman"/>
          <w:sz w:val="26"/>
          <w:szCs w:val="26"/>
        </w:rPr>
        <w:t xml:space="preserve">посоветоваться </w:t>
      </w:r>
      <w:r w:rsidR="00DB051B" w:rsidRPr="00CE353F">
        <w:rPr>
          <w:rFonts w:ascii="Times New Roman" w:hAnsi="Times New Roman" w:cs="Times New Roman"/>
          <w:sz w:val="26"/>
          <w:szCs w:val="26"/>
        </w:rPr>
        <w:t xml:space="preserve">по поводу проекта бюджета </w:t>
      </w:r>
      <w:r w:rsidRPr="00CE353F">
        <w:rPr>
          <w:rFonts w:ascii="Times New Roman" w:hAnsi="Times New Roman" w:cs="Times New Roman"/>
          <w:sz w:val="26"/>
          <w:szCs w:val="26"/>
        </w:rPr>
        <w:t>с избират</w:t>
      </w:r>
      <w:r w:rsidR="00DB051B" w:rsidRPr="00CE353F">
        <w:rPr>
          <w:rFonts w:ascii="Times New Roman" w:hAnsi="Times New Roman" w:cs="Times New Roman"/>
          <w:sz w:val="26"/>
          <w:szCs w:val="26"/>
        </w:rPr>
        <w:t xml:space="preserve">елями. </w:t>
      </w:r>
      <w:r w:rsidRPr="00CE353F">
        <w:rPr>
          <w:rFonts w:ascii="Times New Roman" w:hAnsi="Times New Roman" w:cs="Times New Roman"/>
          <w:sz w:val="26"/>
          <w:szCs w:val="26"/>
        </w:rPr>
        <w:t>В этом случае рассматривать и утверждать бюджет законодатели будут с учетом мнения граждан, чьи интересы они представляют.</w:t>
      </w:r>
      <w:r w:rsidR="00DB051B" w:rsidRPr="00CE353F">
        <w:rPr>
          <w:rFonts w:ascii="Times New Roman" w:hAnsi="Times New Roman" w:cs="Times New Roman"/>
          <w:sz w:val="26"/>
          <w:szCs w:val="26"/>
        </w:rPr>
        <w:t xml:space="preserve"> В этом случае есть шанс, что аргументированные и обоснованные предложения граждан будут услышаны и реализованы органами государственной власти. </w:t>
      </w:r>
    </w:p>
    <w:p w14:paraId="0F99C13D"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Для того, чтобы оповестить и пригласить граждан к участию в публичных слушаниях по проекту бюджета на официальном сайте законодательного органа целесообразно заблаговременно (не позднее, чем за 7 дней до проведения мероприятия) размещать анонс публичных слушаний. Для оповещения и приглашения граждан к участию в публичных слушаниях рекомендуется задействовать различные каналы, в том числе радио, телевидение, социальные сети. Целесообразно оповестить специальным образом наиболее заинтересованных участников: органы местного самоуправления, членов Общественного совета, образованного при финансовом органе, экспертов в сфере бюджетных отношений.</w:t>
      </w:r>
    </w:p>
    <w:p w14:paraId="1897063F"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По процедуре проведения публичных слушаний рекомендуется:</w:t>
      </w:r>
    </w:p>
    <w:p w14:paraId="74D7647E" w14:textId="77777777" w:rsidR="00C134D4" w:rsidRPr="00CE353F" w:rsidRDefault="00C134D4" w:rsidP="005C38D4">
      <w:pPr>
        <w:pStyle w:val="a3"/>
        <w:numPr>
          <w:ilvl w:val="0"/>
          <w:numId w:val="40"/>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организовать регистрацию участников публичных слушаний;</w:t>
      </w:r>
    </w:p>
    <w:p w14:paraId="06372C2A" w14:textId="77777777" w:rsidR="00C134D4" w:rsidRPr="00CE353F" w:rsidRDefault="00C134D4" w:rsidP="005C38D4">
      <w:pPr>
        <w:pStyle w:val="a3"/>
        <w:numPr>
          <w:ilvl w:val="0"/>
          <w:numId w:val="40"/>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обеспечить наличие в помещении, где проводятся публичные слушания, комплекта документов по обсуждаемому вопросу (возможно, в электронной форме);</w:t>
      </w:r>
    </w:p>
    <w:p w14:paraId="0DA5FA70" w14:textId="77777777" w:rsidR="00C134D4" w:rsidRPr="00CE353F" w:rsidRDefault="00C134D4" w:rsidP="005C38D4">
      <w:pPr>
        <w:pStyle w:val="a3"/>
        <w:numPr>
          <w:ilvl w:val="0"/>
          <w:numId w:val="40"/>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ходе проведения слушаний предоставить возможность изложить свою точку зрения, замечания и предложения всем заинтересованным лицам;</w:t>
      </w:r>
    </w:p>
    <w:p w14:paraId="3385507D" w14:textId="77777777" w:rsidR="00C134D4" w:rsidRPr="00CE353F" w:rsidRDefault="00C134D4" w:rsidP="005C38D4">
      <w:pPr>
        <w:pStyle w:val="a3"/>
        <w:numPr>
          <w:ilvl w:val="0"/>
          <w:numId w:val="40"/>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организовать ведение протокола публичных слушаний, а при возможности аудио- или видеозапись.</w:t>
      </w:r>
    </w:p>
    <w:p w14:paraId="1C6D8EEC"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повестку публичных слушаний по проекту бюджета рекомендуется включать вопрос об исполнении решений, принятых на предыдущих публичных слушаниях (по годовому отчету за предыдущий финансовый год).</w:t>
      </w:r>
    </w:p>
    <w:p w14:paraId="481574B2" w14:textId="7BACCFE5" w:rsidR="002E7C2A" w:rsidRPr="00CE353F" w:rsidRDefault="002E7C2A"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Согласно законодательству Российской Федерации, публичные слушания проводятся в форме собрания граждан. Вместе с тем, для вовлечения в мероприятие (и тем самым – в бюджетный процесс) большего количества участников, целесообразно транслировать публичные слушания в сети Интернет, в том числе с возможностью удаленного взаимодействия со слушателями (возможность задать вопрос и (или) озвучить предложение).</w:t>
      </w:r>
    </w:p>
    <w:p w14:paraId="3210C076"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По итогам проведения публичных слушаний рекомендуется подготовить протокол публичных слушаний и разместить его на сайте законодательного органа в составе материалов к проекту закона об исполнении бюджета не позднее дня рассмотрения указанного законопроекта законодательным органом в первом чтении.</w:t>
      </w:r>
    </w:p>
    <w:p w14:paraId="47B448B5"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Впоследствии важно информировать общественность о реализации органами государственной власти предложений и замечаний, полученных в ходе проведения публичных слушаний. </w:t>
      </w:r>
    </w:p>
    <w:p w14:paraId="6A56196C" w14:textId="43D0FAF4"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Рекомендуемые формы анонса и протокола публичных слушаний </w:t>
      </w:r>
      <w:r w:rsidR="005625EA" w:rsidRPr="00CE353F">
        <w:rPr>
          <w:rFonts w:ascii="Times New Roman" w:hAnsi="Times New Roman" w:cs="Times New Roman"/>
          <w:sz w:val="26"/>
          <w:szCs w:val="26"/>
        </w:rPr>
        <w:t xml:space="preserve">по проекту закона </w:t>
      </w:r>
      <w:r w:rsidRPr="00CE353F">
        <w:rPr>
          <w:rFonts w:ascii="Times New Roman" w:hAnsi="Times New Roman" w:cs="Times New Roman"/>
          <w:sz w:val="26"/>
          <w:szCs w:val="26"/>
        </w:rPr>
        <w:t xml:space="preserve">представлены в Приложении </w:t>
      </w:r>
      <w:r w:rsidR="00E44DF0" w:rsidRPr="00CE353F">
        <w:rPr>
          <w:rFonts w:ascii="Times New Roman" w:hAnsi="Times New Roman" w:cs="Times New Roman"/>
          <w:sz w:val="26"/>
          <w:szCs w:val="26"/>
        </w:rPr>
        <w:t>Е</w:t>
      </w:r>
      <w:r w:rsidR="00C27C88" w:rsidRPr="00CE353F">
        <w:rPr>
          <w:rFonts w:ascii="Times New Roman" w:hAnsi="Times New Roman" w:cs="Times New Roman"/>
          <w:sz w:val="26"/>
          <w:szCs w:val="26"/>
        </w:rPr>
        <w:t xml:space="preserve"> к настоящим Методическим рекомендациям</w:t>
      </w:r>
      <w:r w:rsidRPr="00CE353F">
        <w:rPr>
          <w:rFonts w:ascii="Times New Roman" w:hAnsi="Times New Roman" w:cs="Times New Roman"/>
          <w:sz w:val="26"/>
          <w:szCs w:val="26"/>
        </w:rPr>
        <w:t>.</w:t>
      </w:r>
    </w:p>
    <w:p w14:paraId="041A43FE" w14:textId="77777777" w:rsidR="00C134D4" w:rsidRPr="00CE353F" w:rsidRDefault="00C134D4" w:rsidP="005C38D4">
      <w:pPr>
        <w:pStyle w:val="2"/>
        <w:numPr>
          <w:ilvl w:val="1"/>
          <w:numId w:val="45"/>
        </w:numPr>
        <w:spacing w:line="312" w:lineRule="auto"/>
        <w:ind w:left="1276" w:hanging="567"/>
      </w:pPr>
      <w:bookmarkStart w:id="206" w:name="_Toc498625537"/>
      <w:r w:rsidRPr="00CE353F">
        <w:t>Продвижение вопросов, связанных с разработкой проекта бюджета, его рассмотрением и утверждением, в СМИ и сети Интернет</w:t>
      </w:r>
      <w:bookmarkEnd w:id="206"/>
    </w:p>
    <w:p w14:paraId="7EAF0F22" w14:textId="77777777" w:rsidR="00C134D4" w:rsidRPr="00CE353F" w:rsidRDefault="00C134D4" w:rsidP="00C134D4">
      <w:pPr>
        <w:pStyle w:val="a3"/>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связи с составлением проекта бюджета и его внесением в законодательный орган, рассмотрением и утверждением рекомендуется использовать следующие информационные поводы:</w:t>
      </w:r>
    </w:p>
    <w:p w14:paraId="1CE47D78" w14:textId="77777777" w:rsidR="00C134D4" w:rsidRPr="00CE353F" w:rsidRDefault="00C134D4" w:rsidP="005C38D4">
      <w:pPr>
        <w:pStyle w:val="a3"/>
        <w:numPr>
          <w:ilvl w:val="0"/>
          <w:numId w:val="35"/>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Официальное начало работы над проектом бюджета (может быть связано с принятием правового акта о порядке разработки проекта бюджета).</w:t>
      </w:r>
    </w:p>
    <w:p w14:paraId="04AE30A6" w14:textId="2AA965D7" w:rsidR="00C134D4" w:rsidRPr="00CE353F" w:rsidRDefault="00C134D4" w:rsidP="005C38D4">
      <w:pPr>
        <w:pStyle w:val="a3"/>
        <w:numPr>
          <w:ilvl w:val="0"/>
          <w:numId w:val="35"/>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Разработка основных направлений бюджетной и налоговой политики субъекта Российской Федерации на очередной финансовый год и плановый период, их обсуждение с заинтересованными целевыми группами. Рекомендуется размещать в открытом доступе и обсуждать с заинтересованными целевыми группами</w:t>
      </w:r>
      <w:r w:rsidR="00950FB9" w:rsidRPr="00CE353F">
        <w:rPr>
          <w:rFonts w:ascii="Times New Roman" w:hAnsi="Times New Roman" w:cs="Times New Roman"/>
          <w:sz w:val="26"/>
          <w:szCs w:val="26"/>
        </w:rPr>
        <w:t>, как минимум,</w:t>
      </w:r>
      <w:r w:rsidRPr="00CE353F">
        <w:rPr>
          <w:rFonts w:ascii="Times New Roman" w:hAnsi="Times New Roman" w:cs="Times New Roman"/>
          <w:sz w:val="26"/>
          <w:szCs w:val="26"/>
        </w:rPr>
        <w:t xml:space="preserve"> за </w:t>
      </w:r>
      <w:r w:rsidR="00950FB9" w:rsidRPr="00CE353F">
        <w:rPr>
          <w:rFonts w:ascii="Times New Roman" w:hAnsi="Times New Roman" w:cs="Times New Roman"/>
          <w:sz w:val="26"/>
          <w:szCs w:val="26"/>
        </w:rPr>
        <w:t>2-3</w:t>
      </w:r>
      <w:r w:rsidRPr="00CE353F">
        <w:rPr>
          <w:rFonts w:ascii="Times New Roman" w:hAnsi="Times New Roman" w:cs="Times New Roman"/>
          <w:sz w:val="26"/>
          <w:szCs w:val="26"/>
        </w:rPr>
        <w:t xml:space="preserve"> месяц</w:t>
      </w:r>
      <w:r w:rsidR="00950FB9" w:rsidRPr="00CE353F">
        <w:rPr>
          <w:rFonts w:ascii="Times New Roman" w:hAnsi="Times New Roman" w:cs="Times New Roman"/>
          <w:sz w:val="26"/>
          <w:szCs w:val="26"/>
        </w:rPr>
        <w:t>а</w:t>
      </w:r>
      <w:r w:rsidRPr="00CE353F">
        <w:rPr>
          <w:rFonts w:ascii="Times New Roman" w:hAnsi="Times New Roman" w:cs="Times New Roman"/>
          <w:sz w:val="26"/>
          <w:szCs w:val="26"/>
        </w:rPr>
        <w:t xml:space="preserve"> до внесения проекта бюджета в законодательный орган. Это позволит реализовать в проекте закона о бюджете аргументированные и обоснованные предложения и замечания, поступившие или сформированные в ходе общественных обсуждений.</w:t>
      </w:r>
    </w:p>
    <w:p w14:paraId="298D11CB" w14:textId="77777777" w:rsidR="00C134D4" w:rsidRPr="00CE353F" w:rsidRDefault="00C134D4" w:rsidP="005C38D4">
      <w:pPr>
        <w:pStyle w:val="a3"/>
        <w:numPr>
          <w:ilvl w:val="0"/>
          <w:numId w:val="35"/>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Принятие значимых решений, которые окажут существенное влияние на бюджет очередного финансового года (например, об изменении налогов, принятии новых расходных обязательств, изменении размеров социальных выплат или пособий, выборе объектов для бюджетных инвестиций и т.п.).</w:t>
      </w:r>
    </w:p>
    <w:p w14:paraId="23F06925" w14:textId="77777777" w:rsidR="00C134D4" w:rsidRPr="00CE353F" w:rsidRDefault="00C134D4" w:rsidP="005C38D4">
      <w:pPr>
        <w:pStyle w:val="a3"/>
        <w:numPr>
          <w:ilvl w:val="0"/>
          <w:numId w:val="35"/>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Рассмотрение проекта бюджета высшим исполнительным органом государственной власти субъекта Российской Федерации.</w:t>
      </w:r>
    </w:p>
    <w:p w14:paraId="58FE8675" w14:textId="77777777" w:rsidR="00C134D4" w:rsidRPr="00CE353F" w:rsidRDefault="00C134D4" w:rsidP="005C38D4">
      <w:pPr>
        <w:pStyle w:val="a3"/>
        <w:numPr>
          <w:ilvl w:val="0"/>
          <w:numId w:val="35"/>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Внесение проекта бюджета в законодательный орган государственной власти субъекта Российской Федерации.</w:t>
      </w:r>
    </w:p>
    <w:p w14:paraId="3779246D" w14:textId="77777777" w:rsidR="00C134D4" w:rsidRPr="00CE353F" w:rsidRDefault="00C134D4" w:rsidP="005C38D4">
      <w:pPr>
        <w:pStyle w:val="a3"/>
        <w:numPr>
          <w:ilvl w:val="0"/>
          <w:numId w:val="35"/>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Разработка версии «бюджета для граждан». В данном качестве рекомендуется использовать не только ставшие привычными формы размещения информации на портале или подготовку брошюры, но и аналитические статьи о проекте бюджета и инфографику, разрабатываемые финансовым органом во взаимодействии со средствами массовой информации. Этот подход позволит привлечь внимание к проекту бюджета значительно большей аудитории.</w:t>
      </w:r>
    </w:p>
    <w:p w14:paraId="3D772EFB" w14:textId="77777777" w:rsidR="00C134D4" w:rsidRPr="00CE353F" w:rsidRDefault="00C134D4" w:rsidP="005C38D4">
      <w:pPr>
        <w:pStyle w:val="a3"/>
        <w:numPr>
          <w:ilvl w:val="0"/>
          <w:numId w:val="35"/>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Проведение публичных слушаний (анонс, мероприятие, итоговый документ).</w:t>
      </w:r>
    </w:p>
    <w:p w14:paraId="205234AB" w14:textId="77777777" w:rsidR="00C134D4" w:rsidRPr="00CE353F" w:rsidRDefault="00C134D4" w:rsidP="005C38D4">
      <w:pPr>
        <w:pStyle w:val="a3"/>
        <w:numPr>
          <w:ilvl w:val="0"/>
          <w:numId w:val="35"/>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Рассмотрение проекта бюджета законодательным органом (первое чтение, второе чтение, принятие).</w:t>
      </w:r>
    </w:p>
    <w:p w14:paraId="0CBB43AA" w14:textId="77777777" w:rsidR="00C134D4" w:rsidRPr="00CE353F" w:rsidRDefault="00C134D4" w:rsidP="005C38D4">
      <w:pPr>
        <w:pStyle w:val="a3"/>
        <w:numPr>
          <w:ilvl w:val="0"/>
          <w:numId w:val="35"/>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Подписание закона о бюджете высшим должностным лицом субъекта Российской Федерации.</w:t>
      </w:r>
    </w:p>
    <w:p w14:paraId="071F8570" w14:textId="77777777" w:rsidR="00C134D4" w:rsidRPr="00CE353F" w:rsidRDefault="00C134D4" w:rsidP="005C38D4">
      <w:pPr>
        <w:pStyle w:val="2"/>
        <w:numPr>
          <w:ilvl w:val="1"/>
          <w:numId w:val="45"/>
        </w:numPr>
        <w:spacing w:line="312" w:lineRule="auto"/>
        <w:ind w:left="1276" w:hanging="567"/>
      </w:pPr>
      <w:bookmarkStart w:id="207" w:name="_Toc498625538"/>
      <w:r w:rsidRPr="00CE353F">
        <w:t>Общественное обсуждение вопросов, связанных с разработкой проекта бюджета, его рассмотрением и утверждением</w:t>
      </w:r>
      <w:bookmarkEnd w:id="207"/>
    </w:p>
    <w:p w14:paraId="5F4EC166" w14:textId="4BD8CCD8" w:rsidR="00C134D4" w:rsidRPr="00CE353F" w:rsidRDefault="00C134D4" w:rsidP="00C134D4">
      <w:pPr>
        <w:pStyle w:val="a3"/>
        <w:tabs>
          <w:tab w:val="left" w:pos="709"/>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Общественное обсуждение вопросов, связанных с разработкой проекта бюджета, рекомендуется проводить исполнительным органам государственной власти субъекта Российской Федерации на этапе составления проекта бюджета. На этапе рассмотрения и утверждения проекта бюджета законодательному органу государственной власти субъекта Российской Федерации рекомендуется проводить публичные слушания</w:t>
      </w:r>
      <w:r w:rsidR="006A6D31" w:rsidRPr="00CE353F">
        <w:rPr>
          <w:rFonts w:ascii="Times New Roman" w:hAnsi="Times New Roman" w:cs="Times New Roman"/>
          <w:sz w:val="26"/>
          <w:szCs w:val="26"/>
        </w:rPr>
        <w:t xml:space="preserve"> (подробнее об этом см. пункт 2.3</w:t>
      </w:r>
      <w:r w:rsidRPr="00CE353F">
        <w:rPr>
          <w:rFonts w:ascii="Times New Roman" w:hAnsi="Times New Roman" w:cs="Times New Roman"/>
          <w:sz w:val="26"/>
          <w:szCs w:val="26"/>
        </w:rPr>
        <w:t>.9 настоящих Методических рекомендаций).</w:t>
      </w:r>
    </w:p>
    <w:p w14:paraId="6B5E4A3B" w14:textId="77777777" w:rsidR="00C134D4" w:rsidRPr="00CE353F" w:rsidRDefault="00C134D4" w:rsidP="00C134D4">
      <w:pPr>
        <w:pStyle w:val="a3"/>
        <w:tabs>
          <w:tab w:val="left" w:pos="709"/>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На этапе составления проекта бюджета целесообразно проводить общественные обсуждения по следующим вопросам: </w:t>
      </w:r>
    </w:p>
    <w:p w14:paraId="1B52B405" w14:textId="77777777" w:rsidR="00C134D4" w:rsidRPr="00CE353F" w:rsidRDefault="00C134D4" w:rsidP="005C38D4">
      <w:pPr>
        <w:pStyle w:val="a3"/>
        <w:numPr>
          <w:ilvl w:val="0"/>
          <w:numId w:val="36"/>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Основные направления бюджетной и налоговой политики на очередной финансовый год и плановый период.</w:t>
      </w:r>
    </w:p>
    <w:p w14:paraId="4ED0DD96" w14:textId="52EE0935" w:rsidR="00C134D4" w:rsidRPr="00CE353F" w:rsidRDefault="00BE1083" w:rsidP="00C134D4">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Основные направления бюджетной и налоговой политики, по своей сути являются предварительным бюджетным заявлением. Чем большее количество обсуждений этого документа состоится, тем более выверенной будет основа для формирования проекта бюджета. </w:t>
      </w:r>
      <w:r w:rsidR="00C134D4" w:rsidRPr="00CE353F">
        <w:rPr>
          <w:rFonts w:ascii="Times New Roman" w:hAnsi="Times New Roman" w:cs="Times New Roman"/>
          <w:sz w:val="26"/>
          <w:szCs w:val="26"/>
        </w:rPr>
        <w:t>Документ рекомендуется готовить, размещать в открытом доступе и обсуждать с заинтересованными целевыми группами</w:t>
      </w:r>
      <w:r w:rsidR="00950FB9" w:rsidRPr="00CE353F">
        <w:rPr>
          <w:rFonts w:ascii="Times New Roman" w:hAnsi="Times New Roman" w:cs="Times New Roman"/>
          <w:sz w:val="26"/>
          <w:szCs w:val="26"/>
        </w:rPr>
        <w:t>, как минимум,</w:t>
      </w:r>
      <w:r w:rsidR="00C134D4" w:rsidRPr="00CE353F">
        <w:rPr>
          <w:rFonts w:ascii="Times New Roman" w:hAnsi="Times New Roman" w:cs="Times New Roman"/>
          <w:sz w:val="26"/>
          <w:szCs w:val="26"/>
        </w:rPr>
        <w:t xml:space="preserve"> за </w:t>
      </w:r>
      <w:r w:rsidR="00950FB9" w:rsidRPr="00CE353F">
        <w:rPr>
          <w:rFonts w:ascii="Times New Roman" w:hAnsi="Times New Roman" w:cs="Times New Roman"/>
          <w:sz w:val="26"/>
          <w:szCs w:val="26"/>
        </w:rPr>
        <w:t>2-3</w:t>
      </w:r>
      <w:r w:rsidR="00C134D4" w:rsidRPr="00CE353F">
        <w:rPr>
          <w:rFonts w:ascii="Times New Roman" w:hAnsi="Times New Roman" w:cs="Times New Roman"/>
          <w:sz w:val="26"/>
          <w:szCs w:val="26"/>
        </w:rPr>
        <w:t xml:space="preserve"> месяц</w:t>
      </w:r>
      <w:r w:rsidR="00950FB9" w:rsidRPr="00CE353F">
        <w:rPr>
          <w:rFonts w:ascii="Times New Roman" w:hAnsi="Times New Roman" w:cs="Times New Roman"/>
          <w:sz w:val="26"/>
          <w:szCs w:val="26"/>
        </w:rPr>
        <w:t>а</w:t>
      </w:r>
      <w:r w:rsidR="00C134D4" w:rsidRPr="00CE353F">
        <w:rPr>
          <w:rFonts w:ascii="Times New Roman" w:hAnsi="Times New Roman" w:cs="Times New Roman"/>
          <w:sz w:val="26"/>
          <w:szCs w:val="26"/>
        </w:rPr>
        <w:t xml:space="preserve"> до внесения проекта бюджета в законодательный орган. Это позволит реализовать в проекте закона о бюджете обоснованные предложения и замечания, поступившие в ходе общественных обсуждений.</w:t>
      </w:r>
    </w:p>
    <w:p w14:paraId="3DD19F0E" w14:textId="77777777" w:rsidR="00C134D4" w:rsidRPr="00CE353F" w:rsidRDefault="00C134D4" w:rsidP="00C134D4">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Целесообразно проводить общественные обсуждения с разными целевыми аудиториями. Например, в части налоговой политики, касающейся малого бизнеса, – с представителями малого бизнеса, в части налоговой политики, касающейся среднего бизнеса, – с представителями среднего бизнеса, в части размеров оплаты труда работников бюджетной сферы – с представителями профсоюзных организаций соответствующих отраслей, в части состава и распределения межбюджетных трансфертов муниципальным образованиям – с органами местного самоуправления, и т.п. Общественные обсуждения рекомендуется организовывать и проводить во взаимодействии с исполнительными органами, реализующими государственную политику в соответствующей отрасли или сфере деятельности. </w:t>
      </w:r>
    </w:p>
    <w:p w14:paraId="2DCFB494" w14:textId="3083B85D" w:rsidR="00C134D4" w:rsidRPr="00CE353F" w:rsidRDefault="00C134D4" w:rsidP="00C134D4">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Также данный документ целесообразно рассмотреть на заседании Общественного совета при финансовом органе.</w:t>
      </w:r>
    </w:p>
    <w:p w14:paraId="144F591A" w14:textId="2AB86640" w:rsidR="00C134D4" w:rsidRPr="00CE353F" w:rsidRDefault="00C134D4" w:rsidP="00C134D4">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Обсуждение Основных направлений бюджетной и налоговой политики рекомендуется организовывать</w:t>
      </w:r>
      <w:r w:rsidR="00950FB9" w:rsidRPr="00CE353F">
        <w:rPr>
          <w:rFonts w:ascii="Times New Roman" w:hAnsi="Times New Roman" w:cs="Times New Roman"/>
          <w:sz w:val="26"/>
          <w:szCs w:val="26"/>
        </w:rPr>
        <w:t>, как минимум,</w:t>
      </w:r>
      <w:r w:rsidRPr="00CE353F">
        <w:rPr>
          <w:rFonts w:ascii="Times New Roman" w:hAnsi="Times New Roman" w:cs="Times New Roman"/>
          <w:sz w:val="26"/>
          <w:szCs w:val="26"/>
        </w:rPr>
        <w:t xml:space="preserve"> за </w:t>
      </w:r>
      <w:r w:rsidR="00950FB9" w:rsidRPr="00CE353F">
        <w:rPr>
          <w:rFonts w:ascii="Times New Roman" w:hAnsi="Times New Roman" w:cs="Times New Roman"/>
          <w:sz w:val="26"/>
          <w:szCs w:val="26"/>
        </w:rPr>
        <w:t>2-3</w:t>
      </w:r>
      <w:r w:rsidRPr="00CE353F">
        <w:rPr>
          <w:rFonts w:ascii="Times New Roman" w:hAnsi="Times New Roman" w:cs="Times New Roman"/>
          <w:sz w:val="26"/>
          <w:szCs w:val="26"/>
        </w:rPr>
        <w:t xml:space="preserve"> месяц</w:t>
      </w:r>
      <w:r w:rsidR="00950FB9" w:rsidRPr="00CE353F">
        <w:rPr>
          <w:rFonts w:ascii="Times New Roman" w:hAnsi="Times New Roman" w:cs="Times New Roman"/>
          <w:sz w:val="26"/>
          <w:szCs w:val="26"/>
        </w:rPr>
        <w:t>а</w:t>
      </w:r>
      <w:r w:rsidRPr="00CE353F">
        <w:rPr>
          <w:rFonts w:ascii="Times New Roman" w:hAnsi="Times New Roman" w:cs="Times New Roman"/>
          <w:sz w:val="26"/>
          <w:szCs w:val="26"/>
        </w:rPr>
        <w:t xml:space="preserve"> до внесения проекта бюджета в законодательный орган с тем, чтобы можно было реализовать аргументированные и обоснованные предложения, поступившие (сформированные) в ходе такого обсуждения.</w:t>
      </w:r>
    </w:p>
    <w:p w14:paraId="4319EAED" w14:textId="77777777" w:rsidR="00C134D4" w:rsidRPr="00CE353F" w:rsidRDefault="00C134D4" w:rsidP="005C38D4">
      <w:pPr>
        <w:pStyle w:val="a3"/>
        <w:numPr>
          <w:ilvl w:val="0"/>
          <w:numId w:val="36"/>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Принятие значимых решений, которые окажут существенное влияние на бюджет (например, об изменении налогов, принятии новых расходных обязательств, изменении размеров социальных выплат или пособий, выборе объектов для бюджетных инвестиций и т.п.)</w:t>
      </w:r>
    </w:p>
    <w:p w14:paraId="54564D94" w14:textId="77777777" w:rsidR="00C134D4" w:rsidRPr="00CE353F" w:rsidRDefault="00C134D4" w:rsidP="00C134D4">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По данным вопросам целесообразно проводить общественные обсуждения с целевыми аудиториями: </w:t>
      </w:r>
    </w:p>
    <w:p w14:paraId="0DEB0B8C" w14:textId="77777777" w:rsidR="00C134D4" w:rsidRPr="00CE353F" w:rsidRDefault="00C134D4" w:rsidP="005C38D4">
      <w:pPr>
        <w:pStyle w:val="a3"/>
        <w:numPr>
          <w:ilvl w:val="0"/>
          <w:numId w:val="64"/>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интересы которых в большей степени затрагивают данные решения (например, налоговый режим для малого бизнеса в большей степени затрагивает именно малый бизнес); </w:t>
      </w:r>
    </w:p>
    <w:p w14:paraId="0D26B91A" w14:textId="77777777" w:rsidR="00C134D4" w:rsidRPr="00CE353F" w:rsidRDefault="00C134D4" w:rsidP="005C38D4">
      <w:pPr>
        <w:pStyle w:val="a3"/>
        <w:numPr>
          <w:ilvl w:val="0"/>
          <w:numId w:val="64"/>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которые лучше других владеют ситуацией в соответствующей сфере (например, таксисты лучше других знают о состоянии дорог и с ними можно обсуждать, какие дороги нужно ремонтировать в первую очередь; или работодатели знают, какие специалисты им нужны, что важно для формирования заказа на подготовку специалистов в учреждениях среднего профессионального образования);</w:t>
      </w:r>
    </w:p>
    <w:p w14:paraId="2197D99D" w14:textId="77777777" w:rsidR="00C134D4" w:rsidRPr="00CE353F" w:rsidRDefault="00C134D4" w:rsidP="005C38D4">
      <w:pPr>
        <w:pStyle w:val="a3"/>
        <w:numPr>
          <w:ilvl w:val="0"/>
          <w:numId w:val="64"/>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которые являются экспертами в соответствующей проблематике.</w:t>
      </w:r>
    </w:p>
    <w:p w14:paraId="5984143B" w14:textId="77777777" w:rsidR="00C134D4" w:rsidRPr="00CE353F" w:rsidRDefault="00C134D4" w:rsidP="00C134D4">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 качестве целевых аудиторий могут выступать представители определенных отраслей экономики или сфер деятельности, социальных групп, территорий, партий, общественных организаций. </w:t>
      </w:r>
    </w:p>
    <w:p w14:paraId="630980D7" w14:textId="24DF95D4" w:rsidR="00C134D4" w:rsidRPr="00CE353F" w:rsidRDefault="00C134D4" w:rsidP="00C134D4">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Такого рода общественные обсуждения рекомендуется организовывать и проводить во взаимодействии с исполнительными органами, реализующими государственную политику в соответствующей отрасли или сфере деятельности. Возможно использование интернет-технологий.</w:t>
      </w:r>
      <w:r w:rsidR="00F26003" w:rsidRPr="00CE353F">
        <w:rPr>
          <w:rFonts w:ascii="Times New Roman" w:hAnsi="Times New Roman" w:cs="Times New Roman"/>
          <w:sz w:val="26"/>
          <w:szCs w:val="26"/>
        </w:rPr>
        <w:t xml:space="preserve"> </w:t>
      </w:r>
      <w:r w:rsidRPr="00CE353F">
        <w:rPr>
          <w:rFonts w:ascii="Times New Roman" w:hAnsi="Times New Roman" w:cs="Times New Roman"/>
          <w:sz w:val="26"/>
          <w:szCs w:val="26"/>
        </w:rPr>
        <w:t>Мероприятия рекомендуется организовывать за несколько месяцев до внесения проекта бюджета в законодательный орган с тем, чтобы можно было реализовать аргументированные и обоснованные предложения, поступившие или сформированные в ходе общественного обсуждения.</w:t>
      </w:r>
    </w:p>
    <w:p w14:paraId="7EA09DEE" w14:textId="77777777" w:rsidR="00C134D4" w:rsidRPr="00CE353F" w:rsidRDefault="00C134D4" w:rsidP="005C38D4">
      <w:pPr>
        <w:pStyle w:val="a3"/>
        <w:numPr>
          <w:ilvl w:val="0"/>
          <w:numId w:val="36"/>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Внесение проекта бюджета в законодательный орган государственной власти субъекта Российской Федерации.</w:t>
      </w:r>
    </w:p>
    <w:p w14:paraId="72D7ADE4" w14:textId="77777777" w:rsidR="00C134D4" w:rsidRPr="00CE353F" w:rsidRDefault="00C134D4" w:rsidP="00C134D4">
      <w:pPr>
        <w:pStyle w:val="a3"/>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Данное событие является завершающим этапом составления проекта бюджета. В связи с этим событием целесообразно подготовить и провести пресс-конференцию, теле- и (или) радиопередачу по проекту бюджета с участием представителей исполнительной и законодательной власти, а также экспертов и (или) общественности.</w:t>
      </w:r>
    </w:p>
    <w:p w14:paraId="3A09B773" w14:textId="4ECD1F61" w:rsidR="009D2A77" w:rsidRPr="00CE353F" w:rsidRDefault="00C134D4" w:rsidP="00DB051B">
      <w:pPr>
        <w:pStyle w:val="1"/>
        <w:numPr>
          <w:ilvl w:val="0"/>
          <w:numId w:val="1"/>
        </w:numPr>
        <w:tabs>
          <w:tab w:val="left" w:pos="2127"/>
        </w:tabs>
        <w:spacing w:after="120" w:line="312" w:lineRule="auto"/>
        <w:ind w:left="709" w:firstLine="0"/>
        <w:rPr>
          <w:rFonts w:ascii="Times New Roman" w:hAnsi="Times New Roman" w:cs="Times New Roman"/>
          <w:b/>
          <w:caps/>
          <w:color w:val="auto"/>
          <w:sz w:val="26"/>
          <w:szCs w:val="26"/>
        </w:rPr>
      </w:pPr>
      <w:r w:rsidRPr="00CE353F">
        <w:rPr>
          <w:rFonts w:ascii="Times New Roman" w:hAnsi="Times New Roman" w:cs="Times New Roman"/>
          <w:b/>
          <w:caps/>
          <w:sz w:val="26"/>
          <w:szCs w:val="26"/>
        </w:rPr>
        <w:br w:type="page"/>
      </w:r>
      <w:bookmarkStart w:id="208" w:name="_Toc498625539"/>
      <w:r w:rsidR="008638CF" w:rsidRPr="00CE353F">
        <w:rPr>
          <w:rFonts w:ascii="Times New Roman" w:hAnsi="Times New Roman" w:cs="Times New Roman"/>
          <w:b/>
          <w:caps/>
          <w:color w:val="auto"/>
          <w:sz w:val="26"/>
          <w:szCs w:val="26"/>
        </w:rPr>
        <w:t>закон о бюджете</w:t>
      </w:r>
      <w:bookmarkEnd w:id="208"/>
    </w:p>
    <w:p w14:paraId="21CF9530" w14:textId="77777777" w:rsidR="00945BBD" w:rsidRPr="00CE353F" w:rsidRDefault="00945BBD" w:rsidP="005C38D4">
      <w:pPr>
        <w:pStyle w:val="a3"/>
        <w:keepNext/>
        <w:keepLines/>
        <w:numPr>
          <w:ilvl w:val="0"/>
          <w:numId w:val="45"/>
        </w:numPr>
        <w:tabs>
          <w:tab w:val="left" w:pos="1276"/>
        </w:tabs>
        <w:spacing w:before="240" w:after="120" w:line="240" w:lineRule="auto"/>
        <w:contextualSpacing w:val="0"/>
        <w:jc w:val="both"/>
        <w:outlineLvl w:val="1"/>
        <w:rPr>
          <w:rFonts w:ascii="Times New Roman" w:eastAsiaTheme="majorEastAsia" w:hAnsi="Times New Roman" w:cs="Times New Roman"/>
          <w:b/>
          <w:vanish/>
          <w:sz w:val="26"/>
          <w:szCs w:val="26"/>
        </w:rPr>
      </w:pPr>
      <w:bookmarkStart w:id="209" w:name="_Toc493057133"/>
      <w:bookmarkStart w:id="210" w:name="_Toc493057243"/>
      <w:bookmarkStart w:id="211" w:name="_Toc493057381"/>
      <w:bookmarkStart w:id="212" w:name="_Toc493083969"/>
      <w:bookmarkStart w:id="213" w:name="_Toc493084663"/>
      <w:bookmarkStart w:id="214" w:name="_Toc493084865"/>
      <w:bookmarkStart w:id="215" w:name="_Toc493085007"/>
      <w:bookmarkStart w:id="216" w:name="_Toc493168115"/>
      <w:bookmarkStart w:id="217" w:name="_Toc493265994"/>
      <w:bookmarkStart w:id="218" w:name="_Toc494265324"/>
      <w:bookmarkStart w:id="219" w:name="_Toc494277368"/>
      <w:bookmarkStart w:id="220" w:name="_Toc494723996"/>
      <w:bookmarkStart w:id="221" w:name="_Toc494728583"/>
      <w:bookmarkStart w:id="222" w:name="_Toc494812605"/>
      <w:bookmarkStart w:id="223" w:name="_Toc494812793"/>
      <w:bookmarkStart w:id="224" w:name="_Toc494886178"/>
      <w:bookmarkStart w:id="225" w:name="_Toc494886247"/>
      <w:bookmarkStart w:id="226" w:name="_Toc494890156"/>
      <w:bookmarkStart w:id="227" w:name="_Toc494890260"/>
      <w:bookmarkStart w:id="228" w:name="_Toc494890331"/>
      <w:bookmarkStart w:id="229" w:name="_Toc494890402"/>
      <w:bookmarkStart w:id="230" w:name="_Toc494890473"/>
      <w:bookmarkStart w:id="231" w:name="_Toc494890544"/>
      <w:bookmarkStart w:id="232" w:name="_Toc496028296"/>
      <w:bookmarkStart w:id="233" w:name="_Toc496028672"/>
      <w:bookmarkStart w:id="234" w:name="_Toc496029018"/>
      <w:bookmarkStart w:id="235" w:name="_Toc496030803"/>
      <w:bookmarkStart w:id="236" w:name="_Toc496091950"/>
      <w:bookmarkStart w:id="237" w:name="_Toc496111867"/>
      <w:bookmarkStart w:id="238" w:name="_Toc496197879"/>
      <w:bookmarkStart w:id="239" w:name="_Toc496204137"/>
      <w:bookmarkStart w:id="240" w:name="_Toc496206897"/>
      <w:bookmarkStart w:id="241" w:name="_Toc496206992"/>
      <w:bookmarkStart w:id="242" w:name="_Toc496456780"/>
      <w:bookmarkStart w:id="243" w:name="_Toc496458526"/>
      <w:bookmarkStart w:id="244" w:name="_Toc496458825"/>
      <w:bookmarkStart w:id="245" w:name="_Toc496458990"/>
      <w:bookmarkStart w:id="246" w:name="_Toc496521884"/>
      <w:bookmarkStart w:id="247" w:name="_Toc496521987"/>
      <w:bookmarkStart w:id="248" w:name="_Toc496522715"/>
      <w:bookmarkStart w:id="249" w:name="_Toc496523203"/>
      <w:bookmarkStart w:id="250" w:name="_Toc496523311"/>
      <w:bookmarkStart w:id="251" w:name="_Toc496523424"/>
      <w:bookmarkStart w:id="252" w:name="_Toc498624620"/>
      <w:bookmarkStart w:id="253" w:name="_Toc49862554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339B272F" w14:textId="77777777" w:rsidR="004A218B" w:rsidRPr="00CE353F" w:rsidRDefault="007F4787" w:rsidP="005C38D4">
      <w:pPr>
        <w:pStyle w:val="2"/>
        <w:numPr>
          <w:ilvl w:val="1"/>
          <w:numId w:val="45"/>
        </w:numPr>
        <w:spacing w:line="312" w:lineRule="auto"/>
        <w:ind w:left="1276" w:hanging="567"/>
      </w:pPr>
      <w:bookmarkStart w:id="254" w:name="_Toc498625541"/>
      <w:r w:rsidRPr="00CE353F">
        <w:t>Значение закона о бюджете</w:t>
      </w:r>
      <w:bookmarkEnd w:id="254"/>
    </w:p>
    <w:p w14:paraId="0B9F9B0F" w14:textId="21A3D6D3" w:rsidR="00B7645C" w:rsidRPr="00CE353F" w:rsidRDefault="004A218B" w:rsidP="00B7645C">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Бюджет является основным финансово-экономическим документом органов государственной власти. Его доступность для общества, а также наличие в нем важной информации и степень ее детализации свидетельствуют об открытости бюджетных данных. </w:t>
      </w:r>
      <w:r w:rsidR="00B7645C" w:rsidRPr="00CE353F">
        <w:rPr>
          <w:rFonts w:ascii="Times New Roman" w:hAnsi="Times New Roman" w:cs="Times New Roman"/>
          <w:sz w:val="26"/>
          <w:szCs w:val="26"/>
        </w:rPr>
        <w:t xml:space="preserve">Особая значимость закона о бюджете обусловлена его формой. Это закон, то есть юридический акт, принятый представительным органом государственной власти и обладающий наибольшей юридической силой по отношению к иным нормативным актам. Для закона о бюджете установлен особый порядок принятия, специальная законотворческая </w:t>
      </w:r>
      <w:hyperlink r:id="rId8" w:history="1">
        <w:r w:rsidR="00B7645C" w:rsidRPr="00CE353F">
          <w:rPr>
            <w:rFonts w:ascii="Times New Roman" w:hAnsi="Times New Roman" w:cs="Times New Roman"/>
            <w:sz w:val="26"/>
            <w:szCs w:val="26"/>
          </w:rPr>
          <w:t>процедура</w:t>
        </w:r>
      </w:hyperlink>
      <w:r w:rsidR="00B7645C" w:rsidRPr="00CE353F">
        <w:rPr>
          <w:rFonts w:ascii="Times New Roman" w:hAnsi="Times New Roman" w:cs="Times New Roman"/>
          <w:sz w:val="26"/>
          <w:szCs w:val="26"/>
        </w:rPr>
        <w:t xml:space="preserve">, включающая </w:t>
      </w:r>
      <w:hyperlink r:id="rId9" w:history="1">
        <w:r w:rsidR="00B7645C" w:rsidRPr="00CE353F">
          <w:rPr>
            <w:rFonts w:ascii="Times New Roman" w:hAnsi="Times New Roman" w:cs="Times New Roman"/>
            <w:sz w:val="26"/>
            <w:szCs w:val="26"/>
          </w:rPr>
          <w:t>ряд</w:t>
        </w:r>
      </w:hyperlink>
      <w:r w:rsidR="00B7645C" w:rsidRPr="00CE353F">
        <w:rPr>
          <w:rFonts w:ascii="Times New Roman" w:hAnsi="Times New Roman" w:cs="Times New Roman"/>
          <w:sz w:val="26"/>
          <w:szCs w:val="26"/>
        </w:rPr>
        <w:t xml:space="preserve"> стадий: внесение </w:t>
      </w:r>
      <w:hyperlink r:id="rId10" w:history="1">
        <w:r w:rsidR="00B7645C" w:rsidRPr="00CE353F">
          <w:rPr>
            <w:rFonts w:ascii="Times New Roman" w:hAnsi="Times New Roman" w:cs="Times New Roman"/>
            <w:sz w:val="26"/>
            <w:szCs w:val="26"/>
          </w:rPr>
          <w:t>законодательной инициатив</w:t>
        </w:r>
      </w:hyperlink>
      <w:r w:rsidR="00B7645C" w:rsidRPr="00CE353F">
        <w:rPr>
          <w:rFonts w:ascii="Times New Roman" w:hAnsi="Times New Roman" w:cs="Times New Roman"/>
          <w:sz w:val="26"/>
          <w:szCs w:val="26"/>
        </w:rPr>
        <w:t xml:space="preserve">ы, ее обсуждение, в том числе публичные слушания по проекту бюджета, принятие закона о бюджете и его официальное </w:t>
      </w:r>
      <w:hyperlink r:id="rId11" w:history="1">
        <w:r w:rsidR="00B7645C" w:rsidRPr="00CE353F">
          <w:rPr>
            <w:rFonts w:ascii="Times New Roman" w:hAnsi="Times New Roman" w:cs="Times New Roman"/>
            <w:sz w:val="26"/>
            <w:szCs w:val="26"/>
          </w:rPr>
          <w:t>опубликование</w:t>
        </w:r>
      </w:hyperlink>
      <w:r w:rsidR="00B7645C" w:rsidRPr="00CE353F">
        <w:rPr>
          <w:rFonts w:ascii="Times New Roman" w:hAnsi="Times New Roman" w:cs="Times New Roman"/>
          <w:sz w:val="26"/>
          <w:szCs w:val="26"/>
        </w:rPr>
        <w:t>. В этой связи нельзя считать равнозначными решения, утвержденные законом о бюджете первоначально, и решения, принятые в процессе исполнения бюджета в качестве изменений. Также следует четко разделять проект бюджета, предложенный исполнительной властью, и закон о бюджете, принятый законодательной властью.</w:t>
      </w:r>
      <w:r w:rsidR="00264031" w:rsidRPr="00CE353F">
        <w:rPr>
          <w:rFonts w:ascii="Times New Roman" w:hAnsi="Times New Roman" w:cs="Times New Roman"/>
          <w:sz w:val="26"/>
          <w:szCs w:val="26"/>
        </w:rPr>
        <w:t xml:space="preserve"> В процессе рассмотрения и утверждения проекта закона о бюджете </w:t>
      </w:r>
      <w:r w:rsidR="00DB051B" w:rsidRPr="00CE353F">
        <w:rPr>
          <w:rFonts w:ascii="Times New Roman" w:hAnsi="Times New Roman" w:cs="Times New Roman"/>
          <w:sz w:val="26"/>
          <w:szCs w:val="26"/>
        </w:rPr>
        <w:t>парламентом</w:t>
      </w:r>
      <w:r w:rsidR="00264031" w:rsidRPr="00CE353F">
        <w:rPr>
          <w:rFonts w:ascii="Times New Roman" w:hAnsi="Times New Roman" w:cs="Times New Roman"/>
          <w:sz w:val="26"/>
          <w:szCs w:val="26"/>
        </w:rPr>
        <w:t xml:space="preserve"> могут быть приняты решения, существенно корректирующие </w:t>
      </w:r>
      <w:r w:rsidR="00FB0ABF" w:rsidRPr="00CE353F">
        <w:rPr>
          <w:rFonts w:ascii="Times New Roman" w:hAnsi="Times New Roman" w:cs="Times New Roman"/>
          <w:sz w:val="26"/>
          <w:szCs w:val="26"/>
        </w:rPr>
        <w:t>вариант бюджета, предложенный исполнительн</w:t>
      </w:r>
      <w:r w:rsidR="00DB051B" w:rsidRPr="00CE353F">
        <w:rPr>
          <w:rFonts w:ascii="Times New Roman" w:hAnsi="Times New Roman" w:cs="Times New Roman"/>
          <w:sz w:val="26"/>
          <w:szCs w:val="26"/>
        </w:rPr>
        <w:t>ой властью</w:t>
      </w:r>
      <w:r w:rsidR="00FB0ABF" w:rsidRPr="00CE353F">
        <w:rPr>
          <w:rFonts w:ascii="Times New Roman" w:hAnsi="Times New Roman" w:cs="Times New Roman"/>
          <w:sz w:val="26"/>
          <w:szCs w:val="26"/>
        </w:rPr>
        <w:t>.</w:t>
      </w:r>
    </w:p>
    <w:p w14:paraId="050C4334" w14:textId="77777777" w:rsidR="008B0733" w:rsidRPr="00CE353F" w:rsidRDefault="006E56D4" w:rsidP="005C38D4">
      <w:pPr>
        <w:pStyle w:val="2"/>
        <w:numPr>
          <w:ilvl w:val="1"/>
          <w:numId w:val="45"/>
        </w:numPr>
        <w:spacing w:line="312" w:lineRule="auto"/>
        <w:ind w:left="1276" w:hanging="567"/>
      </w:pPr>
      <w:bookmarkStart w:id="255" w:name="_Toc498625542"/>
      <w:r w:rsidRPr="00CE353F">
        <w:t>Рекомендации по р</w:t>
      </w:r>
      <w:r w:rsidR="008B0733" w:rsidRPr="00CE353F">
        <w:t>азмещени</w:t>
      </w:r>
      <w:r w:rsidRPr="00CE353F">
        <w:t>ю</w:t>
      </w:r>
      <w:r w:rsidR="008B0733" w:rsidRPr="00CE353F">
        <w:t xml:space="preserve"> закона о бюджете </w:t>
      </w:r>
      <w:r w:rsidRPr="00CE353F">
        <w:t>в открытом доступе</w:t>
      </w:r>
      <w:bookmarkEnd w:id="255"/>
      <w:r w:rsidR="0094495A" w:rsidRPr="00CE353F">
        <w:t xml:space="preserve"> </w:t>
      </w:r>
    </w:p>
    <w:p w14:paraId="427AD092" w14:textId="17B69038" w:rsidR="00E1316C" w:rsidRPr="00CE353F" w:rsidRDefault="00B7645C" w:rsidP="00E1316C">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Для обеспечения доступности</w:t>
      </w:r>
      <w:r w:rsidR="00DB051B" w:rsidRPr="00CE353F">
        <w:rPr>
          <w:rFonts w:ascii="Times New Roman" w:hAnsi="Times New Roman" w:cs="Times New Roman"/>
          <w:sz w:val="26"/>
          <w:szCs w:val="26"/>
        </w:rPr>
        <w:t xml:space="preserve"> </w:t>
      </w:r>
      <w:r w:rsidRPr="00CE353F">
        <w:rPr>
          <w:rFonts w:ascii="Times New Roman" w:hAnsi="Times New Roman" w:cs="Times New Roman"/>
          <w:sz w:val="26"/>
          <w:szCs w:val="26"/>
        </w:rPr>
        <w:t>закон о бюджете</w:t>
      </w:r>
      <w:r w:rsidR="00DB051B" w:rsidRPr="00CE353F">
        <w:rPr>
          <w:rFonts w:ascii="Times New Roman" w:hAnsi="Times New Roman" w:cs="Times New Roman"/>
          <w:sz w:val="26"/>
          <w:szCs w:val="26"/>
        </w:rPr>
        <w:t>, прежде всего,</w:t>
      </w:r>
      <w:r w:rsidRPr="00CE353F">
        <w:rPr>
          <w:rFonts w:ascii="Times New Roman" w:hAnsi="Times New Roman" w:cs="Times New Roman"/>
          <w:sz w:val="26"/>
          <w:szCs w:val="26"/>
        </w:rPr>
        <w:t xml:space="preserve"> должен быть опубликован в открытых источниках. Согласно </w:t>
      </w:r>
      <w:r w:rsidR="0066052A" w:rsidRPr="00CE353F">
        <w:rPr>
          <w:rFonts w:ascii="Times New Roman" w:hAnsi="Times New Roman" w:cs="Times New Roman"/>
          <w:sz w:val="26"/>
          <w:szCs w:val="26"/>
        </w:rPr>
        <w:t>статье 5 Бюджетного кодекса Р</w:t>
      </w:r>
      <w:r w:rsidR="00E1316C" w:rsidRPr="00CE353F">
        <w:rPr>
          <w:rFonts w:ascii="Times New Roman" w:hAnsi="Times New Roman" w:cs="Times New Roman"/>
          <w:sz w:val="26"/>
          <w:szCs w:val="26"/>
        </w:rPr>
        <w:t xml:space="preserve">оссийской Федерации, </w:t>
      </w:r>
      <w:r w:rsidRPr="00CE353F">
        <w:rPr>
          <w:rFonts w:ascii="Times New Roman" w:hAnsi="Times New Roman" w:cs="Times New Roman"/>
          <w:sz w:val="26"/>
          <w:szCs w:val="26"/>
        </w:rPr>
        <w:t>закон о бюджете подлежит официальному опубликованию</w:t>
      </w:r>
      <w:r w:rsidR="00E1316C" w:rsidRPr="00CE353F">
        <w:rPr>
          <w:rFonts w:ascii="Times New Roman" w:hAnsi="Times New Roman" w:cs="Times New Roman"/>
          <w:sz w:val="26"/>
          <w:szCs w:val="26"/>
        </w:rPr>
        <w:t xml:space="preserve"> не позднее пяти дней после его подписания. </w:t>
      </w:r>
      <w:r w:rsidRPr="00CE353F">
        <w:rPr>
          <w:rFonts w:ascii="Times New Roman" w:hAnsi="Times New Roman" w:cs="Times New Roman"/>
          <w:sz w:val="26"/>
          <w:szCs w:val="26"/>
        </w:rPr>
        <w:t xml:space="preserve">В каждом регионе определен свой источник для официального опубликования всех принятых органами власти документов. Вместе с тем, найти официально опубликованный документ бывает достаточно затруднительно. Во-первых, нужно знать, что является источником для официального опубликования документов в конкретном субъекте Российской Федерации. Во-вторых, если </w:t>
      </w:r>
      <w:r w:rsidR="006E56D4" w:rsidRPr="00CE353F">
        <w:rPr>
          <w:rFonts w:ascii="Times New Roman" w:hAnsi="Times New Roman" w:cs="Times New Roman"/>
          <w:sz w:val="26"/>
          <w:szCs w:val="26"/>
        </w:rPr>
        <w:t xml:space="preserve">источником для официального опубликования является газета или журнал, издаваемая в только в бумажном виде, </w:t>
      </w:r>
      <w:r w:rsidRPr="00CE353F">
        <w:rPr>
          <w:rFonts w:ascii="Times New Roman" w:hAnsi="Times New Roman" w:cs="Times New Roman"/>
          <w:sz w:val="26"/>
          <w:szCs w:val="26"/>
        </w:rPr>
        <w:t>нужно ее найти, а также точно знать, в каком номере опубликован требуемый документ. В</w:t>
      </w:r>
      <w:r w:rsidR="006E56D4" w:rsidRPr="00CE353F">
        <w:rPr>
          <w:rFonts w:ascii="Times New Roman" w:hAnsi="Times New Roman" w:cs="Times New Roman"/>
          <w:sz w:val="26"/>
          <w:szCs w:val="26"/>
        </w:rPr>
        <w:t>-</w:t>
      </w:r>
      <w:r w:rsidRPr="00CE353F">
        <w:rPr>
          <w:rFonts w:ascii="Times New Roman" w:hAnsi="Times New Roman" w:cs="Times New Roman"/>
          <w:sz w:val="26"/>
          <w:szCs w:val="26"/>
        </w:rPr>
        <w:t>третьих, в официальных изданиях публикуются все правовые акты, подлежащие официальному опубликован</w:t>
      </w:r>
      <w:r w:rsidR="006E56D4" w:rsidRPr="00CE353F">
        <w:rPr>
          <w:rFonts w:ascii="Times New Roman" w:hAnsi="Times New Roman" w:cs="Times New Roman"/>
          <w:sz w:val="26"/>
          <w:szCs w:val="26"/>
        </w:rPr>
        <w:t>ию, вне зависимости от тематики; поэтому з</w:t>
      </w:r>
      <w:r w:rsidRPr="00CE353F">
        <w:rPr>
          <w:rFonts w:ascii="Times New Roman" w:hAnsi="Times New Roman" w:cs="Times New Roman"/>
          <w:sz w:val="26"/>
          <w:szCs w:val="26"/>
        </w:rPr>
        <w:t>акон о бюджете будет опубликован в официальном издании обособленно от других материалов по бюджетной тематике.</w:t>
      </w:r>
      <w:r w:rsidR="00E1316C" w:rsidRPr="00CE353F">
        <w:rPr>
          <w:rFonts w:ascii="Times New Roman" w:hAnsi="Times New Roman" w:cs="Times New Roman"/>
          <w:sz w:val="26"/>
          <w:szCs w:val="26"/>
        </w:rPr>
        <w:t xml:space="preserve"> </w:t>
      </w:r>
    </w:p>
    <w:p w14:paraId="7CA05118" w14:textId="77777777" w:rsidR="00E1316C" w:rsidRPr="00CE353F" w:rsidRDefault="006E56D4" w:rsidP="00E1316C">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Поэтому, дополнительно по отношению к официальному опубликованию, р</w:t>
      </w:r>
      <w:r w:rsidR="009270DC" w:rsidRPr="00CE353F">
        <w:rPr>
          <w:rFonts w:ascii="Times New Roman" w:hAnsi="Times New Roman" w:cs="Times New Roman"/>
          <w:sz w:val="26"/>
          <w:szCs w:val="26"/>
        </w:rPr>
        <w:t>екомендуется разме</w:t>
      </w:r>
      <w:r w:rsidR="00802344" w:rsidRPr="00CE353F">
        <w:rPr>
          <w:rFonts w:ascii="Times New Roman" w:hAnsi="Times New Roman" w:cs="Times New Roman"/>
          <w:sz w:val="26"/>
          <w:szCs w:val="26"/>
        </w:rPr>
        <w:t xml:space="preserve">щать закон о бюджете </w:t>
      </w:r>
      <w:r w:rsidR="009270DC" w:rsidRPr="00CE353F">
        <w:rPr>
          <w:rFonts w:ascii="Times New Roman" w:hAnsi="Times New Roman" w:cs="Times New Roman"/>
          <w:sz w:val="26"/>
          <w:szCs w:val="26"/>
        </w:rPr>
        <w:t xml:space="preserve">в открытом доступе на сайте, предназначенном для размещения бюджетных данных. </w:t>
      </w:r>
    </w:p>
    <w:p w14:paraId="2D5400AD" w14:textId="77777777" w:rsidR="00CD7173" w:rsidRPr="00CE353F" w:rsidRDefault="00CD7173" w:rsidP="00CD7173">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Предпочтительным разделом для размещения закона о бюджете на сайте, предназначенном для размещения бюджетных данных, является раздел </w:t>
      </w:r>
      <w:r w:rsidR="006E56D4" w:rsidRPr="00CE353F">
        <w:rPr>
          <w:rFonts w:ascii="Times New Roman" w:hAnsi="Times New Roman" w:cs="Times New Roman"/>
          <w:sz w:val="26"/>
          <w:szCs w:val="26"/>
        </w:rPr>
        <w:t xml:space="preserve">с наименованием </w:t>
      </w:r>
      <w:r w:rsidRPr="00CE353F">
        <w:rPr>
          <w:rFonts w:ascii="Times New Roman" w:hAnsi="Times New Roman" w:cs="Times New Roman"/>
          <w:sz w:val="26"/>
          <w:szCs w:val="26"/>
        </w:rPr>
        <w:t xml:space="preserve">«Бюджет» или «Закон о бюджете». </w:t>
      </w:r>
      <w:r w:rsidR="00802344" w:rsidRPr="00CE353F">
        <w:rPr>
          <w:rFonts w:ascii="Times New Roman" w:hAnsi="Times New Roman" w:cs="Times New Roman"/>
          <w:sz w:val="26"/>
          <w:szCs w:val="26"/>
        </w:rPr>
        <w:t xml:space="preserve">В таком разделе могут быть также размещены законы о внесении изменений в закон о бюджете, а также актуализированная версия закона о бюджете, с учетом внесенных в закон о бюджете изменений. Указанные документы рекомендуется группировать </w:t>
      </w:r>
      <w:r w:rsidRPr="00CE353F">
        <w:rPr>
          <w:rFonts w:ascii="Times New Roman" w:hAnsi="Times New Roman" w:cs="Times New Roman"/>
          <w:sz w:val="26"/>
          <w:szCs w:val="26"/>
        </w:rPr>
        <w:t>по годам.</w:t>
      </w:r>
      <w:r w:rsidR="00802344" w:rsidRPr="00CE353F">
        <w:rPr>
          <w:rFonts w:ascii="Times New Roman" w:hAnsi="Times New Roman" w:cs="Times New Roman"/>
          <w:sz w:val="26"/>
          <w:szCs w:val="26"/>
        </w:rPr>
        <w:t xml:space="preserve"> </w:t>
      </w:r>
    </w:p>
    <w:p w14:paraId="0AAAC98A" w14:textId="5A37FB65" w:rsidR="00E80128" w:rsidRPr="00CE353F" w:rsidRDefault="00E80128" w:rsidP="00CD7173">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Закон о бюджете состоит из десятков приложений и включает в себя сотни страниц. Поэтому рекомендуется размещать его на сайте, предназначенном для размещения бюджетных данных, в структурированном виде</w:t>
      </w:r>
      <w:r w:rsidR="00826689" w:rsidRPr="00CE353F">
        <w:rPr>
          <w:rFonts w:ascii="Times New Roman" w:hAnsi="Times New Roman" w:cs="Times New Roman"/>
          <w:sz w:val="26"/>
          <w:szCs w:val="26"/>
        </w:rPr>
        <w:t>.</w:t>
      </w:r>
    </w:p>
    <w:p w14:paraId="55025AB2" w14:textId="77777777" w:rsidR="00E80128" w:rsidRPr="00CE353F" w:rsidRDefault="00CD7173" w:rsidP="00CD7173">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При размещении закона о бюджете на сайте</w:t>
      </w:r>
      <w:r w:rsidR="00E80128" w:rsidRPr="00CE353F">
        <w:rPr>
          <w:rFonts w:ascii="Times New Roman" w:hAnsi="Times New Roman" w:cs="Times New Roman"/>
          <w:sz w:val="26"/>
          <w:szCs w:val="26"/>
        </w:rPr>
        <w:t xml:space="preserve">, предназначенном для размещения бюджетных данных, </w:t>
      </w:r>
      <w:r w:rsidRPr="00CE353F">
        <w:rPr>
          <w:rFonts w:ascii="Times New Roman" w:hAnsi="Times New Roman" w:cs="Times New Roman"/>
          <w:sz w:val="26"/>
          <w:szCs w:val="26"/>
        </w:rPr>
        <w:t xml:space="preserve">рекомендуется </w:t>
      </w:r>
      <w:r w:rsidR="00E80128" w:rsidRPr="00CE353F">
        <w:rPr>
          <w:rFonts w:ascii="Times New Roman" w:hAnsi="Times New Roman" w:cs="Times New Roman"/>
          <w:sz w:val="26"/>
          <w:szCs w:val="26"/>
        </w:rPr>
        <w:t xml:space="preserve">использовать его структурированный вид. Предпочтительным вариантом является размещение всех составляющих закона - текстовой части и приложений, - отдельными частями, с указанием полного наименования каждой из них. При отсутствии такой технической возможности рекомендуется размещать закон о бюджете в виде архива, в состав которого включать </w:t>
      </w:r>
      <w:r w:rsidR="00AE5F3E" w:rsidRPr="00CE353F">
        <w:rPr>
          <w:rFonts w:ascii="Times New Roman" w:hAnsi="Times New Roman" w:cs="Times New Roman"/>
          <w:sz w:val="26"/>
          <w:szCs w:val="26"/>
        </w:rPr>
        <w:t>файлы с краткими наименованиями составляющих, сохраняя при этом суть содержащихся в них сведений.</w:t>
      </w:r>
    </w:p>
    <w:p w14:paraId="565E34E8" w14:textId="77777777" w:rsidR="00AE5F3E" w:rsidRPr="00CE353F" w:rsidRDefault="00AE5F3E" w:rsidP="00CD7173">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Рекомендуемым форматом для размещения текстовой части закона о бюджете является формат </w:t>
      </w:r>
      <w:r w:rsidRPr="00CE353F">
        <w:rPr>
          <w:rFonts w:ascii="Times New Roman" w:hAnsi="Times New Roman" w:cs="Times New Roman"/>
          <w:sz w:val="26"/>
          <w:szCs w:val="26"/>
          <w:lang w:val="en-US"/>
        </w:rPr>
        <w:t>word</w:t>
      </w:r>
      <w:r w:rsidRPr="00CE353F">
        <w:rPr>
          <w:rFonts w:ascii="Times New Roman" w:hAnsi="Times New Roman" w:cs="Times New Roman"/>
          <w:sz w:val="26"/>
          <w:szCs w:val="26"/>
        </w:rPr>
        <w:t xml:space="preserve">, для приложений – формат </w:t>
      </w:r>
      <w:r w:rsidRPr="00CE353F">
        <w:rPr>
          <w:rFonts w:ascii="Times New Roman" w:hAnsi="Times New Roman" w:cs="Times New Roman"/>
          <w:sz w:val="26"/>
          <w:szCs w:val="26"/>
          <w:lang w:val="en-US"/>
        </w:rPr>
        <w:t>excel</w:t>
      </w:r>
      <w:r w:rsidRPr="00CE353F">
        <w:rPr>
          <w:rFonts w:ascii="Times New Roman" w:hAnsi="Times New Roman" w:cs="Times New Roman"/>
          <w:sz w:val="26"/>
          <w:szCs w:val="26"/>
        </w:rPr>
        <w:t>. Дополнительно желательно продублировать закон о бюджете в графическом формате (для подтверждения статуса документа).</w:t>
      </w:r>
    </w:p>
    <w:p w14:paraId="772084BD" w14:textId="77777777" w:rsidR="00B7645C" w:rsidRPr="00CE353F" w:rsidRDefault="0082311D" w:rsidP="005C38D4">
      <w:pPr>
        <w:pStyle w:val="2"/>
        <w:numPr>
          <w:ilvl w:val="1"/>
          <w:numId w:val="45"/>
        </w:numPr>
        <w:spacing w:line="312" w:lineRule="auto"/>
        <w:ind w:left="1276" w:hanging="567"/>
      </w:pPr>
      <w:bookmarkStart w:id="256" w:name="_Toc498625543"/>
      <w:r w:rsidRPr="00CE353F">
        <w:t>Р</w:t>
      </w:r>
      <w:r w:rsidR="00B7645C" w:rsidRPr="00CE353F">
        <w:t>екомендации по утверждению закон</w:t>
      </w:r>
      <w:r w:rsidR="006C6F2B" w:rsidRPr="00CE353F">
        <w:t>ом</w:t>
      </w:r>
      <w:r w:rsidR="00B7645C" w:rsidRPr="00CE353F">
        <w:t xml:space="preserve"> о бюджете отдельных показателей</w:t>
      </w:r>
      <w:bookmarkEnd w:id="256"/>
    </w:p>
    <w:p w14:paraId="35914C68" w14:textId="77777777" w:rsidR="0082311D" w:rsidRPr="00CE353F" w:rsidRDefault="00F2573F" w:rsidP="00CE353F">
      <w:pPr>
        <w:pStyle w:val="3"/>
        <w:numPr>
          <w:ilvl w:val="2"/>
          <w:numId w:val="45"/>
        </w:numPr>
        <w:spacing w:before="240"/>
        <w:ind w:left="0" w:firstLine="709"/>
      </w:pPr>
      <w:bookmarkStart w:id="257" w:name="_Toc496523428"/>
      <w:r w:rsidRPr="00CE353F">
        <w:t xml:space="preserve">Перечень </w:t>
      </w:r>
      <w:r w:rsidR="00700F6A" w:rsidRPr="00CE353F">
        <w:t xml:space="preserve">отдельных </w:t>
      </w:r>
      <w:r w:rsidRPr="00CE353F">
        <w:t xml:space="preserve">показателей, рекомендуемых </w:t>
      </w:r>
      <w:r w:rsidR="00447C70" w:rsidRPr="00CE353F">
        <w:t xml:space="preserve">для утверждения </w:t>
      </w:r>
      <w:r w:rsidRPr="00CE353F">
        <w:t>законом о бюджете</w:t>
      </w:r>
      <w:bookmarkEnd w:id="257"/>
    </w:p>
    <w:p w14:paraId="222D1477" w14:textId="77777777" w:rsidR="00B7645C" w:rsidRPr="00CE353F" w:rsidRDefault="00B7645C" w:rsidP="00B7645C">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Бюджетный кодекс Российской Федерации устанавливает ряд требований к содержанию закона о бюджете субъекта Российской Федерации. Также частью 1 статьи 184.1 Бюджетного кодекса предусмотрена возможность устанавливать иные показатели в составе закона о бюджете субъекта Российской Федерации в соответствии с законами субъектов Российской Федерации (кроме законов о бюджете). </w:t>
      </w:r>
    </w:p>
    <w:p w14:paraId="3676D52D" w14:textId="77777777" w:rsidR="00B7645C" w:rsidRPr="00CE353F" w:rsidRDefault="00B7645C" w:rsidP="00B7645C">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В целях повышения открытости бюджетных данных рекомендуется законом о бюджетном процессе в субъекте Российской Федерации предусмотреть утверждение закон</w:t>
      </w:r>
      <w:r w:rsidR="006C6F2B" w:rsidRPr="00CE353F">
        <w:rPr>
          <w:rFonts w:ascii="Times New Roman" w:hAnsi="Times New Roman" w:cs="Times New Roman"/>
          <w:sz w:val="26"/>
          <w:szCs w:val="26"/>
        </w:rPr>
        <w:t>ом</w:t>
      </w:r>
      <w:r w:rsidRPr="00CE353F">
        <w:rPr>
          <w:rFonts w:ascii="Times New Roman" w:hAnsi="Times New Roman" w:cs="Times New Roman"/>
          <w:sz w:val="26"/>
          <w:szCs w:val="26"/>
        </w:rPr>
        <w:t xml:space="preserve"> о бюджете следующих показателей:</w:t>
      </w:r>
    </w:p>
    <w:p w14:paraId="07DCDED1" w14:textId="77777777" w:rsidR="00B7645C" w:rsidRPr="00CE353F" w:rsidRDefault="00B7645C" w:rsidP="00760B55">
      <w:pPr>
        <w:pStyle w:val="a3"/>
        <w:numPr>
          <w:ilvl w:val="0"/>
          <w:numId w:val="8"/>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прогнозируемые поступления по видам доходов;</w:t>
      </w:r>
    </w:p>
    <w:p w14:paraId="3F5CA5A2" w14:textId="77777777" w:rsidR="00B7645C" w:rsidRPr="00CE353F" w:rsidRDefault="00B7645C" w:rsidP="00760B55">
      <w:pPr>
        <w:pStyle w:val="a3"/>
        <w:numPr>
          <w:ilvl w:val="0"/>
          <w:numId w:val="8"/>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распределение бюджетных ассигнований по разделам и подразделам классификации расходов бюджетов</w:t>
      </w:r>
      <w:r w:rsidR="00190D22" w:rsidRPr="00CE353F">
        <w:rPr>
          <w:rFonts w:ascii="Times New Roman" w:hAnsi="Times New Roman" w:cs="Times New Roman"/>
          <w:sz w:val="26"/>
          <w:szCs w:val="26"/>
        </w:rPr>
        <w:t xml:space="preserve"> (функциональная структура)</w:t>
      </w:r>
      <w:r w:rsidRPr="00CE353F">
        <w:rPr>
          <w:rFonts w:ascii="Times New Roman" w:hAnsi="Times New Roman" w:cs="Times New Roman"/>
          <w:sz w:val="26"/>
          <w:szCs w:val="26"/>
        </w:rPr>
        <w:t>;</w:t>
      </w:r>
    </w:p>
    <w:p w14:paraId="604B0A0C" w14:textId="77777777" w:rsidR="00B7645C" w:rsidRPr="00CE353F" w:rsidRDefault="00B7645C" w:rsidP="00760B55">
      <w:pPr>
        <w:pStyle w:val="a3"/>
        <w:numPr>
          <w:ilvl w:val="0"/>
          <w:numId w:val="8"/>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распределение бюджетных ассигнований по государственным программам и непрограммным направлениям деятельности</w:t>
      </w:r>
      <w:r w:rsidR="00190D22" w:rsidRPr="00CE353F">
        <w:rPr>
          <w:rFonts w:ascii="Times New Roman" w:hAnsi="Times New Roman" w:cs="Times New Roman"/>
          <w:sz w:val="26"/>
          <w:szCs w:val="26"/>
        </w:rPr>
        <w:t xml:space="preserve"> (программная структура)</w:t>
      </w:r>
      <w:r w:rsidRPr="00CE353F">
        <w:rPr>
          <w:rFonts w:ascii="Times New Roman" w:hAnsi="Times New Roman" w:cs="Times New Roman"/>
          <w:sz w:val="26"/>
          <w:szCs w:val="26"/>
        </w:rPr>
        <w:t>;</w:t>
      </w:r>
    </w:p>
    <w:p w14:paraId="39CD522A" w14:textId="77777777" w:rsidR="00B7645C" w:rsidRPr="00CE353F" w:rsidRDefault="00B7645C" w:rsidP="00760B55">
      <w:pPr>
        <w:pStyle w:val="a3"/>
        <w:numPr>
          <w:ilvl w:val="0"/>
          <w:numId w:val="8"/>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общий объем межбюджетных трансфертов, предусмотренных </w:t>
      </w:r>
      <w:r w:rsidR="00B0450D" w:rsidRPr="00CE353F">
        <w:rPr>
          <w:rFonts w:ascii="Times New Roman" w:hAnsi="Times New Roman" w:cs="Times New Roman"/>
          <w:sz w:val="26"/>
          <w:szCs w:val="26"/>
        </w:rPr>
        <w:t xml:space="preserve">бюджетам </w:t>
      </w:r>
      <w:r w:rsidRPr="00CE353F">
        <w:rPr>
          <w:rFonts w:ascii="Times New Roman" w:hAnsi="Times New Roman" w:cs="Times New Roman"/>
          <w:sz w:val="26"/>
          <w:szCs w:val="26"/>
        </w:rPr>
        <w:t>муниципальны</w:t>
      </w:r>
      <w:r w:rsidR="00B0450D" w:rsidRPr="00CE353F">
        <w:rPr>
          <w:rFonts w:ascii="Times New Roman" w:hAnsi="Times New Roman" w:cs="Times New Roman"/>
          <w:sz w:val="26"/>
          <w:szCs w:val="26"/>
        </w:rPr>
        <w:t>х</w:t>
      </w:r>
      <w:r w:rsidRPr="00CE353F">
        <w:rPr>
          <w:rFonts w:ascii="Times New Roman" w:hAnsi="Times New Roman" w:cs="Times New Roman"/>
          <w:sz w:val="26"/>
          <w:szCs w:val="26"/>
        </w:rPr>
        <w:t xml:space="preserve"> образовани</w:t>
      </w:r>
      <w:r w:rsidR="00B0450D" w:rsidRPr="00CE353F">
        <w:rPr>
          <w:rFonts w:ascii="Times New Roman" w:hAnsi="Times New Roman" w:cs="Times New Roman"/>
          <w:sz w:val="26"/>
          <w:szCs w:val="26"/>
        </w:rPr>
        <w:t>й из бюджета субъекта Российской Федерации</w:t>
      </w:r>
      <w:r w:rsidRPr="00CE353F">
        <w:rPr>
          <w:rFonts w:ascii="Times New Roman" w:hAnsi="Times New Roman" w:cs="Times New Roman"/>
          <w:sz w:val="26"/>
          <w:szCs w:val="26"/>
        </w:rPr>
        <w:t>, с детализацией</w:t>
      </w:r>
      <w:r w:rsidR="00FB0ABF" w:rsidRPr="00CE353F">
        <w:rPr>
          <w:rFonts w:ascii="Times New Roman" w:hAnsi="Times New Roman" w:cs="Times New Roman"/>
          <w:sz w:val="26"/>
          <w:szCs w:val="26"/>
        </w:rPr>
        <w:t xml:space="preserve"> по формам (дотации, субсидии, субвенции и иные межбюджетные трансферты) и конкретным видам </w:t>
      </w:r>
      <w:r w:rsidRPr="00CE353F">
        <w:rPr>
          <w:rFonts w:ascii="Times New Roman" w:hAnsi="Times New Roman" w:cs="Times New Roman"/>
          <w:sz w:val="26"/>
          <w:szCs w:val="26"/>
        </w:rPr>
        <w:t>межбюджетных трансфертов</w:t>
      </w:r>
      <w:r w:rsidR="00FB0ABF" w:rsidRPr="00CE353F">
        <w:rPr>
          <w:rFonts w:ascii="Times New Roman" w:hAnsi="Times New Roman" w:cs="Times New Roman"/>
          <w:sz w:val="26"/>
          <w:szCs w:val="26"/>
        </w:rPr>
        <w:t>;</w:t>
      </w:r>
    </w:p>
    <w:p w14:paraId="14D5ED00" w14:textId="77777777" w:rsidR="00B7645C" w:rsidRPr="00CE353F" w:rsidRDefault="00B7645C" w:rsidP="00760B55">
      <w:pPr>
        <w:pStyle w:val="a3"/>
        <w:numPr>
          <w:ilvl w:val="0"/>
          <w:numId w:val="8"/>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распределение конкретных видов межбюджетных трансфертов, включая субсидии и иные межбюджетные трансферты, по муниципальным образованиям</w:t>
      </w:r>
      <w:r w:rsidR="00873F87" w:rsidRPr="00CE353F">
        <w:rPr>
          <w:rFonts w:ascii="Times New Roman" w:hAnsi="Times New Roman" w:cs="Times New Roman"/>
          <w:sz w:val="26"/>
          <w:szCs w:val="26"/>
        </w:rPr>
        <w:t>.</w:t>
      </w:r>
    </w:p>
    <w:p w14:paraId="6DF1E75F" w14:textId="77777777" w:rsidR="00222E46" w:rsidRPr="00CE353F" w:rsidRDefault="00B7645C" w:rsidP="00FB0ABF">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Реализация данной рекомендации создаст правовую основу для утверждения вышеназванных показателей закон</w:t>
      </w:r>
      <w:r w:rsidR="006C6F2B" w:rsidRPr="00CE353F">
        <w:rPr>
          <w:rFonts w:ascii="Times New Roman" w:hAnsi="Times New Roman" w:cs="Times New Roman"/>
          <w:sz w:val="26"/>
          <w:szCs w:val="26"/>
        </w:rPr>
        <w:t>ом</w:t>
      </w:r>
      <w:r w:rsidRPr="00CE353F">
        <w:rPr>
          <w:rFonts w:ascii="Times New Roman" w:hAnsi="Times New Roman" w:cs="Times New Roman"/>
          <w:sz w:val="26"/>
          <w:szCs w:val="26"/>
        </w:rPr>
        <w:t xml:space="preserve"> о бюджете. В настоящее время их утверждение </w:t>
      </w:r>
      <w:r w:rsidR="006C6F2B" w:rsidRPr="00CE353F">
        <w:rPr>
          <w:rFonts w:ascii="Times New Roman" w:hAnsi="Times New Roman" w:cs="Times New Roman"/>
          <w:sz w:val="26"/>
          <w:szCs w:val="26"/>
        </w:rPr>
        <w:t>законом</w:t>
      </w:r>
      <w:r w:rsidRPr="00CE353F">
        <w:rPr>
          <w:rFonts w:ascii="Times New Roman" w:hAnsi="Times New Roman" w:cs="Times New Roman"/>
          <w:sz w:val="26"/>
          <w:szCs w:val="26"/>
        </w:rPr>
        <w:t xml:space="preserve"> о бюджете не является обязательным в соответствии с Бюджетны</w:t>
      </w:r>
      <w:r w:rsidR="00FB0ABF" w:rsidRPr="00CE353F">
        <w:rPr>
          <w:rFonts w:ascii="Times New Roman" w:hAnsi="Times New Roman" w:cs="Times New Roman"/>
          <w:sz w:val="26"/>
          <w:szCs w:val="26"/>
        </w:rPr>
        <w:t xml:space="preserve">м кодексом Российской Федерации. В то же время Бюджетный кодекс Российской Федерации не содержит норм, которые бы препятствовали </w:t>
      </w:r>
      <w:r w:rsidR="006C6F2B" w:rsidRPr="00CE353F">
        <w:rPr>
          <w:rFonts w:ascii="Times New Roman" w:hAnsi="Times New Roman" w:cs="Times New Roman"/>
          <w:sz w:val="26"/>
          <w:szCs w:val="26"/>
        </w:rPr>
        <w:t>этому</w:t>
      </w:r>
      <w:r w:rsidR="00FB0ABF" w:rsidRPr="00CE353F">
        <w:rPr>
          <w:rFonts w:ascii="Times New Roman" w:hAnsi="Times New Roman" w:cs="Times New Roman"/>
          <w:sz w:val="26"/>
          <w:szCs w:val="26"/>
        </w:rPr>
        <w:t xml:space="preserve">. </w:t>
      </w:r>
      <w:r w:rsidR="00873F87" w:rsidRPr="00CE353F">
        <w:rPr>
          <w:rFonts w:ascii="Times New Roman" w:hAnsi="Times New Roman" w:cs="Times New Roman"/>
          <w:sz w:val="26"/>
          <w:szCs w:val="26"/>
        </w:rPr>
        <w:t xml:space="preserve">Вместе с тем, </w:t>
      </w:r>
      <w:r w:rsidR="009A3F10" w:rsidRPr="00CE353F">
        <w:rPr>
          <w:rFonts w:ascii="Times New Roman" w:hAnsi="Times New Roman" w:cs="Times New Roman"/>
          <w:sz w:val="26"/>
          <w:szCs w:val="26"/>
        </w:rPr>
        <w:t xml:space="preserve">отсутствие вышеназванных показателей в законе о бюджете субъекта Российской Федерации «закрывает» </w:t>
      </w:r>
      <w:r w:rsidR="0082311D" w:rsidRPr="00CE353F">
        <w:rPr>
          <w:rFonts w:ascii="Times New Roman" w:hAnsi="Times New Roman" w:cs="Times New Roman"/>
          <w:sz w:val="26"/>
          <w:szCs w:val="26"/>
        </w:rPr>
        <w:t xml:space="preserve">значимые </w:t>
      </w:r>
      <w:r w:rsidR="009A3F10" w:rsidRPr="00CE353F">
        <w:rPr>
          <w:rFonts w:ascii="Times New Roman" w:hAnsi="Times New Roman" w:cs="Times New Roman"/>
          <w:sz w:val="26"/>
          <w:szCs w:val="26"/>
        </w:rPr>
        <w:t>част</w:t>
      </w:r>
      <w:r w:rsidR="0082311D" w:rsidRPr="00CE353F">
        <w:rPr>
          <w:rFonts w:ascii="Times New Roman" w:hAnsi="Times New Roman" w:cs="Times New Roman"/>
          <w:sz w:val="26"/>
          <w:szCs w:val="26"/>
        </w:rPr>
        <w:t>и</w:t>
      </w:r>
      <w:r w:rsidR="009A3F10" w:rsidRPr="00CE353F">
        <w:rPr>
          <w:rFonts w:ascii="Times New Roman" w:hAnsi="Times New Roman" w:cs="Times New Roman"/>
          <w:sz w:val="26"/>
          <w:szCs w:val="26"/>
        </w:rPr>
        <w:t xml:space="preserve"> </w:t>
      </w:r>
      <w:r w:rsidR="0082311D" w:rsidRPr="00CE353F">
        <w:rPr>
          <w:rFonts w:ascii="Times New Roman" w:hAnsi="Times New Roman" w:cs="Times New Roman"/>
          <w:sz w:val="26"/>
          <w:szCs w:val="26"/>
        </w:rPr>
        <w:t>бюджета</w:t>
      </w:r>
      <w:r w:rsidR="009A3F10" w:rsidRPr="00CE353F">
        <w:rPr>
          <w:rFonts w:ascii="Times New Roman" w:hAnsi="Times New Roman" w:cs="Times New Roman"/>
          <w:sz w:val="26"/>
          <w:szCs w:val="26"/>
        </w:rPr>
        <w:t xml:space="preserve"> для заинтересованных пользователей, в том числе в такой чувствительной сфере как межбюджетные отношения.</w:t>
      </w:r>
      <w:r w:rsidR="00873F87" w:rsidRPr="00CE353F">
        <w:rPr>
          <w:rFonts w:ascii="Times New Roman" w:hAnsi="Times New Roman" w:cs="Times New Roman"/>
          <w:sz w:val="26"/>
          <w:szCs w:val="26"/>
        </w:rPr>
        <w:t xml:space="preserve"> </w:t>
      </w:r>
    </w:p>
    <w:p w14:paraId="74462790" w14:textId="77777777" w:rsidR="00873F87" w:rsidRPr="00CE353F" w:rsidRDefault="00873F87" w:rsidP="00873F87">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В настоящее время ряд субъектов Российской Федерации не в полной мере выполняют требования Бюджетного кодекса Российской Федерации в части утверждения законом о бюджете</w:t>
      </w:r>
      <w:r w:rsidR="0082311D" w:rsidRPr="00CE353F">
        <w:rPr>
          <w:rFonts w:ascii="Times New Roman" w:hAnsi="Times New Roman" w:cs="Times New Roman"/>
          <w:sz w:val="26"/>
          <w:szCs w:val="26"/>
        </w:rPr>
        <w:t xml:space="preserve"> ограничений по объему государственного долга субъекта Российской Федерации, а именно</w:t>
      </w:r>
      <w:r w:rsidRPr="00CE353F">
        <w:rPr>
          <w:rFonts w:ascii="Times New Roman" w:hAnsi="Times New Roman" w:cs="Times New Roman"/>
          <w:sz w:val="26"/>
          <w:szCs w:val="26"/>
        </w:rPr>
        <w:t>:</w:t>
      </w:r>
    </w:p>
    <w:p w14:paraId="4268A97C" w14:textId="77777777" w:rsidR="00873F87" w:rsidRPr="00CE353F" w:rsidRDefault="00873F87" w:rsidP="00B21515">
      <w:pPr>
        <w:pStyle w:val="a3"/>
        <w:numPr>
          <w:ilvl w:val="0"/>
          <w:numId w:val="10"/>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предельного объема государственного долга субъекта Российской Федерации на очередной финансовый год и каждый год планового периода (предусмотрено частью 1 статьи 107 Бюджетного кодекса Российской Федерации);</w:t>
      </w:r>
    </w:p>
    <w:p w14:paraId="443AE2B9" w14:textId="77777777" w:rsidR="00873F87" w:rsidRPr="00CE353F" w:rsidRDefault="00873F87" w:rsidP="00B21515">
      <w:pPr>
        <w:pStyle w:val="a3"/>
        <w:numPr>
          <w:ilvl w:val="0"/>
          <w:numId w:val="10"/>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верхнего предела государственного внутреннего долга и (или) верхнего предела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гарантиям (установлено частью 3 статьи 184.1 Бюджетного кодекса Российской Федерации).</w:t>
      </w:r>
    </w:p>
    <w:p w14:paraId="2218A388" w14:textId="77777777" w:rsidR="00873F87" w:rsidRPr="00CE353F" w:rsidRDefault="00873F87" w:rsidP="00873F87">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Рекомендуется исполнять вышеназванные требования федерального законодательства в полной мере, утверждая законом о бюджете субъекта Российской Федерации предельный объем государственного долга и верхний предел государственного внутреннего и (или) внешнего долга, в том числе по государственным гарантиям.</w:t>
      </w:r>
    </w:p>
    <w:p w14:paraId="26466775" w14:textId="77777777" w:rsidR="00F2573F" w:rsidRPr="00CE353F" w:rsidRDefault="00F2573F" w:rsidP="00873F87">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Ниже представлена характеристика состояния, основания для утверждения законом о бюджете, а также рекомендации по представлению соответствующих данных в законе о бюджете в разрезе показателей, рекомендуемых для утверждения законом о бюджете.</w:t>
      </w:r>
    </w:p>
    <w:p w14:paraId="75FBBF2E" w14:textId="77777777" w:rsidR="00222E46" w:rsidRPr="00CE353F" w:rsidRDefault="00222E46" w:rsidP="005C38D4">
      <w:pPr>
        <w:pStyle w:val="3"/>
        <w:numPr>
          <w:ilvl w:val="2"/>
          <w:numId w:val="45"/>
        </w:numPr>
        <w:spacing w:before="240"/>
        <w:ind w:left="1418" w:hanging="709"/>
      </w:pPr>
      <w:bookmarkStart w:id="258" w:name="_Toc496523429"/>
      <w:r w:rsidRPr="00CE353F">
        <w:t>Прогнозируем</w:t>
      </w:r>
      <w:r w:rsidR="0082311D" w:rsidRPr="00CE353F">
        <w:t>ые поступления по видам доходов</w:t>
      </w:r>
      <w:bookmarkEnd w:id="258"/>
    </w:p>
    <w:p w14:paraId="55E23315" w14:textId="77777777" w:rsidR="00BE4DFF" w:rsidRPr="00CE353F" w:rsidRDefault="00447C70" w:rsidP="00447C70">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В соответствии </w:t>
      </w:r>
      <w:r w:rsidR="00BE4DFF" w:rsidRPr="00CE353F">
        <w:rPr>
          <w:rFonts w:ascii="Times New Roman" w:hAnsi="Times New Roman" w:cs="Times New Roman"/>
          <w:sz w:val="26"/>
          <w:szCs w:val="26"/>
        </w:rPr>
        <w:t>с</w:t>
      </w:r>
      <w:r w:rsidRPr="00CE353F">
        <w:rPr>
          <w:rFonts w:ascii="Times New Roman" w:hAnsi="Times New Roman" w:cs="Times New Roman"/>
          <w:sz w:val="26"/>
          <w:szCs w:val="26"/>
        </w:rPr>
        <w:t xml:space="preserve"> Бюджетн</w:t>
      </w:r>
      <w:r w:rsidR="00BE4DFF" w:rsidRPr="00CE353F">
        <w:rPr>
          <w:rFonts w:ascii="Times New Roman" w:hAnsi="Times New Roman" w:cs="Times New Roman"/>
          <w:sz w:val="26"/>
          <w:szCs w:val="26"/>
        </w:rPr>
        <w:t>ым кодексом</w:t>
      </w:r>
      <w:r w:rsidRPr="00CE353F">
        <w:rPr>
          <w:rFonts w:ascii="Times New Roman" w:hAnsi="Times New Roman" w:cs="Times New Roman"/>
          <w:sz w:val="26"/>
          <w:szCs w:val="26"/>
        </w:rPr>
        <w:t xml:space="preserve"> Российской Федерации </w:t>
      </w:r>
      <w:r w:rsidR="00190D22" w:rsidRPr="00CE353F">
        <w:rPr>
          <w:rFonts w:ascii="Times New Roman" w:hAnsi="Times New Roman" w:cs="Times New Roman"/>
          <w:sz w:val="26"/>
          <w:szCs w:val="26"/>
        </w:rPr>
        <w:t xml:space="preserve">(части 1 и 3 статьи 184.1) </w:t>
      </w:r>
      <w:r w:rsidR="00BE4DFF" w:rsidRPr="00CE353F">
        <w:rPr>
          <w:rFonts w:ascii="Times New Roman" w:hAnsi="Times New Roman" w:cs="Times New Roman"/>
          <w:sz w:val="26"/>
          <w:szCs w:val="26"/>
        </w:rPr>
        <w:t>обязательными показателями для утверждения законом</w:t>
      </w:r>
      <w:r w:rsidRPr="00CE353F">
        <w:rPr>
          <w:rFonts w:ascii="Times New Roman" w:hAnsi="Times New Roman" w:cs="Times New Roman"/>
          <w:sz w:val="26"/>
          <w:szCs w:val="26"/>
        </w:rPr>
        <w:t xml:space="preserve"> о бюджете </w:t>
      </w:r>
      <w:r w:rsidR="00BE4DFF" w:rsidRPr="00CE353F">
        <w:rPr>
          <w:rFonts w:ascii="Times New Roman" w:hAnsi="Times New Roman" w:cs="Times New Roman"/>
          <w:sz w:val="26"/>
          <w:szCs w:val="26"/>
        </w:rPr>
        <w:t>являются:</w:t>
      </w:r>
    </w:p>
    <w:p w14:paraId="61CE91B5" w14:textId="77777777" w:rsidR="00BE4DFF" w:rsidRPr="00CE353F" w:rsidRDefault="00447C70" w:rsidP="00B21515">
      <w:pPr>
        <w:pStyle w:val="a3"/>
        <w:numPr>
          <w:ilvl w:val="0"/>
          <w:numId w:val="23"/>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общ</w:t>
      </w:r>
      <w:r w:rsidR="00BE4DFF" w:rsidRPr="00CE353F">
        <w:rPr>
          <w:rFonts w:ascii="Times New Roman" w:hAnsi="Times New Roman" w:cs="Times New Roman"/>
          <w:sz w:val="26"/>
          <w:szCs w:val="26"/>
        </w:rPr>
        <w:t>ий объем</w:t>
      </w:r>
      <w:r w:rsidRPr="00CE353F">
        <w:rPr>
          <w:rFonts w:ascii="Times New Roman" w:hAnsi="Times New Roman" w:cs="Times New Roman"/>
          <w:sz w:val="26"/>
          <w:szCs w:val="26"/>
        </w:rPr>
        <w:t xml:space="preserve"> доходов бюджета</w:t>
      </w:r>
      <w:r w:rsidR="00BE4DFF" w:rsidRPr="00CE353F">
        <w:rPr>
          <w:rFonts w:ascii="Times New Roman" w:hAnsi="Times New Roman" w:cs="Times New Roman"/>
          <w:sz w:val="26"/>
          <w:szCs w:val="26"/>
        </w:rPr>
        <w:t xml:space="preserve"> – основная характеристика бюджета;</w:t>
      </w:r>
    </w:p>
    <w:p w14:paraId="4CB8A7DE" w14:textId="77777777" w:rsidR="00447C70" w:rsidRPr="00CE353F" w:rsidRDefault="00447C70" w:rsidP="00B21515">
      <w:pPr>
        <w:pStyle w:val="a3"/>
        <w:numPr>
          <w:ilvl w:val="0"/>
          <w:numId w:val="23"/>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объем межбюджетных трансфертов, получаемых из других бюджетов бюджетной системы Российской Федерации</w:t>
      </w:r>
      <w:r w:rsidR="00BE4DFF" w:rsidRPr="00CE353F">
        <w:rPr>
          <w:rFonts w:ascii="Times New Roman" w:hAnsi="Times New Roman" w:cs="Times New Roman"/>
          <w:sz w:val="26"/>
          <w:szCs w:val="26"/>
        </w:rPr>
        <w:t xml:space="preserve">. </w:t>
      </w:r>
    </w:p>
    <w:p w14:paraId="630CC4B1" w14:textId="77777777" w:rsidR="00DF3091" w:rsidRPr="00CE353F" w:rsidRDefault="008F4305" w:rsidP="00BE4DFF">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Т</w:t>
      </w:r>
      <w:r w:rsidR="00BE4DFF" w:rsidRPr="00CE353F">
        <w:rPr>
          <w:rFonts w:ascii="Times New Roman" w:hAnsi="Times New Roman" w:cs="Times New Roman"/>
          <w:sz w:val="26"/>
          <w:szCs w:val="26"/>
        </w:rPr>
        <w:t xml:space="preserve">акая </w:t>
      </w:r>
      <w:r w:rsidR="00DF3091" w:rsidRPr="00CE353F">
        <w:rPr>
          <w:rFonts w:ascii="Times New Roman" w:hAnsi="Times New Roman" w:cs="Times New Roman"/>
          <w:sz w:val="26"/>
          <w:szCs w:val="26"/>
        </w:rPr>
        <w:t xml:space="preserve">ограниченная </w:t>
      </w:r>
      <w:r w:rsidR="00BE4DFF" w:rsidRPr="00CE353F">
        <w:rPr>
          <w:rFonts w:ascii="Times New Roman" w:hAnsi="Times New Roman" w:cs="Times New Roman"/>
          <w:sz w:val="26"/>
          <w:szCs w:val="26"/>
        </w:rPr>
        <w:t>информация не обеспечивает должного уровня открытости бюджета в части его доходов</w:t>
      </w:r>
      <w:r w:rsidR="00DF3091" w:rsidRPr="00CE353F">
        <w:rPr>
          <w:rFonts w:ascii="Times New Roman" w:hAnsi="Times New Roman" w:cs="Times New Roman"/>
          <w:sz w:val="26"/>
          <w:szCs w:val="26"/>
        </w:rPr>
        <w:t xml:space="preserve"> – составляющей, без которой бюджета быть не может</w:t>
      </w:r>
      <w:r w:rsidR="00BE4DFF" w:rsidRPr="00CE353F">
        <w:rPr>
          <w:rFonts w:ascii="Times New Roman" w:hAnsi="Times New Roman" w:cs="Times New Roman"/>
          <w:sz w:val="26"/>
          <w:szCs w:val="26"/>
        </w:rPr>
        <w:t xml:space="preserve">. В основном финансовом документе публично-правового образования – законе о бюджете, </w:t>
      </w:r>
      <w:r w:rsidRPr="00CE353F">
        <w:rPr>
          <w:rFonts w:ascii="Times New Roman" w:hAnsi="Times New Roman" w:cs="Times New Roman"/>
          <w:sz w:val="26"/>
          <w:szCs w:val="26"/>
        </w:rPr>
        <w:t xml:space="preserve">– </w:t>
      </w:r>
      <w:r w:rsidR="00BE4DFF" w:rsidRPr="00CE353F">
        <w:rPr>
          <w:rFonts w:ascii="Times New Roman" w:hAnsi="Times New Roman" w:cs="Times New Roman"/>
          <w:sz w:val="26"/>
          <w:szCs w:val="26"/>
        </w:rPr>
        <w:t xml:space="preserve">остается неизвестным, за </w:t>
      </w:r>
      <w:r w:rsidR="00AB4E5A" w:rsidRPr="00CE353F">
        <w:rPr>
          <w:rFonts w:ascii="Times New Roman" w:hAnsi="Times New Roman" w:cs="Times New Roman"/>
          <w:sz w:val="26"/>
          <w:szCs w:val="26"/>
        </w:rPr>
        <w:t>счет каких источников и в каких объемах формируются денежные средства, направляемые на обеспечение задач и функций субъекта Российской Федерации</w:t>
      </w:r>
      <w:r w:rsidR="00BE4DFF" w:rsidRPr="00CE353F">
        <w:rPr>
          <w:rFonts w:ascii="Times New Roman" w:hAnsi="Times New Roman" w:cs="Times New Roman"/>
          <w:sz w:val="26"/>
          <w:szCs w:val="26"/>
        </w:rPr>
        <w:t xml:space="preserve">. </w:t>
      </w:r>
    </w:p>
    <w:p w14:paraId="7BE29A5B" w14:textId="77777777" w:rsidR="00DF3091" w:rsidRPr="00CE353F" w:rsidRDefault="00DF3091" w:rsidP="00BE4DFF">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Утверждение прогнозируемых поступлений по видам доходов законом о бюджете имеет значение по нескольким причинам.</w:t>
      </w:r>
    </w:p>
    <w:p w14:paraId="3F489004" w14:textId="77777777" w:rsidR="00AB4E5A" w:rsidRPr="00CE353F" w:rsidRDefault="00DF3091" w:rsidP="00BE4DFF">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Во-первых, э</w:t>
      </w:r>
      <w:r w:rsidR="00BE4DFF" w:rsidRPr="00CE353F">
        <w:rPr>
          <w:rFonts w:ascii="Times New Roman" w:hAnsi="Times New Roman" w:cs="Times New Roman"/>
          <w:sz w:val="26"/>
          <w:szCs w:val="26"/>
        </w:rPr>
        <w:t xml:space="preserve">та информация </w:t>
      </w:r>
      <w:r w:rsidRPr="00CE353F">
        <w:rPr>
          <w:rFonts w:ascii="Times New Roman" w:hAnsi="Times New Roman" w:cs="Times New Roman"/>
          <w:sz w:val="26"/>
          <w:szCs w:val="26"/>
        </w:rPr>
        <w:t xml:space="preserve">интересует </w:t>
      </w:r>
      <w:r w:rsidR="00AB4E5A" w:rsidRPr="00CE353F">
        <w:rPr>
          <w:rFonts w:ascii="Times New Roman" w:hAnsi="Times New Roman" w:cs="Times New Roman"/>
          <w:sz w:val="26"/>
          <w:szCs w:val="26"/>
        </w:rPr>
        <w:t>граждан, которые являются налогоплательщиками</w:t>
      </w:r>
      <w:r w:rsidR="005C62CB" w:rsidRPr="00CE353F">
        <w:rPr>
          <w:rFonts w:ascii="Times New Roman" w:hAnsi="Times New Roman" w:cs="Times New Roman"/>
          <w:sz w:val="26"/>
          <w:szCs w:val="26"/>
        </w:rPr>
        <w:t>.</w:t>
      </w:r>
      <w:r w:rsidRPr="00CE353F">
        <w:rPr>
          <w:rFonts w:ascii="Times New Roman" w:hAnsi="Times New Roman" w:cs="Times New Roman"/>
          <w:sz w:val="26"/>
          <w:szCs w:val="26"/>
        </w:rPr>
        <w:t xml:space="preserve"> </w:t>
      </w:r>
    </w:p>
    <w:p w14:paraId="5DC9C623" w14:textId="77777777" w:rsidR="006C6F2B" w:rsidRPr="00CE353F" w:rsidRDefault="005C62CB" w:rsidP="00FB0ABF">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Во-вторых</w:t>
      </w:r>
      <w:r w:rsidR="006C6F2B" w:rsidRPr="00CE353F">
        <w:rPr>
          <w:rFonts w:ascii="Times New Roman" w:hAnsi="Times New Roman" w:cs="Times New Roman"/>
          <w:sz w:val="26"/>
          <w:szCs w:val="26"/>
        </w:rPr>
        <w:t xml:space="preserve">, различные источники поступлений в бюджет имеют разную экономическую основу. Объемы поступлений доходов в бюджет по видам доходов характеризуют экономическое положение субъекта Российской Федерации и экономическую политику, реализуемую органами государственной власти субъекта Российской Федерации. </w:t>
      </w:r>
      <w:r w:rsidR="00AB4E5A" w:rsidRPr="00CE353F">
        <w:rPr>
          <w:rFonts w:ascii="Times New Roman" w:hAnsi="Times New Roman" w:cs="Times New Roman"/>
          <w:sz w:val="26"/>
          <w:szCs w:val="26"/>
        </w:rPr>
        <w:t>Поэтому прогнозируемые поступления по видам доходов позволяют составить представление об экономике субъекта Российской Федерации, тенденциях ее развития и реализуемой органами государственной власти субъекта Российской Федерации экономической политике.</w:t>
      </w:r>
    </w:p>
    <w:p w14:paraId="20C32101" w14:textId="77777777" w:rsidR="00222E46" w:rsidRPr="00CE353F" w:rsidRDefault="005C62CB" w:rsidP="00FB0ABF">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Во-третьих</w:t>
      </w:r>
      <w:r w:rsidR="00AB4E5A" w:rsidRPr="00CE353F">
        <w:rPr>
          <w:rFonts w:ascii="Times New Roman" w:hAnsi="Times New Roman" w:cs="Times New Roman"/>
          <w:sz w:val="26"/>
          <w:szCs w:val="26"/>
        </w:rPr>
        <w:t>, у</w:t>
      </w:r>
      <w:r w:rsidR="00222E46" w:rsidRPr="00CE353F">
        <w:rPr>
          <w:rFonts w:ascii="Times New Roman" w:hAnsi="Times New Roman" w:cs="Times New Roman"/>
          <w:sz w:val="26"/>
          <w:szCs w:val="26"/>
        </w:rPr>
        <w:t xml:space="preserve">тверждение в составе закона о бюджете </w:t>
      </w:r>
      <w:r w:rsidR="006C6F2B" w:rsidRPr="00CE353F">
        <w:rPr>
          <w:rFonts w:ascii="Times New Roman" w:hAnsi="Times New Roman" w:cs="Times New Roman"/>
          <w:sz w:val="26"/>
          <w:szCs w:val="26"/>
        </w:rPr>
        <w:t>поступлений по видам доходов повышают ответственность органов исполнительной власти за качество планирования доходной части бюджета. Это способствует реализации принципа достоверности, установленного статьей 37 Бюджетного кодекса Российской Федерации.</w:t>
      </w:r>
    </w:p>
    <w:p w14:paraId="78D5F99A" w14:textId="77777777" w:rsidR="00DF3091" w:rsidRPr="00CE353F" w:rsidRDefault="00DF3091" w:rsidP="00FB0ABF">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Практика показывает, что препятствий для утверждения законом о бюджете прогнозируемых поступлений по видам доходов нет. Например, в 56 субъектах Российской Федерации (65% от общего количества субъектов федерации) </w:t>
      </w:r>
      <w:r w:rsidR="006D630C" w:rsidRPr="00CE353F">
        <w:rPr>
          <w:rFonts w:ascii="Times New Roman" w:hAnsi="Times New Roman" w:cs="Times New Roman"/>
          <w:sz w:val="26"/>
          <w:szCs w:val="26"/>
        </w:rPr>
        <w:t>законами о бюджете на 2017 год и плановый период утверждены прогнозируемые поступления по видам доходов.</w:t>
      </w:r>
    </w:p>
    <w:p w14:paraId="43D58BC5" w14:textId="77777777" w:rsidR="006D630C" w:rsidRPr="00CE353F" w:rsidRDefault="006D630C" w:rsidP="00FB0ABF">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Рекомендуется утверждать прогнозируемые поступления по видам доходов </w:t>
      </w:r>
      <w:r w:rsidR="006F0D06" w:rsidRPr="00CE353F">
        <w:rPr>
          <w:rFonts w:ascii="Times New Roman" w:hAnsi="Times New Roman" w:cs="Times New Roman"/>
          <w:sz w:val="26"/>
          <w:szCs w:val="26"/>
        </w:rPr>
        <w:t xml:space="preserve">на очередной финансовый год и </w:t>
      </w:r>
      <w:r w:rsidR="006934D5" w:rsidRPr="00CE353F">
        <w:rPr>
          <w:rFonts w:ascii="Times New Roman" w:hAnsi="Times New Roman" w:cs="Times New Roman"/>
          <w:sz w:val="26"/>
          <w:szCs w:val="26"/>
        </w:rPr>
        <w:t xml:space="preserve">на </w:t>
      </w:r>
      <w:r w:rsidR="006F0D06" w:rsidRPr="00CE353F">
        <w:rPr>
          <w:rFonts w:ascii="Times New Roman" w:hAnsi="Times New Roman" w:cs="Times New Roman"/>
          <w:sz w:val="26"/>
          <w:szCs w:val="26"/>
        </w:rPr>
        <w:t>плановый период</w:t>
      </w:r>
      <w:r w:rsidR="008F4305" w:rsidRPr="00CE353F">
        <w:rPr>
          <w:rFonts w:ascii="Times New Roman" w:hAnsi="Times New Roman" w:cs="Times New Roman"/>
          <w:sz w:val="26"/>
          <w:szCs w:val="26"/>
        </w:rPr>
        <w:t>,</w:t>
      </w:r>
      <w:r w:rsidR="006F0D06" w:rsidRPr="00CE353F">
        <w:rPr>
          <w:rFonts w:ascii="Times New Roman" w:hAnsi="Times New Roman" w:cs="Times New Roman"/>
          <w:sz w:val="26"/>
          <w:szCs w:val="26"/>
        </w:rPr>
        <w:t xml:space="preserve"> </w:t>
      </w:r>
      <w:r w:rsidRPr="00CE353F">
        <w:rPr>
          <w:rFonts w:ascii="Times New Roman" w:hAnsi="Times New Roman" w:cs="Times New Roman"/>
          <w:sz w:val="26"/>
          <w:szCs w:val="26"/>
        </w:rPr>
        <w:t xml:space="preserve">отдельным </w:t>
      </w:r>
      <w:r w:rsidR="006F0D06" w:rsidRPr="00CE353F">
        <w:rPr>
          <w:rFonts w:ascii="Times New Roman" w:hAnsi="Times New Roman" w:cs="Times New Roman"/>
          <w:sz w:val="26"/>
          <w:szCs w:val="26"/>
        </w:rPr>
        <w:t>приложением к закону о бюджете</w:t>
      </w:r>
      <w:r w:rsidR="008F4305" w:rsidRPr="00CE353F">
        <w:rPr>
          <w:rFonts w:ascii="Times New Roman" w:hAnsi="Times New Roman" w:cs="Times New Roman"/>
          <w:sz w:val="26"/>
          <w:szCs w:val="26"/>
        </w:rPr>
        <w:t xml:space="preserve"> (либо двумя приложениями, разделяя </w:t>
      </w:r>
      <w:r w:rsidR="006934D5" w:rsidRPr="00CE353F">
        <w:rPr>
          <w:rFonts w:ascii="Times New Roman" w:hAnsi="Times New Roman" w:cs="Times New Roman"/>
          <w:sz w:val="26"/>
          <w:szCs w:val="26"/>
        </w:rPr>
        <w:t xml:space="preserve">сведения на </w:t>
      </w:r>
      <w:r w:rsidR="008F4305" w:rsidRPr="00CE353F">
        <w:rPr>
          <w:rFonts w:ascii="Times New Roman" w:hAnsi="Times New Roman" w:cs="Times New Roman"/>
          <w:sz w:val="26"/>
          <w:szCs w:val="26"/>
        </w:rPr>
        <w:t xml:space="preserve">очередной год и </w:t>
      </w:r>
      <w:r w:rsidR="006934D5" w:rsidRPr="00CE353F">
        <w:rPr>
          <w:rFonts w:ascii="Times New Roman" w:hAnsi="Times New Roman" w:cs="Times New Roman"/>
          <w:sz w:val="26"/>
          <w:szCs w:val="26"/>
        </w:rPr>
        <w:t xml:space="preserve">на </w:t>
      </w:r>
      <w:r w:rsidR="008F4305" w:rsidRPr="00CE353F">
        <w:rPr>
          <w:rFonts w:ascii="Times New Roman" w:hAnsi="Times New Roman" w:cs="Times New Roman"/>
          <w:sz w:val="26"/>
          <w:szCs w:val="26"/>
        </w:rPr>
        <w:t>плановый период)</w:t>
      </w:r>
      <w:r w:rsidR="006F0D06" w:rsidRPr="00CE353F">
        <w:rPr>
          <w:rFonts w:ascii="Times New Roman" w:hAnsi="Times New Roman" w:cs="Times New Roman"/>
          <w:sz w:val="26"/>
          <w:szCs w:val="26"/>
        </w:rPr>
        <w:t xml:space="preserve">. </w:t>
      </w:r>
      <w:r w:rsidR="006934D5" w:rsidRPr="00CE353F">
        <w:rPr>
          <w:rFonts w:ascii="Times New Roman" w:hAnsi="Times New Roman" w:cs="Times New Roman"/>
          <w:sz w:val="26"/>
          <w:szCs w:val="26"/>
        </w:rPr>
        <w:t xml:space="preserve">Налоговые и неналоговые доходы </w:t>
      </w:r>
      <w:r w:rsidRPr="00CE353F">
        <w:rPr>
          <w:rFonts w:ascii="Times New Roman" w:hAnsi="Times New Roman" w:cs="Times New Roman"/>
          <w:sz w:val="26"/>
          <w:szCs w:val="26"/>
        </w:rPr>
        <w:t xml:space="preserve">рекомендуется представлять с детализацией по основным </w:t>
      </w:r>
      <w:r w:rsidR="006934D5" w:rsidRPr="00CE353F">
        <w:rPr>
          <w:rFonts w:ascii="Times New Roman" w:hAnsi="Times New Roman" w:cs="Times New Roman"/>
          <w:sz w:val="26"/>
          <w:szCs w:val="26"/>
        </w:rPr>
        <w:t>видам доходов</w:t>
      </w:r>
      <w:r w:rsidRPr="00CE353F">
        <w:rPr>
          <w:rFonts w:ascii="Times New Roman" w:hAnsi="Times New Roman" w:cs="Times New Roman"/>
          <w:sz w:val="26"/>
          <w:szCs w:val="26"/>
        </w:rPr>
        <w:t>, безвозмездны</w:t>
      </w:r>
      <w:r w:rsidR="006934D5" w:rsidRPr="00CE353F">
        <w:rPr>
          <w:rFonts w:ascii="Times New Roman" w:hAnsi="Times New Roman" w:cs="Times New Roman"/>
          <w:sz w:val="26"/>
          <w:szCs w:val="26"/>
        </w:rPr>
        <w:t>е</w:t>
      </w:r>
      <w:r w:rsidRPr="00CE353F">
        <w:rPr>
          <w:rFonts w:ascii="Times New Roman" w:hAnsi="Times New Roman" w:cs="Times New Roman"/>
          <w:sz w:val="26"/>
          <w:szCs w:val="26"/>
        </w:rPr>
        <w:t xml:space="preserve"> поступлени</w:t>
      </w:r>
      <w:r w:rsidR="006934D5" w:rsidRPr="00CE353F">
        <w:rPr>
          <w:rFonts w:ascii="Times New Roman" w:hAnsi="Times New Roman" w:cs="Times New Roman"/>
          <w:sz w:val="26"/>
          <w:szCs w:val="26"/>
        </w:rPr>
        <w:t>я от других бюджетов бюджетной системы – с детализацией по формам межбюджетных трансфертов</w:t>
      </w:r>
      <w:r w:rsidRPr="00CE353F">
        <w:rPr>
          <w:rFonts w:ascii="Times New Roman" w:hAnsi="Times New Roman" w:cs="Times New Roman"/>
          <w:sz w:val="26"/>
          <w:szCs w:val="26"/>
        </w:rPr>
        <w:t>.</w:t>
      </w:r>
    </w:p>
    <w:p w14:paraId="725FE419" w14:textId="77777777" w:rsidR="00F2573F" w:rsidRPr="00CE353F" w:rsidRDefault="005C62CB" w:rsidP="00CE353F">
      <w:pPr>
        <w:pStyle w:val="3"/>
        <w:numPr>
          <w:ilvl w:val="2"/>
          <w:numId w:val="45"/>
        </w:numPr>
        <w:spacing w:before="240"/>
        <w:ind w:left="0" w:firstLine="709"/>
      </w:pPr>
      <w:bookmarkStart w:id="259" w:name="_Toc496523430"/>
      <w:r w:rsidRPr="00CE353F">
        <w:t>Распределение бюджетных ассигнований по разделам и подразделам классификации расходов бюджетов</w:t>
      </w:r>
      <w:r w:rsidR="00190D22" w:rsidRPr="00CE353F">
        <w:t xml:space="preserve"> (функциональная структура)</w:t>
      </w:r>
      <w:bookmarkEnd w:id="259"/>
    </w:p>
    <w:p w14:paraId="63BE839F" w14:textId="77777777" w:rsidR="001171E9" w:rsidRPr="00CE353F" w:rsidRDefault="00190D22" w:rsidP="00190D22">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Бюджетным кодексом Российской Федерации (часть 3 статьи 184.1) допускается утверждение законом о бюджете только функциональной структуры расходов или только программной структуры расходов. С точки зрения открытости бюджетных данных важно формировать и утверждать законом о бюджете сведения как в функциональной, так и в программной структуре. </w:t>
      </w:r>
    </w:p>
    <w:p w14:paraId="1ECC645F" w14:textId="77777777" w:rsidR="00190D22" w:rsidRPr="00CE353F" w:rsidRDefault="00190D22" w:rsidP="00190D22">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Функциональная структура является единой для всех бюджетов бюджетной системы Российской Федерации.</w:t>
      </w:r>
      <w:r w:rsidR="009672ED" w:rsidRPr="00CE353F">
        <w:rPr>
          <w:rFonts w:ascii="Times New Roman" w:hAnsi="Times New Roman" w:cs="Times New Roman"/>
          <w:sz w:val="26"/>
          <w:szCs w:val="26"/>
        </w:rPr>
        <w:t xml:space="preserve"> Ни программная структура расходов, ни ведомственная таким свойством не обладают; они являются уникальными для каждого публично-правового образования.</w:t>
      </w:r>
      <w:r w:rsidRPr="00CE353F">
        <w:rPr>
          <w:rFonts w:ascii="Times New Roman" w:hAnsi="Times New Roman" w:cs="Times New Roman"/>
          <w:sz w:val="26"/>
          <w:szCs w:val="26"/>
        </w:rPr>
        <w:t xml:space="preserve"> Только с помощью функциональной структуры расходов возможно проводить сравнительный анализ расходов бюджетов разных субъектов Российской Федерации и консолидировать бюджеты бюджетной системы </w:t>
      </w:r>
      <w:r w:rsidR="009672ED" w:rsidRPr="00CE353F">
        <w:rPr>
          <w:rFonts w:ascii="Times New Roman" w:hAnsi="Times New Roman" w:cs="Times New Roman"/>
          <w:sz w:val="26"/>
          <w:szCs w:val="26"/>
        </w:rPr>
        <w:t>Р</w:t>
      </w:r>
      <w:r w:rsidRPr="00CE353F">
        <w:rPr>
          <w:rFonts w:ascii="Times New Roman" w:hAnsi="Times New Roman" w:cs="Times New Roman"/>
          <w:sz w:val="26"/>
          <w:szCs w:val="26"/>
        </w:rPr>
        <w:t xml:space="preserve">оссийской Федерации. Также именно в функциональной структуре формируется </w:t>
      </w:r>
      <w:r w:rsidR="009672ED" w:rsidRPr="00CE353F">
        <w:rPr>
          <w:rFonts w:ascii="Times New Roman" w:hAnsi="Times New Roman" w:cs="Times New Roman"/>
          <w:sz w:val="26"/>
          <w:szCs w:val="26"/>
        </w:rPr>
        <w:t xml:space="preserve">стандартная </w:t>
      </w:r>
      <w:r w:rsidRPr="00CE353F">
        <w:rPr>
          <w:rFonts w:ascii="Times New Roman" w:hAnsi="Times New Roman" w:cs="Times New Roman"/>
          <w:sz w:val="26"/>
          <w:szCs w:val="26"/>
        </w:rPr>
        <w:t>отчетность об исполнении бюджетов бюджетной системы, что позволяет сопоставлять плановые, утвержденные законом о бюджете, показатели с фактическим исполнением бюджета.</w:t>
      </w:r>
    </w:p>
    <w:p w14:paraId="223362C9" w14:textId="77777777" w:rsidR="008F4305" w:rsidRPr="00CE353F" w:rsidRDefault="008F4305" w:rsidP="008F4305">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Практика показывает, что препятствий для утверждения законом о бюджете функциональной структуры расходов нет. Например, в 73 субъектах Российской Федерации (</w:t>
      </w:r>
      <w:r w:rsidR="009672ED" w:rsidRPr="00CE353F">
        <w:rPr>
          <w:rFonts w:ascii="Times New Roman" w:hAnsi="Times New Roman" w:cs="Times New Roman"/>
          <w:sz w:val="26"/>
          <w:szCs w:val="26"/>
        </w:rPr>
        <w:t>86</w:t>
      </w:r>
      <w:r w:rsidRPr="00CE353F">
        <w:rPr>
          <w:rFonts w:ascii="Times New Roman" w:hAnsi="Times New Roman" w:cs="Times New Roman"/>
          <w:sz w:val="26"/>
          <w:szCs w:val="26"/>
        </w:rPr>
        <w:t>% от общего количества субъектов федерации) законами о бюджете на 2017 год и плановый период утверждено распределение бюджетных ассигнований по разделам и подразделам классификации расходов бюджетов.</w:t>
      </w:r>
    </w:p>
    <w:p w14:paraId="28617D6E" w14:textId="77777777" w:rsidR="008F4305" w:rsidRPr="00CE353F" w:rsidRDefault="008F4305" w:rsidP="008F4305">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Рекомендуется утверждать функциональную структуру расходов бюджета, соблюдая состав и последовательность данных, определенные Бюджетным кодексом Российской Федерации, а именно: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Рекомендуется утверждать функциональную структуру на очередной финансовый год и </w:t>
      </w:r>
      <w:r w:rsidR="006934D5" w:rsidRPr="00CE353F">
        <w:rPr>
          <w:rFonts w:ascii="Times New Roman" w:hAnsi="Times New Roman" w:cs="Times New Roman"/>
          <w:sz w:val="26"/>
          <w:szCs w:val="26"/>
        </w:rPr>
        <w:t xml:space="preserve">на </w:t>
      </w:r>
      <w:r w:rsidRPr="00CE353F">
        <w:rPr>
          <w:rFonts w:ascii="Times New Roman" w:hAnsi="Times New Roman" w:cs="Times New Roman"/>
          <w:sz w:val="26"/>
          <w:szCs w:val="26"/>
        </w:rPr>
        <w:t xml:space="preserve">плановый период, отдельным приложением к закону о бюджете (либо двумя приложениями, разделяя </w:t>
      </w:r>
      <w:r w:rsidR="006934D5" w:rsidRPr="00CE353F">
        <w:rPr>
          <w:rFonts w:ascii="Times New Roman" w:hAnsi="Times New Roman" w:cs="Times New Roman"/>
          <w:sz w:val="26"/>
          <w:szCs w:val="26"/>
        </w:rPr>
        <w:t xml:space="preserve">сведения на </w:t>
      </w:r>
      <w:r w:rsidRPr="00CE353F">
        <w:rPr>
          <w:rFonts w:ascii="Times New Roman" w:hAnsi="Times New Roman" w:cs="Times New Roman"/>
          <w:sz w:val="26"/>
          <w:szCs w:val="26"/>
        </w:rPr>
        <w:t xml:space="preserve">очередной год и </w:t>
      </w:r>
      <w:r w:rsidR="006934D5" w:rsidRPr="00CE353F">
        <w:rPr>
          <w:rFonts w:ascii="Times New Roman" w:hAnsi="Times New Roman" w:cs="Times New Roman"/>
          <w:sz w:val="26"/>
          <w:szCs w:val="26"/>
        </w:rPr>
        <w:t xml:space="preserve">на </w:t>
      </w:r>
      <w:r w:rsidRPr="00CE353F">
        <w:rPr>
          <w:rFonts w:ascii="Times New Roman" w:hAnsi="Times New Roman" w:cs="Times New Roman"/>
          <w:sz w:val="26"/>
          <w:szCs w:val="26"/>
        </w:rPr>
        <w:t xml:space="preserve">плановый период). </w:t>
      </w:r>
      <w:r w:rsidR="009672ED" w:rsidRPr="00CE353F">
        <w:rPr>
          <w:rFonts w:ascii="Times New Roman" w:hAnsi="Times New Roman" w:cs="Times New Roman"/>
          <w:sz w:val="26"/>
          <w:szCs w:val="26"/>
        </w:rPr>
        <w:t>В составе данных р</w:t>
      </w:r>
      <w:r w:rsidRPr="00CE353F">
        <w:rPr>
          <w:rFonts w:ascii="Times New Roman" w:hAnsi="Times New Roman" w:cs="Times New Roman"/>
          <w:sz w:val="26"/>
          <w:szCs w:val="26"/>
        </w:rPr>
        <w:t>екомендуется отражать все разделы и под</w:t>
      </w:r>
      <w:r w:rsidR="001171E9" w:rsidRPr="00CE353F">
        <w:rPr>
          <w:rFonts w:ascii="Times New Roman" w:hAnsi="Times New Roman" w:cs="Times New Roman"/>
          <w:sz w:val="26"/>
          <w:szCs w:val="26"/>
        </w:rPr>
        <w:t>разделы классификации расходов бюджетов, по которым планируются расходы на очередной финансовый год и плановый период.</w:t>
      </w:r>
    </w:p>
    <w:p w14:paraId="3F15B895" w14:textId="77777777" w:rsidR="005C62CB" w:rsidRPr="00CE353F" w:rsidRDefault="00F2573F" w:rsidP="00CE353F">
      <w:pPr>
        <w:pStyle w:val="3"/>
        <w:numPr>
          <w:ilvl w:val="2"/>
          <w:numId w:val="45"/>
        </w:numPr>
        <w:spacing w:before="240"/>
        <w:ind w:left="0" w:firstLine="709"/>
      </w:pPr>
      <w:bookmarkStart w:id="260" w:name="_Toc496523431"/>
      <w:r w:rsidRPr="00CE353F">
        <w:t xml:space="preserve">Распределение бюджетных ассигнований </w:t>
      </w:r>
      <w:r w:rsidR="005C62CB" w:rsidRPr="00CE353F">
        <w:t>по государственным программам и непрограммным направлениям деятельности</w:t>
      </w:r>
      <w:bookmarkEnd w:id="260"/>
    </w:p>
    <w:p w14:paraId="3F56FAE1" w14:textId="77777777" w:rsidR="001171E9" w:rsidRPr="00CE353F" w:rsidRDefault="001171E9" w:rsidP="005C62CB">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Как уже отмечено выше, Бюджетным кодексом Российской Федерации (часть 3 статьи 184.1) допускается утверждение законом о бюджете только функциональной структуры расходов или только программной структуры расходов.</w:t>
      </w:r>
    </w:p>
    <w:p w14:paraId="06E35FE9" w14:textId="77777777" w:rsidR="001171E9" w:rsidRPr="00CE353F" w:rsidRDefault="001171E9" w:rsidP="005C62CB">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Вместе с тем, п</w:t>
      </w:r>
      <w:r w:rsidR="005C62CB" w:rsidRPr="00CE353F">
        <w:rPr>
          <w:rFonts w:ascii="Times New Roman" w:hAnsi="Times New Roman" w:cs="Times New Roman"/>
          <w:sz w:val="26"/>
          <w:szCs w:val="26"/>
        </w:rPr>
        <w:t xml:space="preserve">рограммная структура </w:t>
      </w:r>
      <w:r w:rsidR="006F73E5" w:rsidRPr="00CE353F">
        <w:rPr>
          <w:rFonts w:ascii="Times New Roman" w:hAnsi="Times New Roman" w:cs="Times New Roman"/>
          <w:sz w:val="26"/>
          <w:szCs w:val="26"/>
        </w:rPr>
        <w:t>расходов бюджета предоставляет совсем иные возможности</w:t>
      </w:r>
      <w:r w:rsidRPr="00CE353F">
        <w:rPr>
          <w:rFonts w:ascii="Times New Roman" w:hAnsi="Times New Roman" w:cs="Times New Roman"/>
          <w:sz w:val="26"/>
          <w:szCs w:val="26"/>
        </w:rPr>
        <w:t xml:space="preserve"> по сравнению с функциональной</w:t>
      </w:r>
      <w:r w:rsidR="006F73E5" w:rsidRPr="00CE353F">
        <w:rPr>
          <w:rFonts w:ascii="Times New Roman" w:hAnsi="Times New Roman" w:cs="Times New Roman"/>
          <w:sz w:val="26"/>
          <w:szCs w:val="26"/>
        </w:rPr>
        <w:t xml:space="preserve">. С помощью </w:t>
      </w:r>
      <w:r w:rsidRPr="00CE353F">
        <w:rPr>
          <w:rFonts w:ascii="Times New Roman" w:hAnsi="Times New Roman" w:cs="Times New Roman"/>
          <w:sz w:val="26"/>
          <w:szCs w:val="26"/>
        </w:rPr>
        <w:t>программной структуры расходов</w:t>
      </w:r>
      <w:r w:rsidR="006F73E5" w:rsidRPr="00CE353F">
        <w:rPr>
          <w:rFonts w:ascii="Times New Roman" w:hAnsi="Times New Roman" w:cs="Times New Roman"/>
          <w:sz w:val="26"/>
          <w:szCs w:val="26"/>
        </w:rPr>
        <w:t xml:space="preserve"> </w:t>
      </w:r>
      <w:r w:rsidRPr="00CE353F">
        <w:rPr>
          <w:rFonts w:ascii="Times New Roman" w:hAnsi="Times New Roman" w:cs="Times New Roman"/>
          <w:sz w:val="26"/>
          <w:szCs w:val="26"/>
        </w:rPr>
        <w:t>предполагается осуществлять сопоставление объемов</w:t>
      </w:r>
      <w:r w:rsidR="006F73E5" w:rsidRPr="00CE353F">
        <w:rPr>
          <w:rFonts w:ascii="Times New Roman" w:hAnsi="Times New Roman" w:cs="Times New Roman"/>
          <w:sz w:val="26"/>
          <w:szCs w:val="26"/>
        </w:rPr>
        <w:t xml:space="preserve"> расходов с результатами</w:t>
      </w:r>
      <w:r w:rsidRPr="00CE353F">
        <w:rPr>
          <w:rFonts w:ascii="Times New Roman" w:hAnsi="Times New Roman" w:cs="Times New Roman"/>
          <w:sz w:val="26"/>
          <w:szCs w:val="26"/>
        </w:rPr>
        <w:t xml:space="preserve">, определенными в государственных программах. В этом заключается ее </w:t>
      </w:r>
      <w:r w:rsidR="009672ED" w:rsidRPr="00CE353F">
        <w:rPr>
          <w:rFonts w:ascii="Times New Roman" w:hAnsi="Times New Roman" w:cs="Times New Roman"/>
          <w:sz w:val="26"/>
          <w:szCs w:val="26"/>
        </w:rPr>
        <w:t xml:space="preserve">смысл и </w:t>
      </w:r>
      <w:r w:rsidRPr="00CE353F">
        <w:rPr>
          <w:rFonts w:ascii="Times New Roman" w:hAnsi="Times New Roman" w:cs="Times New Roman"/>
          <w:sz w:val="26"/>
          <w:szCs w:val="26"/>
        </w:rPr>
        <w:t>назначение. Ни функциональная, ни ведомственная структура расходов не обеспечивают такой возможности.</w:t>
      </w:r>
    </w:p>
    <w:p w14:paraId="5BE31CC6" w14:textId="77777777" w:rsidR="009672ED" w:rsidRPr="00CE353F" w:rsidRDefault="009672ED" w:rsidP="009672ED">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Практика показывает, что препятствий для утверждения законом о бюджете программной структуры расходов нет. Например, в 76 субъектах Российской Федерации (89% от общего количества субъектов федерации) законами о бюджете на 2017 год и плановый период утверждено распределение бюджетных ассигнований по государственным программам и непрограммным направлениям деятельности.</w:t>
      </w:r>
    </w:p>
    <w:p w14:paraId="32D3BB70" w14:textId="77777777" w:rsidR="006934D5" w:rsidRPr="00CE353F" w:rsidRDefault="009672ED" w:rsidP="006934D5">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Рекомендуется утверждать программную структуру расходов бюджета, соблюдая состав и последовательность данных, определенные Бюджетным кодексом Российской Федерации, а именно: 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w:t>
      </w:r>
      <w:r w:rsidR="006934D5" w:rsidRPr="00CE353F">
        <w:rPr>
          <w:rFonts w:ascii="Times New Roman" w:hAnsi="Times New Roman" w:cs="Times New Roman"/>
          <w:sz w:val="26"/>
          <w:szCs w:val="26"/>
        </w:rPr>
        <w:t xml:space="preserve"> Рекомендуется утверждать программную структуру на очередной финансовый год и плановый период, отдельным приложением к закону о бюджете (либо двумя приложениями, разделяя очередной год и плановый период). </w:t>
      </w:r>
      <w:r w:rsidR="000B4A81" w:rsidRPr="00CE353F">
        <w:rPr>
          <w:rFonts w:ascii="Times New Roman" w:hAnsi="Times New Roman" w:cs="Times New Roman"/>
          <w:sz w:val="26"/>
          <w:szCs w:val="26"/>
        </w:rPr>
        <w:t xml:space="preserve">В состав данных следует включать программные и непрограммные расходы. </w:t>
      </w:r>
      <w:r w:rsidR="006934D5" w:rsidRPr="00CE353F">
        <w:rPr>
          <w:rFonts w:ascii="Times New Roman" w:hAnsi="Times New Roman" w:cs="Times New Roman"/>
          <w:sz w:val="26"/>
          <w:szCs w:val="26"/>
        </w:rPr>
        <w:t>Данные рекомендуется представлять с детализацией до уровня подпрограмм и основных мероприятий</w:t>
      </w:r>
      <w:r w:rsidR="003874B5" w:rsidRPr="00CE353F">
        <w:rPr>
          <w:rFonts w:ascii="Times New Roman" w:hAnsi="Times New Roman" w:cs="Times New Roman"/>
          <w:sz w:val="26"/>
          <w:szCs w:val="26"/>
        </w:rPr>
        <w:t xml:space="preserve">, с указанием кодов бюджетной </w:t>
      </w:r>
      <w:r w:rsidR="006934D5" w:rsidRPr="00CE353F">
        <w:rPr>
          <w:rFonts w:ascii="Times New Roman" w:hAnsi="Times New Roman" w:cs="Times New Roman"/>
          <w:sz w:val="26"/>
          <w:szCs w:val="26"/>
        </w:rPr>
        <w:t>классификации.</w:t>
      </w:r>
    </w:p>
    <w:p w14:paraId="7FCA738D" w14:textId="77777777" w:rsidR="00B0450D" w:rsidRPr="00CE353F" w:rsidRDefault="006F73E5" w:rsidP="00CE353F">
      <w:pPr>
        <w:pStyle w:val="3"/>
        <w:numPr>
          <w:ilvl w:val="2"/>
          <w:numId w:val="45"/>
        </w:numPr>
        <w:spacing w:before="240"/>
        <w:ind w:left="0" w:firstLine="709"/>
      </w:pPr>
      <w:bookmarkStart w:id="261" w:name="_Toc496523432"/>
      <w:r w:rsidRPr="00CE353F">
        <w:t xml:space="preserve">Общий объем межбюджетных трансфертов, предусмотренных </w:t>
      </w:r>
      <w:r w:rsidR="00B0450D" w:rsidRPr="00CE353F">
        <w:t xml:space="preserve">бюджетам </w:t>
      </w:r>
      <w:r w:rsidRPr="00CE353F">
        <w:t>муниципальны</w:t>
      </w:r>
      <w:r w:rsidR="00B0450D" w:rsidRPr="00CE353F">
        <w:t>х</w:t>
      </w:r>
      <w:r w:rsidRPr="00CE353F">
        <w:t xml:space="preserve"> образовани</w:t>
      </w:r>
      <w:r w:rsidR="00B0450D" w:rsidRPr="00CE353F">
        <w:t>й из бюджета субъекта Российской Федерации</w:t>
      </w:r>
      <w:r w:rsidRPr="00CE353F">
        <w:t>, с детализацией по формам и конкретным видам межбюджетных трансфертов</w:t>
      </w:r>
      <w:r w:rsidR="00B0450D" w:rsidRPr="00CE353F">
        <w:t>.</w:t>
      </w:r>
      <w:bookmarkEnd w:id="261"/>
    </w:p>
    <w:p w14:paraId="14BFED73" w14:textId="77777777" w:rsidR="00C21011" w:rsidRPr="00CE353F" w:rsidRDefault="00B0450D" w:rsidP="00C21011">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Частью 3 статьи 184.1 Бюджетного кодекса Российской Федерации предусмотрено утверждение в составе закона о бюджете объема межбюджетных трансфертов, предоставляемых другим бюджетам бюджетной системы Российской Федерации в очередном финансовом году (очередном финансовом году и плановом периоде).</w:t>
      </w:r>
      <w:r w:rsidR="00EA26A6" w:rsidRPr="00CE353F">
        <w:rPr>
          <w:rFonts w:ascii="Times New Roman" w:hAnsi="Times New Roman" w:cs="Times New Roman"/>
          <w:sz w:val="26"/>
          <w:szCs w:val="26"/>
        </w:rPr>
        <w:t xml:space="preserve"> </w:t>
      </w:r>
      <w:r w:rsidRPr="00CE353F">
        <w:rPr>
          <w:rFonts w:ascii="Times New Roman" w:hAnsi="Times New Roman" w:cs="Times New Roman"/>
          <w:sz w:val="26"/>
          <w:szCs w:val="26"/>
        </w:rPr>
        <w:t xml:space="preserve">Использование бюджетной классификации Российской Федерации позволяет </w:t>
      </w:r>
      <w:r w:rsidR="00EA26A6" w:rsidRPr="00CE353F">
        <w:rPr>
          <w:rFonts w:ascii="Times New Roman" w:hAnsi="Times New Roman" w:cs="Times New Roman"/>
          <w:sz w:val="26"/>
          <w:szCs w:val="26"/>
        </w:rPr>
        <w:t xml:space="preserve">также </w:t>
      </w:r>
      <w:r w:rsidR="00C21011" w:rsidRPr="00CE353F">
        <w:rPr>
          <w:rFonts w:ascii="Times New Roman" w:hAnsi="Times New Roman" w:cs="Times New Roman"/>
          <w:sz w:val="26"/>
          <w:szCs w:val="26"/>
        </w:rPr>
        <w:t xml:space="preserve">однозначно </w:t>
      </w:r>
      <w:r w:rsidR="00EA26A6" w:rsidRPr="00CE353F">
        <w:rPr>
          <w:rFonts w:ascii="Times New Roman" w:hAnsi="Times New Roman" w:cs="Times New Roman"/>
          <w:sz w:val="26"/>
          <w:szCs w:val="26"/>
        </w:rPr>
        <w:t xml:space="preserve">увидеть в законе о бюджете субъекта Российской Федерации объем </w:t>
      </w:r>
      <w:r w:rsidRPr="00CE353F">
        <w:rPr>
          <w:rFonts w:ascii="Times New Roman" w:hAnsi="Times New Roman" w:cs="Times New Roman"/>
          <w:sz w:val="26"/>
          <w:szCs w:val="26"/>
        </w:rPr>
        <w:t>дотаци</w:t>
      </w:r>
      <w:r w:rsidR="00EA26A6" w:rsidRPr="00CE353F">
        <w:rPr>
          <w:rFonts w:ascii="Times New Roman" w:hAnsi="Times New Roman" w:cs="Times New Roman"/>
          <w:sz w:val="26"/>
          <w:szCs w:val="26"/>
        </w:rPr>
        <w:t>й</w:t>
      </w:r>
      <w:r w:rsidRPr="00CE353F">
        <w:rPr>
          <w:rFonts w:ascii="Times New Roman" w:hAnsi="Times New Roman" w:cs="Times New Roman"/>
          <w:sz w:val="26"/>
          <w:szCs w:val="26"/>
        </w:rPr>
        <w:t xml:space="preserve"> на выравнивание бюджетной обеспеченности поселений (внутригородских районов) и </w:t>
      </w:r>
      <w:r w:rsidR="00EA26A6" w:rsidRPr="00CE353F">
        <w:rPr>
          <w:rFonts w:ascii="Times New Roman" w:hAnsi="Times New Roman" w:cs="Times New Roman"/>
          <w:sz w:val="26"/>
          <w:szCs w:val="26"/>
        </w:rPr>
        <w:t xml:space="preserve">объем дотаций на выравнивание бюджетной обеспеченности муниципальных районов (городских округов, городских округов с внутригородским делением). Однозначно определить объемы других межбюджетных трансфертов местным бюджетам, а также общие объемы межбюджетных трансфертов, планируемых к предоставлению в форме субсидий, субвенций и иных межбюджетных трансфертов, в законах о бюджетах ряда субъектов Российской Федерации крайне затруднительно или вообще невозможно. </w:t>
      </w:r>
      <w:r w:rsidR="00C21011" w:rsidRPr="00CE353F">
        <w:rPr>
          <w:rFonts w:ascii="Times New Roman" w:hAnsi="Times New Roman" w:cs="Times New Roman"/>
          <w:sz w:val="26"/>
          <w:szCs w:val="26"/>
        </w:rPr>
        <w:t xml:space="preserve">Это связано с применяемыми подходами к формулированию целевых статей и формированию кодов целевых статей, которые не позволяют однозначно определить направления расходов бюджета субъекта Российской Федерации на предоставление межбюджетных трансфертов местным бюджетам. </w:t>
      </w:r>
      <w:r w:rsidR="008746ED" w:rsidRPr="00CE353F">
        <w:rPr>
          <w:rFonts w:ascii="Times New Roman" w:hAnsi="Times New Roman" w:cs="Times New Roman"/>
          <w:sz w:val="26"/>
          <w:szCs w:val="26"/>
        </w:rPr>
        <w:t>Помогают «идентифицировать» направления расходов на предоставление межбюджетных трансфертов местным бюджетам коды видов расходов в тех случаях, когда они указываются с детализацией до подгруппы или элемента.</w:t>
      </w:r>
    </w:p>
    <w:p w14:paraId="220506C2" w14:textId="77777777" w:rsidR="00F471E2" w:rsidRPr="00CE353F" w:rsidRDefault="00F471E2" w:rsidP="00C21011">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На практике в законах о бюджетах субъектов Российской Федерации на данном этапе редко встречается четкая и ясная картина о том, какие межбюджетные трансферты местным бюджетам запланированы и в каком объеме.</w:t>
      </w:r>
      <w:r w:rsidR="006302C7" w:rsidRPr="00CE353F">
        <w:rPr>
          <w:rFonts w:ascii="Times New Roman" w:hAnsi="Times New Roman" w:cs="Times New Roman"/>
          <w:sz w:val="26"/>
          <w:szCs w:val="26"/>
        </w:rPr>
        <w:t xml:space="preserve"> Хотя такие примеры есть. Например, в Библиотеку лучшей практики, формируемую в рамках составления рейтинга субъектов Российской Федерации по уровню открытости бюджетных данных, включены примеры позитивного опыта </w:t>
      </w:r>
      <w:r w:rsidR="00110C2B" w:rsidRPr="00CE353F">
        <w:rPr>
          <w:rFonts w:ascii="Times New Roman" w:hAnsi="Times New Roman" w:cs="Times New Roman"/>
          <w:sz w:val="26"/>
          <w:szCs w:val="26"/>
        </w:rPr>
        <w:t>в части представления данных о субсидиях местным бюджетам</w:t>
      </w:r>
      <w:r w:rsidR="006302C7" w:rsidRPr="00CE353F">
        <w:rPr>
          <w:rFonts w:ascii="Times New Roman" w:hAnsi="Times New Roman" w:cs="Times New Roman"/>
          <w:sz w:val="26"/>
          <w:szCs w:val="26"/>
        </w:rPr>
        <w:t>: Псковской области, Ямало-Ненецкого автономного округа (2015 год), Астраханской области, Магаданской области, Чукотского автономного округа (2016 год), Новосибирской области (2017 год).</w:t>
      </w:r>
    </w:p>
    <w:p w14:paraId="35E0F9DF" w14:textId="725CE66C" w:rsidR="00F471E2" w:rsidRPr="00CE353F" w:rsidRDefault="0022368A" w:rsidP="00C21011">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 целях </w:t>
      </w:r>
      <w:r w:rsidR="00110C2B" w:rsidRPr="00CE353F">
        <w:rPr>
          <w:rFonts w:ascii="Times New Roman" w:hAnsi="Times New Roman" w:cs="Times New Roman"/>
          <w:sz w:val="26"/>
          <w:szCs w:val="26"/>
        </w:rPr>
        <w:t>обеспечения должного уровня открытости бюджетных данных в части межбюджетных отношений в законе о бюджете настоятельно рекомендуется утверждать общий объем межбюджетных трансфертов местным бюджетам с детализацией по формам и конкретным видам межбюджетных трансфертов. Реализована данная рекомендация может быть в текстовой части закона о бюджете и (или) в приложении к закону о бюджете.</w:t>
      </w:r>
      <w:r w:rsidR="008C6019" w:rsidRPr="00CE353F">
        <w:rPr>
          <w:rFonts w:ascii="Times New Roman" w:hAnsi="Times New Roman" w:cs="Times New Roman"/>
          <w:sz w:val="26"/>
          <w:szCs w:val="26"/>
        </w:rPr>
        <w:t xml:space="preserve"> Рекомендуемая форма приложения к закону о </w:t>
      </w:r>
      <w:r w:rsidR="006E3E06" w:rsidRPr="00CE353F">
        <w:rPr>
          <w:rFonts w:ascii="Times New Roman" w:hAnsi="Times New Roman" w:cs="Times New Roman"/>
          <w:sz w:val="26"/>
          <w:szCs w:val="26"/>
        </w:rPr>
        <w:t xml:space="preserve">бюджете представлена в таблице </w:t>
      </w:r>
      <w:r w:rsidR="00E44DF0" w:rsidRPr="00CE353F">
        <w:rPr>
          <w:rFonts w:ascii="Times New Roman" w:hAnsi="Times New Roman" w:cs="Times New Roman"/>
          <w:sz w:val="26"/>
          <w:szCs w:val="26"/>
        </w:rPr>
        <w:t>Б</w:t>
      </w:r>
      <w:r w:rsidR="008C6019" w:rsidRPr="00CE353F">
        <w:rPr>
          <w:rFonts w:ascii="Times New Roman" w:hAnsi="Times New Roman" w:cs="Times New Roman"/>
          <w:sz w:val="26"/>
          <w:szCs w:val="26"/>
        </w:rPr>
        <w:t>1</w:t>
      </w:r>
      <w:r w:rsidR="00621D95" w:rsidRPr="00CE353F">
        <w:rPr>
          <w:rFonts w:ascii="Times New Roman" w:hAnsi="Times New Roman" w:cs="Times New Roman"/>
          <w:sz w:val="26"/>
          <w:szCs w:val="26"/>
        </w:rPr>
        <w:t xml:space="preserve"> Приложения </w:t>
      </w:r>
      <w:r w:rsidR="00E44DF0" w:rsidRPr="00CE353F">
        <w:rPr>
          <w:rFonts w:ascii="Times New Roman" w:hAnsi="Times New Roman" w:cs="Times New Roman"/>
          <w:sz w:val="26"/>
          <w:szCs w:val="26"/>
        </w:rPr>
        <w:t>Б</w:t>
      </w:r>
      <w:r w:rsidR="00621D95" w:rsidRPr="00CE353F">
        <w:rPr>
          <w:rFonts w:ascii="Times New Roman" w:hAnsi="Times New Roman" w:cs="Times New Roman"/>
          <w:sz w:val="26"/>
          <w:szCs w:val="26"/>
        </w:rPr>
        <w:t xml:space="preserve"> к настоящим Методическим рекомендациям</w:t>
      </w:r>
      <w:r w:rsidR="008C6019" w:rsidRPr="00CE353F">
        <w:rPr>
          <w:rFonts w:ascii="Times New Roman" w:hAnsi="Times New Roman" w:cs="Times New Roman"/>
          <w:sz w:val="26"/>
          <w:szCs w:val="26"/>
        </w:rPr>
        <w:t>.</w:t>
      </w:r>
    </w:p>
    <w:p w14:paraId="12DEBF19" w14:textId="25108D4B" w:rsidR="00B0450D" w:rsidRPr="00CE353F" w:rsidRDefault="00B0450D" w:rsidP="00CE353F">
      <w:pPr>
        <w:pStyle w:val="3"/>
        <w:numPr>
          <w:ilvl w:val="2"/>
          <w:numId w:val="45"/>
        </w:numPr>
        <w:spacing w:before="240"/>
        <w:ind w:left="0" w:firstLine="709"/>
      </w:pPr>
      <w:bookmarkStart w:id="262" w:name="_Toc496523433"/>
      <w:r w:rsidRPr="00CE353F">
        <w:t>Распределение конкретных видов межбюджетных трансфертов, включая субсидии и иные межбюджетные трансферты, по муниципальным образованиям</w:t>
      </w:r>
      <w:bookmarkEnd w:id="262"/>
    </w:p>
    <w:p w14:paraId="0655E8D1" w14:textId="77777777" w:rsidR="00B0450D" w:rsidRPr="00CE353F" w:rsidRDefault="00B0450D" w:rsidP="00B0450D">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Бюджетным кодексом Российской Федерации установлены нормы об утверждении законом о бюджете распределения межбюджетных трансфертов местным бюджетам в части:</w:t>
      </w:r>
    </w:p>
    <w:p w14:paraId="28D15F63" w14:textId="77777777" w:rsidR="00B0450D" w:rsidRPr="00CE353F" w:rsidRDefault="00B0450D" w:rsidP="00B21515">
      <w:pPr>
        <w:pStyle w:val="a3"/>
        <w:numPr>
          <w:ilvl w:val="0"/>
          <w:numId w:val="17"/>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заменяющих их дополнительных нормативов отчислений от налога на доходы физических лиц в бюджеты городских, сельских поселений, внутригородских районов (часть 6 статьи 137 Бюджетного кодекса Российской Федерации);</w:t>
      </w:r>
    </w:p>
    <w:p w14:paraId="03451B0E" w14:textId="77777777" w:rsidR="00B0450D" w:rsidRPr="00CE353F" w:rsidRDefault="00B0450D" w:rsidP="00B21515">
      <w:pPr>
        <w:pStyle w:val="a3"/>
        <w:numPr>
          <w:ilvl w:val="0"/>
          <w:numId w:val="17"/>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заменяющих их дополнительных нормативов отчислений от налога на доходы физических лиц в бюджеты муниципальных районов (городских округов, городских округов с внутригородским делением) (часть 6 статьи 138 Бюджетного кодекса Российской Федерации);</w:t>
      </w:r>
    </w:p>
    <w:p w14:paraId="0D2BA382" w14:textId="77777777" w:rsidR="00B0450D" w:rsidRPr="00CE353F" w:rsidRDefault="00B0450D" w:rsidP="00B21515">
      <w:pPr>
        <w:pStyle w:val="a3"/>
        <w:numPr>
          <w:ilvl w:val="0"/>
          <w:numId w:val="17"/>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субвенций местным бюджетам из бюджета субъекта Российской Федерации по каждому муниципальному образованию и виду субвенции (часть 5 статьи 140 Бюджетного кодекса Российской Федерации).</w:t>
      </w:r>
    </w:p>
    <w:p w14:paraId="5E2C6747" w14:textId="77777777" w:rsidR="00B0450D" w:rsidRPr="00CE353F" w:rsidRDefault="00B0450D" w:rsidP="00B0450D">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части субсидий местным бюджетам из бюджета субъекта Российской Федерации Бюджетный кодекс Российской Федерации (часть 4 статьи 139) допускает возможность их распределения между муниципальными образованиями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14:paraId="6882F057" w14:textId="77777777" w:rsidR="00B0450D" w:rsidRPr="00CE353F" w:rsidRDefault="00B0450D" w:rsidP="00B0450D">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части иных межбюджетных трансфертов Бюджетный кодекс Российской Федерации устанавливает возможность их предоставления местным бюджетам, в том числе  в форме дотаций, 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(статья 139.1 Бюджетного кодекса Российской Федерации).</w:t>
      </w:r>
      <w:r w:rsidR="009A3F10" w:rsidRPr="00CE353F">
        <w:rPr>
          <w:rFonts w:ascii="Times New Roman" w:hAnsi="Times New Roman" w:cs="Times New Roman"/>
          <w:sz w:val="26"/>
          <w:szCs w:val="26"/>
        </w:rPr>
        <w:t xml:space="preserve"> Положений о том, каким правовым актом осуществляется распределение иных межбюджетных трансфертов между муниципальными образованиями, Бюджетный кодекс Российской Федерации не содержит.</w:t>
      </w:r>
    </w:p>
    <w:p w14:paraId="2EAD457E" w14:textId="77777777" w:rsidR="000A23EB" w:rsidRPr="00CE353F" w:rsidRDefault="00873F87" w:rsidP="000A23EB">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Таким образом, допускается, что субсидии и иные межбюджетные трансферты, предусмотренные законом о бюджете для предоставления местным бюджетам, могут быть не распределены между муниципальными образованиями </w:t>
      </w:r>
      <w:r w:rsidR="000B4A81" w:rsidRPr="00CE353F">
        <w:rPr>
          <w:rFonts w:ascii="Times New Roman" w:hAnsi="Times New Roman" w:cs="Times New Roman"/>
          <w:sz w:val="26"/>
          <w:szCs w:val="26"/>
        </w:rPr>
        <w:t>э</w:t>
      </w:r>
      <w:r w:rsidR="001D3E45" w:rsidRPr="00CE353F">
        <w:rPr>
          <w:rFonts w:ascii="Times New Roman" w:hAnsi="Times New Roman" w:cs="Times New Roman"/>
          <w:sz w:val="26"/>
          <w:szCs w:val="26"/>
        </w:rPr>
        <w:t>тим</w:t>
      </w:r>
      <w:r w:rsidR="000B4A81" w:rsidRPr="00CE353F">
        <w:rPr>
          <w:rFonts w:ascii="Times New Roman" w:hAnsi="Times New Roman" w:cs="Times New Roman"/>
          <w:sz w:val="26"/>
          <w:szCs w:val="26"/>
        </w:rPr>
        <w:t xml:space="preserve"> законом</w:t>
      </w:r>
      <w:r w:rsidRPr="00CE353F">
        <w:rPr>
          <w:rFonts w:ascii="Times New Roman" w:hAnsi="Times New Roman" w:cs="Times New Roman"/>
          <w:sz w:val="26"/>
          <w:szCs w:val="26"/>
        </w:rPr>
        <w:t xml:space="preserve">. </w:t>
      </w:r>
      <w:r w:rsidR="0022368A" w:rsidRPr="00CE353F">
        <w:rPr>
          <w:rFonts w:ascii="Times New Roman" w:hAnsi="Times New Roman" w:cs="Times New Roman"/>
          <w:sz w:val="26"/>
          <w:szCs w:val="26"/>
        </w:rPr>
        <w:t xml:space="preserve">Обязательным является распределение по муниципальным образованиям только </w:t>
      </w:r>
      <w:r w:rsidR="00272763" w:rsidRPr="00CE353F">
        <w:rPr>
          <w:rFonts w:ascii="Times New Roman" w:hAnsi="Times New Roman" w:cs="Times New Roman"/>
          <w:sz w:val="26"/>
          <w:szCs w:val="26"/>
        </w:rPr>
        <w:t>дотаций на выравнивание уровня бюджетной обеспеченности и субвенций</w:t>
      </w:r>
      <w:r w:rsidR="0022368A" w:rsidRPr="00CE353F">
        <w:rPr>
          <w:rFonts w:ascii="Times New Roman" w:hAnsi="Times New Roman" w:cs="Times New Roman"/>
          <w:sz w:val="26"/>
          <w:szCs w:val="26"/>
        </w:rPr>
        <w:t xml:space="preserve">. </w:t>
      </w:r>
      <w:r w:rsidR="001D3E45" w:rsidRPr="00CE353F">
        <w:rPr>
          <w:rFonts w:ascii="Times New Roman" w:hAnsi="Times New Roman" w:cs="Times New Roman"/>
          <w:sz w:val="26"/>
          <w:szCs w:val="26"/>
        </w:rPr>
        <w:t xml:space="preserve">Эта ограниченная информация не позволяет комплексно представить картину финансовых потоков, направляемых из бюджета субъекта Российской Федерации в бюджеты </w:t>
      </w:r>
      <w:r w:rsidR="0022368A" w:rsidRPr="00CE353F">
        <w:rPr>
          <w:rFonts w:ascii="Times New Roman" w:hAnsi="Times New Roman" w:cs="Times New Roman"/>
          <w:sz w:val="26"/>
          <w:szCs w:val="26"/>
        </w:rPr>
        <w:t xml:space="preserve">конкретных </w:t>
      </w:r>
      <w:r w:rsidR="001D3E45" w:rsidRPr="00CE353F">
        <w:rPr>
          <w:rFonts w:ascii="Times New Roman" w:hAnsi="Times New Roman" w:cs="Times New Roman"/>
          <w:sz w:val="26"/>
          <w:szCs w:val="26"/>
        </w:rPr>
        <w:t xml:space="preserve">муниципальных образований, ни по составу межбюджетных трансфертов, ни по географии их распределения. </w:t>
      </w:r>
    </w:p>
    <w:p w14:paraId="33FDE7AA" w14:textId="1F4178EC" w:rsidR="000A23EB" w:rsidRPr="00CE353F" w:rsidRDefault="000A23EB" w:rsidP="000A23EB">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Следует обратить также внимание на то, что в настоящее время нет законодательных ограничений по количеству межбюджетных трансфертов. В ряде субъектов Российской Федерации в настоящее время количество межбюджетных трансфертов бюджетам муниципальных образований превышает сотню.</w:t>
      </w:r>
      <w:r w:rsidR="008C6B98" w:rsidRPr="00CE353F">
        <w:rPr>
          <w:rFonts w:ascii="Times New Roman" w:hAnsi="Times New Roman" w:cs="Times New Roman"/>
          <w:sz w:val="26"/>
          <w:szCs w:val="26"/>
        </w:rPr>
        <w:t xml:space="preserve"> Многочисленность межбюджетных трансфертов и условий их распределения по муниципальным образованиям характеризует систему как непрозрачную. Чтобы составить полную картину, заинтересованному пользователю требуется пересмотреть и оценить огромное количество законов и иных правовых актов. </w:t>
      </w:r>
    </w:p>
    <w:p w14:paraId="024B1732" w14:textId="7994407C" w:rsidR="001D3E45" w:rsidRPr="00CE353F" w:rsidRDefault="008C6B98" w:rsidP="0022368A">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Такая ситуация негативно </w:t>
      </w:r>
      <w:r w:rsidR="001D3E45" w:rsidRPr="00CE353F">
        <w:rPr>
          <w:rFonts w:ascii="Times New Roman" w:hAnsi="Times New Roman" w:cs="Times New Roman"/>
          <w:sz w:val="26"/>
          <w:szCs w:val="26"/>
        </w:rPr>
        <w:t xml:space="preserve">сказывается не только на открытости бюджетных данных, но и на качестве управления общественными финансами как в субъекте Российской Федерации, так и в муниципальных образованиях. </w:t>
      </w:r>
      <w:r w:rsidRPr="00CE353F">
        <w:rPr>
          <w:rFonts w:ascii="Times New Roman" w:hAnsi="Times New Roman" w:cs="Times New Roman"/>
          <w:sz w:val="26"/>
          <w:szCs w:val="26"/>
        </w:rPr>
        <w:t xml:space="preserve">Многочисленные межбюджетные трансферты распределяются по муниципальным образованиям в большей степени в зависимости от случайного набора информации, которым обладает лицо, принимающее решение о распределении средств. Колоссальные ресурсы (люди) задействованы исключительно на «выбивании» средств из бюджета вышестоящего уровня. </w:t>
      </w:r>
      <w:r w:rsidR="001D3E45" w:rsidRPr="00CE353F">
        <w:rPr>
          <w:rFonts w:ascii="Times New Roman" w:hAnsi="Times New Roman" w:cs="Times New Roman"/>
          <w:sz w:val="26"/>
          <w:szCs w:val="26"/>
        </w:rPr>
        <w:t>Отсутствие сведений о распределении всех межбюджетных трансфертов по муниципальным образованиям в закон</w:t>
      </w:r>
      <w:r w:rsidR="00272763" w:rsidRPr="00CE353F">
        <w:rPr>
          <w:rFonts w:ascii="Times New Roman" w:hAnsi="Times New Roman" w:cs="Times New Roman"/>
          <w:sz w:val="26"/>
          <w:szCs w:val="26"/>
        </w:rPr>
        <w:t>е</w:t>
      </w:r>
      <w:r w:rsidR="001D3E45" w:rsidRPr="00CE353F">
        <w:rPr>
          <w:rFonts w:ascii="Times New Roman" w:hAnsi="Times New Roman" w:cs="Times New Roman"/>
          <w:sz w:val="26"/>
          <w:szCs w:val="26"/>
        </w:rPr>
        <w:t xml:space="preserve"> о бюджете приводит к нарушению системы планирования: процесс планирования смещается на этап исполнения бюджета. Возникают непроизводительные расходы, связанные с внесением изменений в закон (решения) о бюджетах как на региональном, так и на муниципальном уровнях. Отсутствие парламентского контроля за их распределением влечет за собой коррупционные риски. В связи с поздними сроками распределения субсидий по муниципальным образованиям часто </w:t>
      </w:r>
      <w:r w:rsidR="001D3E45" w:rsidRPr="00CE353F">
        <w:rPr>
          <w:rFonts w:ascii="Times New Roman" w:hAnsi="Times New Roman" w:cs="Times New Roman"/>
          <w:bCs/>
          <w:sz w:val="26"/>
          <w:szCs w:val="26"/>
        </w:rPr>
        <w:t>вместо эффективного использования</w:t>
      </w:r>
      <w:r w:rsidR="001D3E45" w:rsidRPr="00CE353F">
        <w:rPr>
          <w:rFonts w:ascii="Times New Roman" w:hAnsi="Times New Roman" w:cs="Times New Roman"/>
          <w:sz w:val="26"/>
          <w:szCs w:val="26"/>
        </w:rPr>
        <w:t xml:space="preserve"> бюджетных средств происходит их </w:t>
      </w:r>
      <w:r w:rsidR="001D3E45" w:rsidRPr="00CE353F">
        <w:rPr>
          <w:rFonts w:ascii="Times New Roman" w:hAnsi="Times New Roman" w:cs="Times New Roman"/>
          <w:bCs/>
          <w:sz w:val="26"/>
          <w:szCs w:val="26"/>
        </w:rPr>
        <w:t>«освоение»</w:t>
      </w:r>
      <w:r w:rsidR="001D3E45" w:rsidRPr="00CE353F">
        <w:rPr>
          <w:rFonts w:ascii="Times New Roman" w:hAnsi="Times New Roman" w:cs="Times New Roman"/>
          <w:sz w:val="26"/>
          <w:szCs w:val="26"/>
        </w:rPr>
        <w:t xml:space="preserve">, а </w:t>
      </w:r>
      <w:r w:rsidR="001D3E45" w:rsidRPr="00CE353F">
        <w:rPr>
          <w:rFonts w:ascii="Times New Roman" w:hAnsi="Times New Roman" w:cs="Times New Roman"/>
          <w:bCs/>
          <w:sz w:val="26"/>
          <w:szCs w:val="26"/>
        </w:rPr>
        <w:t xml:space="preserve">образование неиспользованных остатков, подлежащих возврату в бюджет субъекта Российской Федерации, </w:t>
      </w:r>
      <w:r w:rsidR="001B1E22" w:rsidRPr="00CE353F">
        <w:rPr>
          <w:rFonts w:ascii="Times New Roman" w:hAnsi="Times New Roman" w:cs="Times New Roman"/>
          <w:bCs/>
          <w:sz w:val="26"/>
          <w:szCs w:val="26"/>
        </w:rPr>
        <w:t xml:space="preserve">опять-таки, </w:t>
      </w:r>
      <w:r w:rsidR="001D3E45" w:rsidRPr="00CE353F">
        <w:rPr>
          <w:rFonts w:ascii="Times New Roman" w:hAnsi="Times New Roman" w:cs="Times New Roman"/>
          <w:sz w:val="26"/>
          <w:szCs w:val="26"/>
        </w:rPr>
        <w:t>влечет за собой непроизводительные расходы.</w:t>
      </w:r>
    </w:p>
    <w:p w14:paraId="15C5879F" w14:textId="77777777" w:rsidR="00272763" w:rsidRPr="00CE353F" w:rsidRDefault="00272763" w:rsidP="0022368A">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Следует отметить, что Бюджетный кодекс не содержит норм, которые бы препятствовали распределению всех межбюджетных трансфертов по муниципальным образованиям законом о бюджете. Это подтверждается на практике. Например, в </w:t>
      </w:r>
      <w:r w:rsidR="00517233" w:rsidRPr="00CE353F">
        <w:rPr>
          <w:rFonts w:ascii="Times New Roman" w:hAnsi="Times New Roman" w:cs="Times New Roman"/>
          <w:sz w:val="26"/>
          <w:szCs w:val="26"/>
        </w:rPr>
        <w:t xml:space="preserve">8 </w:t>
      </w:r>
      <w:r w:rsidRPr="00CE353F">
        <w:rPr>
          <w:rFonts w:ascii="Times New Roman" w:hAnsi="Times New Roman" w:cs="Times New Roman"/>
          <w:sz w:val="26"/>
          <w:szCs w:val="26"/>
        </w:rPr>
        <w:t xml:space="preserve">субъектах Российской Федерации </w:t>
      </w:r>
      <w:r w:rsidR="00517233" w:rsidRPr="00CE353F">
        <w:rPr>
          <w:rFonts w:ascii="Times New Roman" w:hAnsi="Times New Roman" w:cs="Times New Roman"/>
          <w:sz w:val="26"/>
          <w:szCs w:val="26"/>
        </w:rPr>
        <w:t xml:space="preserve">первоначально принятыми </w:t>
      </w:r>
      <w:r w:rsidRPr="00CE353F">
        <w:rPr>
          <w:rFonts w:ascii="Times New Roman" w:hAnsi="Times New Roman" w:cs="Times New Roman"/>
          <w:sz w:val="26"/>
          <w:szCs w:val="26"/>
        </w:rPr>
        <w:t xml:space="preserve">законами о бюджетах на </w:t>
      </w:r>
      <w:r w:rsidR="00517233" w:rsidRPr="00CE353F">
        <w:rPr>
          <w:rFonts w:ascii="Times New Roman" w:hAnsi="Times New Roman" w:cs="Times New Roman"/>
          <w:sz w:val="26"/>
          <w:szCs w:val="26"/>
        </w:rPr>
        <w:t>2017 год и плановый период распределено 100%</w:t>
      </w:r>
      <w:r w:rsidRPr="00CE353F">
        <w:rPr>
          <w:rFonts w:ascii="Times New Roman" w:hAnsi="Times New Roman" w:cs="Times New Roman"/>
          <w:sz w:val="26"/>
          <w:szCs w:val="26"/>
        </w:rPr>
        <w:t xml:space="preserve"> субсидий по муниципальным образованиям.</w:t>
      </w:r>
    </w:p>
    <w:p w14:paraId="106DC352" w14:textId="77777777" w:rsidR="001B1E22" w:rsidRPr="00CE353F" w:rsidRDefault="0022368A" w:rsidP="0022368A">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целях обеспечения должного уровня открытости бюджетных данных в части межбюджетных отношений рекомендуется</w:t>
      </w:r>
      <w:r w:rsidR="001B1E22" w:rsidRPr="00CE353F">
        <w:rPr>
          <w:rFonts w:ascii="Times New Roman" w:hAnsi="Times New Roman" w:cs="Times New Roman"/>
          <w:sz w:val="26"/>
          <w:szCs w:val="26"/>
        </w:rPr>
        <w:t>:</w:t>
      </w:r>
    </w:p>
    <w:p w14:paraId="53EAF8E4" w14:textId="2DD88C6E" w:rsidR="001B1E22" w:rsidRPr="00CE353F" w:rsidRDefault="001B1E22" w:rsidP="001B1E22">
      <w:pPr>
        <w:pStyle w:val="a3"/>
        <w:numPr>
          <w:ilvl w:val="1"/>
          <w:numId w:val="1"/>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Сократить количество межбюджетных трансфертов. Количество субсидий рекомендуется ограничить количеством государственных программ. От иных межбюджетных трансфертов рекомендуется отказаться.</w:t>
      </w:r>
    </w:p>
    <w:p w14:paraId="55F0A9EB" w14:textId="0D70C399" w:rsidR="00B7645C" w:rsidRPr="00CE353F" w:rsidRDefault="001B1E22" w:rsidP="001B1E22">
      <w:pPr>
        <w:pStyle w:val="a3"/>
        <w:numPr>
          <w:ilvl w:val="1"/>
          <w:numId w:val="1"/>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 законе о бюджете </w:t>
      </w:r>
      <w:r w:rsidR="0022368A" w:rsidRPr="00CE353F">
        <w:rPr>
          <w:rFonts w:ascii="Times New Roman" w:hAnsi="Times New Roman" w:cs="Times New Roman"/>
          <w:sz w:val="26"/>
          <w:szCs w:val="26"/>
        </w:rPr>
        <w:t xml:space="preserve">предусматривать распределение по муниципальным образованиям всех межбюджетных трансфертов. </w:t>
      </w:r>
      <w:r w:rsidR="00B7645C" w:rsidRPr="00CE353F">
        <w:rPr>
          <w:rFonts w:ascii="Times New Roman" w:hAnsi="Times New Roman" w:cs="Times New Roman"/>
          <w:sz w:val="26"/>
          <w:szCs w:val="26"/>
        </w:rPr>
        <w:t xml:space="preserve">Для реализации </w:t>
      </w:r>
      <w:r w:rsidR="0022368A" w:rsidRPr="00CE353F">
        <w:rPr>
          <w:rFonts w:ascii="Times New Roman" w:hAnsi="Times New Roman" w:cs="Times New Roman"/>
          <w:sz w:val="26"/>
          <w:szCs w:val="26"/>
        </w:rPr>
        <w:t xml:space="preserve">данной </w:t>
      </w:r>
      <w:r w:rsidR="00B7645C" w:rsidRPr="00CE353F">
        <w:rPr>
          <w:rFonts w:ascii="Times New Roman" w:hAnsi="Times New Roman" w:cs="Times New Roman"/>
          <w:sz w:val="26"/>
          <w:szCs w:val="26"/>
        </w:rPr>
        <w:t xml:space="preserve">рекомендации потребуется изменить систему бюджетного планирования в части смещения сроков распределения межбюджетных субсидий на этап формирования проекта бюджета. К такой практике рекомендуется стремиться по всем межбюджетным субсидиям, в том числе конкурсным (сначала проводить конкурс, а затем планировать бюджетные ресурсы на реализацию соответствующих задач). </w:t>
      </w:r>
    </w:p>
    <w:p w14:paraId="0CB36DF9" w14:textId="77777777" w:rsidR="000914B4" w:rsidRPr="00CE353F" w:rsidRDefault="000914B4" w:rsidP="00CE353F">
      <w:pPr>
        <w:pStyle w:val="3"/>
        <w:numPr>
          <w:ilvl w:val="2"/>
          <w:numId w:val="45"/>
        </w:numPr>
        <w:spacing w:before="240"/>
        <w:ind w:left="0" w:firstLine="709"/>
      </w:pPr>
      <w:bookmarkStart w:id="263" w:name="_Toc496523434"/>
      <w:r w:rsidRPr="00CE353F">
        <w:t>Установление ограничений по объему государственного долга субъекта Российской Федерации</w:t>
      </w:r>
      <w:bookmarkEnd w:id="263"/>
    </w:p>
    <w:p w14:paraId="5A8E9583" w14:textId="77777777" w:rsidR="006F5DED" w:rsidRPr="00CE353F" w:rsidRDefault="006F5DED" w:rsidP="006F5DED">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Бюджетным кодексом Российской Федерации предусмотрено утверждение законом о бюджете ограничений по объему государственного долга субъекта Российской Федерации в части:</w:t>
      </w:r>
    </w:p>
    <w:p w14:paraId="2B0ABB4D" w14:textId="77777777" w:rsidR="000914B4" w:rsidRPr="00CE353F" w:rsidRDefault="000914B4" w:rsidP="00B21515">
      <w:pPr>
        <w:pStyle w:val="a3"/>
        <w:numPr>
          <w:ilvl w:val="0"/>
          <w:numId w:val="24"/>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предельного объема государственного долга субъекта Российской Федерации на очередной финансовый год и каждый год планового периода (часть 1 статьи 107</w:t>
      </w:r>
      <w:r w:rsidR="006F5DED" w:rsidRPr="00CE353F">
        <w:rPr>
          <w:rFonts w:ascii="Times New Roman" w:hAnsi="Times New Roman" w:cs="Times New Roman"/>
          <w:sz w:val="26"/>
          <w:szCs w:val="26"/>
        </w:rPr>
        <w:t>)</w:t>
      </w:r>
      <w:r w:rsidRPr="00CE353F">
        <w:rPr>
          <w:rFonts w:ascii="Times New Roman" w:hAnsi="Times New Roman" w:cs="Times New Roman"/>
          <w:sz w:val="26"/>
          <w:szCs w:val="26"/>
        </w:rPr>
        <w:t>;</w:t>
      </w:r>
    </w:p>
    <w:p w14:paraId="55C04459" w14:textId="77777777" w:rsidR="000914B4" w:rsidRPr="00CE353F" w:rsidRDefault="000914B4" w:rsidP="00B21515">
      <w:pPr>
        <w:pStyle w:val="a3"/>
        <w:numPr>
          <w:ilvl w:val="0"/>
          <w:numId w:val="24"/>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верхнего предела государственного внутреннего долга и (или) верхнего предела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гарантиям (</w:t>
      </w:r>
      <w:r w:rsidR="006F5DED" w:rsidRPr="00CE353F">
        <w:rPr>
          <w:rFonts w:ascii="Times New Roman" w:hAnsi="Times New Roman" w:cs="Times New Roman"/>
          <w:sz w:val="26"/>
          <w:szCs w:val="26"/>
        </w:rPr>
        <w:t>часть</w:t>
      </w:r>
      <w:r w:rsidRPr="00CE353F">
        <w:rPr>
          <w:rFonts w:ascii="Times New Roman" w:hAnsi="Times New Roman" w:cs="Times New Roman"/>
          <w:sz w:val="26"/>
          <w:szCs w:val="26"/>
        </w:rPr>
        <w:t xml:space="preserve"> 3 статьи 184.1).</w:t>
      </w:r>
    </w:p>
    <w:p w14:paraId="4C0B0032" w14:textId="77777777" w:rsidR="006F5DED" w:rsidRPr="00CE353F" w:rsidRDefault="006F5DED" w:rsidP="006F5DED">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Предельный объем государственного долга субъекта Российской Федерации означает объем долга субъекта Российской Федерации, который не может быть превышен при исполнении бюджета субъекта Российской Федерации.</w:t>
      </w:r>
    </w:p>
    <w:p w14:paraId="5D134D49" w14:textId="77777777" w:rsidR="006F5DED" w:rsidRPr="00CE353F" w:rsidRDefault="006F5DED" w:rsidP="00AE2122">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На практике в законах о бюджете ряда субъектов Российской Федерации отсутствуют утвержденные значения:</w:t>
      </w:r>
    </w:p>
    <w:p w14:paraId="4888E287" w14:textId="5B126FE1" w:rsidR="006F5DED" w:rsidRPr="00CE353F" w:rsidRDefault="006F5DED" w:rsidP="005C38D4">
      <w:pPr>
        <w:pStyle w:val="a3"/>
        <w:numPr>
          <w:ilvl w:val="0"/>
          <w:numId w:val="47"/>
        </w:numPr>
        <w:tabs>
          <w:tab w:val="left" w:pos="1134"/>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предельного объема государственного долга субъекта Российской Федерации на очередной финансовый год и каждый год планового периода;</w:t>
      </w:r>
    </w:p>
    <w:p w14:paraId="46673C4B" w14:textId="08CEF51D" w:rsidR="006F5DED" w:rsidRPr="00CE353F" w:rsidRDefault="006F5DED" w:rsidP="005C38D4">
      <w:pPr>
        <w:pStyle w:val="a3"/>
        <w:numPr>
          <w:ilvl w:val="0"/>
          <w:numId w:val="47"/>
        </w:numPr>
        <w:tabs>
          <w:tab w:val="left" w:pos="1134"/>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верхнего предела государственного внутреннего долга по государственным гарантиям.</w:t>
      </w:r>
    </w:p>
    <w:p w14:paraId="0180EEA1" w14:textId="77777777" w:rsidR="000914B4" w:rsidRPr="00CE353F" w:rsidRDefault="006F5DED" w:rsidP="0022368A">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Рекомендуется в полной мере соблюда</w:t>
      </w:r>
      <w:r w:rsidR="00886E81" w:rsidRPr="00CE353F">
        <w:rPr>
          <w:rFonts w:ascii="Times New Roman" w:hAnsi="Times New Roman" w:cs="Times New Roman"/>
          <w:sz w:val="26"/>
          <w:szCs w:val="26"/>
        </w:rPr>
        <w:t>ть требования бюджетного законодательства в части установления законом о бюджете ограничений по объему государственного долга субъекта Российской Федерации. Это информация явным образом характеризует долговую политику органов государственной власти субъектов Российской Федерации.</w:t>
      </w:r>
    </w:p>
    <w:p w14:paraId="4A4F40BF" w14:textId="77777777" w:rsidR="006E56D4" w:rsidRPr="00CE353F" w:rsidRDefault="006E56D4" w:rsidP="005C38D4">
      <w:pPr>
        <w:pStyle w:val="2"/>
        <w:numPr>
          <w:ilvl w:val="1"/>
          <w:numId w:val="45"/>
        </w:numPr>
        <w:spacing w:line="312" w:lineRule="auto"/>
        <w:ind w:left="1276" w:hanging="567"/>
      </w:pPr>
      <w:bookmarkStart w:id="264" w:name="_Toc498625544"/>
      <w:r w:rsidRPr="00CE353F">
        <w:t xml:space="preserve">Продвижение </w:t>
      </w:r>
      <w:r w:rsidR="0073636C" w:rsidRPr="00CE353F">
        <w:t>закона о бюджете в</w:t>
      </w:r>
      <w:r w:rsidRPr="00CE353F">
        <w:t xml:space="preserve"> СМИ и сети Интернет</w:t>
      </w:r>
      <w:bookmarkEnd w:id="264"/>
    </w:p>
    <w:p w14:paraId="5D73CA4F" w14:textId="77777777" w:rsidR="006E56D4" w:rsidRPr="00CE353F" w:rsidRDefault="006E56D4" w:rsidP="006E56D4">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Новостным сюжетом является факт принятия и (или) подписания закона о бюджете. Такой сюжет рекомендуется разместить в новостной ленте на официальном сайте финансового органа, специализированном сайте, предназначенном для размещения бюджетных данных, и в социальных сетях. Поводом для новостных сюжетов также могут быть меры, принимаемые органами исполнительной власти для исполнения закона о бюджете.</w:t>
      </w:r>
    </w:p>
    <w:p w14:paraId="3E2525B8" w14:textId="1729C0B1" w:rsidR="006E56D4" w:rsidRPr="00CE353F" w:rsidRDefault="006E56D4" w:rsidP="006E56D4">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Рекомендуется готовить </w:t>
      </w:r>
      <w:r w:rsidR="00AE2122" w:rsidRPr="00CE353F">
        <w:rPr>
          <w:rFonts w:ascii="Times New Roman" w:hAnsi="Times New Roman" w:cs="Times New Roman"/>
          <w:sz w:val="26"/>
          <w:szCs w:val="26"/>
        </w:rPr>
        <w:t>цикл аналитических</w:t>
      </w:r>
      <w:r w:rsidRPr="00CE353F">
        <w:rPr>
          <w:rFonts w:ascii="Times New Roman" w:hAnsi="Times New Roman" w:cs="Times New Roman"/>
          <w:sz w:val="26"/>
          <w:szCs w:val="26"/>
        </w:rPr>
        <w:t xml:space="preserve"> стат</w:t>
      </w:r>
      <w:r w:rsidR="00AE2122" w:rsidRPr="00CE353F">
        <w:rPr>
          <w:rFonts w:ascii="Times New Roman" w:hAnsi="Times New Roman" w:cs="Times New Roman"/>
          <w:sz w:val="26"/>
          <w:szCs w:val="26"/>
        </w:rPr>
        <w:t>ей, характеризующих</w:t>
      </w:r>
      <w:r w:rsidRPr="00CE353F">
        <w:rPr>
          <w:rFonts w:ascii="Times New Roman" w:hAnsi="Times New Roman" w:cs="Times New Roman"/>
          <w:sz w:val="26"/>
          <w:szCs w:val="26"/>
        </w:rPr>
        <w:t xml:space="preserve"> закон о бюджете. Целесообразно такие статьи готовить в партнерстве со средствами массовой информации. Журналисты смогут изложить текст аналитических статей языком, более понятным для людей, не обладающих специальными знаниями. Также площадки средств массовой информации могут быть более востребованы (</w:t>
      </w:r>
      <w:r w:rsidR="0073636C" w:rsidRPr="00CE353F">
        <w:rPr>
          <w:rFonts w:ascii="Times New Roman" w:hAnsi="Times New Roman" w:cs="Times New Roman"/>
          <w:sz w:val="26"/>
          <w:szCs w:val="26"/>
        </w:rPr>
        <w:t>популярны</w:t>
      </w:r>
      <w:r w:rsidRPr="00CE353F">
        <w:rPr>
          <w:rFonts w:ascii="Times New Roman" w:hAnsi="Times New Roman" w:cs="Times New Roman"/>
          <w:sz w:val="26"/>
          <w:szCs w:val="26"/>
        </w:rPr>
        <w:t>) по сравнению с сайтами органов государственной власти. Работа в этом направлении позволит выйти на новый качественный уровень в проекте «Бюджет для граждан».  Таким способом могут быть донесены до граждан основные цели и задачи, заложенные в законе о бюджете, а востребованность этой информации может возрасти многократно.</w:t>
      </w:r>
    </w:p>
    <w:p w14:paraId="4CFFE13C" w14:textId="7FD97940" w:rsidR="006E56D4" w:rsidRPr="00CE353F" w:rsidRDefault="006E56D4" w:rsidP="006E56D4">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В связи с принятием закона о бюджете может быть организована телепередача с участием </w:t>
      </w:r>
      <w:r w:rsidR="00AE2122" w:rsidRPr="00CE353F">
        <w:rPr>
          <w:rFonts w:ascii="Times New Roman" w:hAnsi="Times New Roman" w:cs="Times New Roman"/>
          <w:sz w:val="26"/>
          <w:szCs w:val="26"/>
        </w:rPr>
        <w:t>высшего</w:t>
      </w:r>
      <w:r w:rsidR="003539C8" w:rsidRPr="00CE353F">
        <w:rPr>
          <w:rFonts w:ascii="Times New Roman" w:hAnsi="Times New Roman" w:cs="Times New Roman"/>
          <w:sz w:val="26"/>
          <w:szCs w:val="26"/>
        </w:rPr>
        <w:t xml:space="preserve"> должностного лица </w:t>
      </w:r>
      <w:r w:rsidRPr="00CE353F">
        <w:rPr>
          <w:rFonts w:ascii="Times New Roman" w:hAnsi="Times New Roman" w:cs="Times New Roman"/>
          <w:sz w:val="26"/>
          <w:szCs w:val="26"/>
        </w:rPr>
        <w:t>субъекта Российской Федерации</w:t>
      </w:r>
      <w:r w:rsidR="00AE2122" w:rsidRPr="00CE353F">
        <w:rPr>
          <w:rFonts w:ascii="Times New Roman" w:hAnsi="Times New Roman" w:cs="Times New Roman"/>
          <w:sz w:val="26"/>
          <w:szCs w:val="26"/>
        </w:rPr>
        <w:t xml:space="preserve">, председателя законодательного (представительного) органа государственной власти субъекта Российской Федерации, </w:t>
      </w:r>
      <w:r w:rsidRPr="00CE353F">
        <w:rPr>
          <w:rFonts w:ascii="Times New Roman" w:hAnsi="Times New Roman" w:cs="Times New Roman"/>
          <w:sz w:val="26"/>
          <w:szCs w:val="26"/>
        </w:rPr>
        <w:t>руководителя финансового органа</w:t>
      </w:r>
      <w:r w:rsidR="00AE2122" w:rsidRPr="00CE353F">
        <w:rPr>
          <w:rFonts w:ascii="Times New Roman" w:hAnsi="Times New Roman" w:cs="Times New Roman"/>
          <w:sz w:val="26"/>
          <w:szCs w:val="26"/>
        </w:rPr>
        <w:t>, иных должностных лиц субъекта Российской Федерации</w:t>
      </w:r>
      <w:r w:rsidRPr="00CE353F">
        <w:rPr>
          <w:rFonts w:ascii="Times New Roman" w:hAnsi="Times New Roman" w:cs="Times New Roman"/>
          <w:sz w:val="26"/>
          <w:szCs w:val="26"/>
        </w:rPr>
        <w:t>. В качестве формата телепередачи можно использовать, например, круглый стол по обсуждению закона о бюджете с привлечением нескольких экспертов</w:t>
      </w:r>
      <w:r w:rsidR="002E7C2A" w:rsidRPr="00CE353F">
        <w:rPr>
          <w:rFonts w:ascii="Times New Roman" w:hAnsi="Times New Roman" w:cs="Times New Roman"/>
          <w:sz w:val="26"/>
          <w:szCs w:val="26"/>
        </w:rPr>
        <w:t xml:space="preserve">, а также </w:t>
      </w:r>
      <w:r w:rsidRPr="00CE353F">
        <w:rPr>
          <w:rFonts w:ascii="Times New Roman" w:hAnsi="Times New Roman" w:cs="Times New Roman"/>
          <w:sz w:val="26"/>
          <w:szCs w:val="26"/>
        </w:rPr>
        <w:t xml:space="preserve">возможностью </w:t>
      </w:r>
      <w:r w:rsidR="002E7C2A" w:rsidRPr="00CE353F">
        <w:rPr>
          <w:rFonts w:ascii="Times New Roman" w:hAnsi="Times New Roman" w:cs="Times New Roman"/>
          <w:sz w:val="26"/>
          <w:szCs w:val="26"/>
        </w:rPr>
        <w:t xml:space="preserve">для граждан </w:t>
      </w:r>
      <w:r w:rsidRPr="00CE353F">
        <w:rPr>
          <w:rFonts w:ascii="Times New Roman" w:hAnsi="Times New Roman" w:cs="Times New Roman"/>
          <w:sz w:val="26"/>
          <w:szCs w:val="26"/>
        </w:rPr>
        <w:t>задавать вопросы из студии или по телефону.</w:t>
      </w:r>
    </w:p>
    <w:p w14:paraId="0F709C35" w14:textId="77777777" w:rsidR="008B0733" w:rsidRPr="00CE353F" w:rsidRDefault="008B0733" w:rsidP="005C38D4">
      <w:pPr>
        <w:pStyle w:val="2"/>
        <w:numPr>
          <w:ilvl w:val="1"/>
          <w:numId w:val="45"/>
        </w:numPr>
        <w:spacing w:line="312" w:lineRule="auto"/>
        <w:ind w:left="1276" w:hanging="567"/>
      </w:pPr>
      <w:bookmarkStart w:id="265" w:name="_Toc498625545"/>
      <w:r w:rsidRPr="00CE353F">
        <w:t>Общественное обсуждение</w:t>
      </w:r>
      <w:r w:rsidR="0073636C" w:rsidRPr="00CE353F">
        <w:t xml:space="preserve"> закона о бюджете</w:t>
      </w:r>
      <w:bookmarkEnd w:id="265"/>
    </w:p>
    <w:p w14:paraId="0FACA5F1" w14:textId="77777777" w:rsidR="00DA710C" w:rsidRPr="00CE353F" w:rsidRDefault="002E7C2A" w:rsidP="002E7C2A">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Финансовому органу субъекта Российской Федерации р</w:t>
      </w:r>
      <w:r w:rsidR="00CD7173" w:rsidRPr="00CE353F">
        <w:rPr>
          <w:rFonts w:ascii="Times New Roman" w:hAnsi="Times New Roman" w:cs="Times New Roman"/>
          <w:sz w:val="26"/>
          <w:szCs w:val="26"/>
        </w:rPr>
        <w:t>екомен</w:t>
      </w:r>
      <w:r w:rsidR="009270DC" w:rsidRPr="00CE353F">
        <w:rPr>
          <w:rFonts w:ascii="Times New Roman" w:hAnsi="Times New Roman" w:cs="Times New Roman"/>
          <w:sz w:val="26"/>
          <w:szCs w:val="26"/>
        </w:rPr>
        <w:t>дуется инициировать обсуждение з</w:t>
      </w:r>
      <w:r w:rsidR="00CD7173" w:rsidRPr="00CE353F">
        <w:rPr>
          <w:rFonts w:ascii="Times New Roman" w:hAnsi="Times New Roman" w:cs="Times New Roman"/>
          <w:sz w:val="26"/>
          <w:szCs w:val="26"/>
        </w:rPr>
        <w:t xml:space="preserve">акона о бюджете </w:t>
      </w:r>
      <w:r w:rsidRPr="00CE353F">
        <w:rPr>
          <w:rFonts w:ascii="Times New Roman" w:hAnsi="Times New Roman" w:cs="Times New Roman"/>
          <w:sz w:val="26"/>
          <w:szCs w:val="26"/>
        </w:rPr>
        <w:t>на сайте, предназначенном для размещения бюджетных данных. В этих целях целесообразно использовать имеющиеся площадки для обсуждения (например, форум)</w:t>
      </w:r>
      <w:r w:rsidR="00CD7173" w:rsidRPr="00CE353F">
        <w:rPr>
          <w:rFonts w:ascii="Times New Roman" w:hAnsi="Times New Roman" w:cs="Times New Roman"/>
          <w:sz w:val="26"/>
          <w:szCs w:val="26"/>
        </w:rPr>
        <w:t xml:space="preserve">. Для этого </w:t>
      </w:r>
      <w:r w:rsidR="009270DC" w:rsidRPr="00CE353F">
        <w:rPr>
          <w:rFonts w:ascii="Times New Roman" w:hAnsi="Times New Roman" w:cs="Times New Roman"/>
          <w:sz w:val="26"/>
          <w:szCs w:val="26"/>
        </w:rPr>
        <w:t xml:space="preserve">рекомендуется </w:t>
      </w:r>
      <w:r w:rsidR="00CD7173" w:rsidRPr="00CE353F">
        <w:rPr>
          <w:rFonts w:ascii="Times New Roman" w:hAnsi="Times New Roman" w:cs="Times New Roman"/>
          <w:sz w:val="26"/>
          <w:szCs w:val="26"/>
        </w:rPr>
        <w:t>создать соответствующую тему для обсуждения</w:t>
      </w:r>
      <w:r w:rsidR="009270DC" w:rsidRPr="00CE353F">
        <w:rPr>
          <w:rFonts w:ascii="Times New Roman" w:hAnsi="Times New Roman" w:cs="Times New Roman"/>
          <w:sz w:val="26"/>
          <w:szCs w:val="26"/>
        </w:rPr>
        <w:t>, а также с</w:t>
      </w:r>
      <w:r w:rsidR="00CD7173" w:rsidRPr="00CE353F">
        <w:rPr>
          <w:rFonts w:ascii="Times New Roman" w:hAnsi="Times New Roman" w:cs="Times New Roman"/>
          <w:sz w:val="26"/>
          <w:szCs w:val="26"/>
        </w:rPr>
        <w:t>формулировать несколько главных тезисов, вокруг которых может быть развернуто обсуждение.</w:t>
      </w:r>
      <w:r w:rsidRPr="00CE353F">
        <w:rPr>
          <w:rFonts w:ascii="Times New Roman" w:hAnsi="Times New Roman" w:cs="Times New Roman"/>
          <w:sz w:val="26"/>
          <w:szCs w:val="26"/>
        </w:rPr>
        <w:t xml:space="preserve"> </w:t>
      </w:r>
      <w:r w:rsidR="00DA710C" w:rsidRPr="00CE353F">
        <w:rPr>
          <w:rFonts w:ascii="Times New Roman" w:hAnsi="Times New Roman" w:cs="Times New Roman"/>
          <w:sz w:val="26"/>
          <w:szCs w:val="26"/>
        </w:rPr>
        <w:t xml:space="preserve">При этом целесообразно ориентироваться: </w:t>
      </w:r>
    </w:p>
    <w:p w14:paraId="4218551D" w14:textId="77777777" w:rsidR="00DA710C" w:rsidRPr="00CE353F" w:rsidRDefault="00DA710C" w:rsidP="005C38D4">
      <w:pPr>
        <w:pStyle w:val="a3"/>
        <w:numPr>
          <w:ilvl w:val="0"/>
          <w:numId w:val="48"/>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по тематике -  на исполнение закона о бюджете (закон принят, его надо исполнять);</w:t>
      </w:r>
    </w:p>
    <w:p w14:paraId="34ECAC32" w14:textId="7D017C30" w:rsidR="00DA710C" w:rsidRPr="00CE353F" w:rsidRDefault="00DA710C" w:rsidP="005C38D4">
      <w:pPr>
        <w:pStyle w:val="a3"/>
        <w:numPr>
          <w:ilvl w:val="0"/>
          <w:numId w:val="48"/>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по целевым аудиториям – на активных граждан, а также финансовых работников органов исполнительной власти и органов местного самоуправления, государственных и муниципальных учреждений.</w:t>
      </w:r>
    </w:p>
    <w:p w14:paraId="6E2555D3" w14:textId="67487C8C" w:rsidR="00CD7173" w:rsidRPr="00CE353F" w:rsidRDefault="00DA710C" w:rsidP="002E7C2A">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Тему целесообразно поддерживать, как минимум, в течение финансового года, как максимум, до завершения бюджетного цикла (то есть, до утверждения годового отчета об исполнении бюджета). Учитывая практику исполнения бюджета, тему</w:t>
      </w:r>
      <w:r w:rsidR="00A62E4E" w:rsidRPr="00CE353F">
        <w:rPr>
          <w:rFonts w:ascii="Times New Roman" w:hAnsi="Times New Roman" w:cs="Times New Roman"/>
          <w:sz w:val="26"/>
          <w:szCs w:val="26"/>
        </w:rPr>
        <w:t xml:space="preserve"> </w:t>
      </w:r>
      <w:r w:rsidRPr="00CE353F">
        <w:rPr>
          <w:rFonts w:ascii="Times New Roman" w:hAnsi="Times New Roman" w:cs="Times New Roman"/>
          <w:sz w:val="26"/>
          <w:szCs w:val="26"/>
        </w:rPr>
        <w:t xml:space="preserve">рекомендуется </w:t>
      </w:r>
      <w:r w:rsidR="00A62E4E" w:rsidRPr="00CE353F">
        <w:rPr>
          <w:rFonts w:ascii="Times New Roman" w:hAnsi="Times New Roman" w:cs="Times New Roman"/>
          <w:sz w:val="26"/>
          <w:szCs w:val="26"/>
        </w:rPr>
        <w:t>развивать в связи и по мере п</w:t>
      </w:r>
      <w:r w:rsidRPr="00CE353F">
        <w:rPr>
          <w:rFonts w:ascii="Times New Roman" w:hAnsi="Times New Roman" w:cs="Times New Roman"/>
          <w:sz w:val="26"/>
          <w:szCs w:val="26"/>
        </w:rPr>
        <w:t>риняти</w:t>
      </w:r>
      <w:r w:rsidR="00A62E4E" w:rsidRPr="00CE353F">
        <w:rPr>
          <w:rFonts w:ascii="Times New Roman" w:hAnsi="Times New Roman" w:cs="Times New Roman"/>
          <w:sz w:val="26"/>
          <w:szCs w:val="26"/>
        </w:rPr>
        <w:t>я</w:t>
      </w:r>
      <w:r w:rsidRPr="00CE353F">
        <w:rPr>
          <w:rFonts w:ascii="Times New Roman" w:hAnsi="Times New Roman" w:cs="Times New Roman"/>
          <w:sz w:val="26"/>
          <w:szCs w:val="26"/>
        </w:rPr>
        <w:t xml:space="preserve"> законов о внесении изменений в закон о бюджете.    </w:t>
      </w:r>
    </w:p>
    <w:p w14:paraId="295A5ED0" w14:textId="77777777" w:rsidR="00FC031B" w:rsidRPr="00CE353F" w:rsidRDefault="00FC031B" w:rsidP="009D2A77">
      <w:pPr>
        <w:pStyle w:val="a3"/>
        <w:tabs>
          <w:tab w:val="left" w:pos="1276"/>
        </w:tabs>
        <w:spacing w:after="0" w:line="288" w:lineRule="auto"/>
        <w:ind w:left="0" w:firstLine="709"/>
        <w:contextualSpacing w:val="0"/>
        <w:jc w:val="both"/>
        <w:rPr>
          <w:rFonts w:ascii="Times New Roman" w:hAnsi="Times New Roman" w:cs="Times New Roman"/>
          <w:sz w:val="26"/>
          <w:szCs w:val="26"/>
        </w:rPr>
      </w:pPr>
    </w:p>
    <w:p w14:paraId="0AF41F6B" w14:textId="77777777" w:rsidR="00C10E7E" w:rsidRPr="00CE353F" w:rsidRDefault="00C10E7E">
      <w:pPr>
        <w:spacing w:after="160" w:line="259" w:lineRule="auto"/>
        <w:rPr>
          <w:rFonts w:ascii="Times New Roman" w:eastAsiaTheme="majorEastAsia" w:hAnsi="Times New Roman" w:cs="Times New Roman"/>
          <w:b/>
          <w:caps/>
          <w:sz w:val="26"/>
          <w:szCs w:val="26"/>
        </w:rPr>
      </w:pPr>
      <w:r w:rsidRPr="00CE353F">
        <w:rPr>
          <w:rFonts w:ascii="Times New Roman" w:hAnsi="Times New Roman" w:cs="Times New Roman"/>
          <w:b/>
          <w:caps/>
          <w:sz w:val="26"/>
          <w:szCs w:val="26"/>
        </w:rPr>
        <w:br w:type="page"/>
      </w:r>
    </w:p>
    <w:p w14:paraId="043F6E21" w14:textId="0FA137C4" w:rsidR="009D2A77" w:rsidRPr="00CE353F" w:rsidRDefault="009D2A77" w:rsidP="00C72CC8">
      <w:pPr>
        <w:pStyle w:val="1"/>
        <w:numPr>
          <w:ilvl w:val="0"/>
          <w:numId w:val="1"/>
        </w:numPr>
        <w:tabs>
          <w:tab w:val="left" w:pos="1418"/>
        </w:tabs>
        <w:spacing w:after="120" w:line="312" w:lineRule="auto"/>
        <w:ind w:left="1418" w:hanging="709"/>
        <w:rPr>
          <w:rFonts w:ascii="Times New Roman" w:hAnsi="Times New Roman" w:cs="Times New Roman"/>
          <w:b/>
          <w:caps/>
          <w:color w:val="auto"/>
          <w:sz w:val="26"/>
          <w:szCs w:val="26"/>
        </w:rPr>
      </w:pPr>
      <w:bookmarkStart w:id="266" w:name="_Toc498625546"/>
      <w:r w:rsidRPr="00CE353F">
        <w:rPr>
          <w:rFonts w:ascii="Times New Roman" w:hAnsi="Times New Roman" w:cs="Times New Roman"/>
          <w:b/>
          <w:caps/>
          <w:color w:val="auto"/>
          <w:sz w:val="26"/>
          <w:szCs w:val="26"/>
        </w:rPr>
        <w:t>Внесение изменений в закон о бюджете</w:t>
      </w:r>
      <w:bookmarkEnd w:id="266"/>
    </w:p>
    <w:p w14:paraId="47DBB174" w14:textId="1BFFDE56" w:rsidR="00473FDE" w:rsidRPr="00CE353F" w:rsidRDefault="00473FDE" w:rsidP="005C38D4">
      <w:pPr>
        <w:pStyle w:val="2"/>
        <w:numPr>
          <w:ilvl w:val="1"/>
          <w:numId w:val="37"/>
        </w:numPr>
        <w:spacing w:line="312" w:lineRule="auto"/>
      </w:pPr>
      <w:bookmarkStart w:id="267" w:name="_Toc498625547"/>
      <w:r w:rsidRPr="00CE353F">
        <w:t>Оценка ситуации</w:t>
      </w:r>
      <w:bookmarkEnd w:id="267"/>
    </w:p>
    <w:p w14:paraId="23762C02" w14:textId="7E0374E4" w:rsidR="00C02664" w:rsidRPr="00CE353F" w:rsidRDefault="00473FDE" w:rsidP="00C02664">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Согласно Бюджетному кодексу бюджеты субъектов Российской Федерации утверждаются </w:t>
      </w:r>
      <w:r w:rsidR="00431E80" w:rsidRPr="00CE353F">
        <w:rPr>
          <w:rFonts w:ascii="Times New Roman" w:hAnsi="Times New Roman" w:cs="Times New Roman"/>
          <w:sz w:val="26"/>
          <w:szCs w:val="26"/>
        </w:rPr>
        <w:t xml:space="preserve">сроком </w:t>
      </w:r>
      <w:r w:rsidRPr="00CE353F">
        <w:rPr>
          <w:rFonts w:ascii="Times New Roman" w:hAnsi="Times New Roman" w:cs="Times New Roman"/>
          <w:sz w:val="26"/>
          <w:szCs w:val="26"/>
        </w:rPr>
        <w:t xml:space="preserve">на три года. Реальная практика </w:t>
      </w:r>
      <w:r w:rsidR="00431E80" w:rsidRPr="00CE353F">
        <w:rPr>
          <w:rFonts w:ascii="Times New Roman" w:hAnsi="Times New Roman" w:cs="Times New Roman"/>
          <w:sz w:val="26"/>
          <w:szCs w:val="26"/>
        </w:rPr>
        <w:t>показывает</w:t>
      </w:r>
      <w:r w:rsidRPr="00CE353F">
        <w:rPr>
          <w:rFonts w:ascii="Times New Roman" w:hAnsi="Times New Roman" w:cs="Times New Roman"/>
          <w:sz w:val="26"/>
          <w:szCs w:val="26"/>
        </w:rPr>
        <w:t xml:space="preserve">, что утвержденный </w:t>
      </w:r>
      <w:r w:rsidR="00431E80" w:rsidRPr="00CE353F">
        <w:rPr>
          <w:rFonts w:ascii="Times New Roman" w:hAnsi="Times New Roman" w:cs="Times New Roman"/>
          <w:sz w:val="26"/>
          <w:szCs w:val="26"/>
        </w:rPr>
        <w:t xml:space="preserve">закон о бюджете действует, как правило, </w:t>
      </w:r>
      <w:r w:rsidRPr="00CE353F">
        <w:rPr>
          <w:rFonts w:ascii="Times New Roman" w:hAnsi="Times New Roman" w:cs="Times New Roman"/>
          <w:sz w:val="26"/>
          <w:szCs w:val="26"/>
        </w:rPr>
        <w:t xml:space="preserve">2-3 месяца, а затем </w:t>
      </w:r>
      <w:r w:rsidR="008E670E" w:rsidRPr="00CE353F">
        <w:rPr>
          <w:rFonts w:ascii="Times New Roman" w:hAnsi="Times New Roman" w:cs="Times New Roman"/>
          <w:sz w:val="26"/>
          <w:szCs w:val="26"/>
        </w:rPr>
        <w:t xml:space="preserve">органы власти </w:t>
      </w:r>
      <w:r w:rsidR="00431E80" w:rsidRPr="00CE353F">
        <w:rPr>
          <w:rFonts w:ascii="Times New Roman" w:hAnsi="Times New Roman" w:cs="Times New Roman"/>
          <w:sz w:val="26"/>
          <w:szCs w:val="26"/>
        </w:rPr>
        <w:t xml:space="preserve">начинают вносить </w:t>
      </w:r>
      <w:r w:rsidR="008E670E" w:rsidRPr="00CE353F">
        <w:rPr>
          <w:rFonts w:ascii="Times New Roman" w:hAnsi="Times New Roman" w:cs="Times New Roman"/>
          <w:sz w:val="26"/>
          <w:szCs w:val="26"/>
        </w:rPr>
        <w:t xml:space="preserve">в него </w:t>
      </w:r>
      <w:r w:rsidR="00431E80" w:rsidRPr="00CE353F">
        <w:rPr>
          <w:rFonts w:ascii="Times New Roman" w:hAnsi="Times New Roman" w:cs="Times New Roman"/>
          <w:sz w:val="26"/>
          <w:szCs w:val="26"/>
        </w:rPr>
        <w:t>изменения</w:t>
      </w:r>
      <w:r w:rsidRPr="00CE353F">
        <w:rPr>
          <w:rFonts w:ascii="Times New Roman" w:hAnsi="Times New Roman" w:cs="Times New Roman"/>
          <w:sz w:val="26"/>
          <w:szCs w:val="26"/>
        </w:rPr>
        <w:t>.</w:t>
      </w:r>
      <w:r w:rsidR="00431E80" w:rsidRPr="00CE353F">
        <w:rPr>
          <w:rFonts w:ascii="Times New Roman" w:hAnsi="Times New Roman" w:cs="Times New Roman"/>
          <w:sz w:val="26"/>
          <w:szCs w:val="26"/>
        </w:rPr>
        <w:t xml:space="preserve"> Например, принято 495 законов о внесении изменений в законы о бюджетах субъектов Российской Федерации на 2016 год (на 2016 год и на плановый период 2017 и 2018 годов), что в среднем составляет 6 законов в расчете на один субъект Российской Федерации. В 4 регионах количество принятых законов о внесении изменений в бюджет составило 12 и более раз. </w:t>
      </w:r>
      <w:r w:rsidR="00C02664" w:rsidRPr="00CE353F">
        <w:rPr>
          <w:rFonts w:ascii="Times New Roman" w:hAnsi="Times New Roman" w:cs="Times New Roman"/>
          <w:sz w:val="26"/>
          <w:szCs w:val="26"/>
        </w:rPr>
        <w:t>В 46 регионах последние изменения были внесены после 10 декабря, а, например, в Чеченской Республике – 31 декабря, в последний день финансового года, который пришелся на субботу. Когда было исполнять закон – непонятно, особенно, если учесть, что он вступает в силу после официального опубликования.</w:t>
      </w:r>
    </w:p>
    <w:p w14:paraId="5143AE70" w14:textId="408BEA5B" w:rsidR="00C02664" w:rsidRPr="00CE353F" w:rsidRDefault="00C02664" w:rsidP="00473FDE">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 результате внесения изменений параметры закона </w:t>
      </w:r>
      <w:r w:rsidR="00473FDE" w:rsidRPr="00CE353F">
        <w:rPr>
          <w:rFonts w:ascii="Times New Roman" w:hAnsi="Times New Roman" w:cs="Times New Roman"/>
          <w:sz w:val="26"/>
          <w:szCs w:val="26"/>
        </w:rPr>
        <w:t>о бюджете на конец</w:t>
      </w:r>
      <w:r w:rsidRPr="00CE353F">
        <w:rPr>
          <w:rFonts w:ascii="Times New Roman" w:hAnsi="Times New Roman" w:cs="Times New Roman"/>
          <w:sz w:val="26"/>
          <w:szCs w:val="26"/>
        </w:rPr>
        <w:t xml:space="preserve"> финансового года </w:t>
      </w:r>
      <w:r w:rsidR="004C6CAA" w:rsidRPr="00CE353F">
        <w:rPr>
          <w:rFonts w:ascii="Times New Roman" w:hAnsi="Times New Roman" w:cs="Times New Roman"/>
          <w:sz w:val="26"/>
          <w:szCs w:val="26"/>
        </w:rPr>
        <w:t>существенно</w:t>
      </w:r>
      <w:r w:rsidRPr="00CE353F">
        <w:rPr>
          <w:rFonts w:ascii="Times New Roman" w:hAnsi="Times New Roman" w:cs="Times New Roman"/>
          <w:sz w:val="26"/>
          <w:szCs w:val="26"/>
        </w:rPr>
        <w:t xml:space="preserve"> отличаю</w:t>
      </w:r>
      <w:r w:rsidR="00473FDE" w:rsidRPr="00CE353F">
        <w:rPr>
          <w:rFonts w:ascii="Times New Roman" w:hAnsi="Times New Roman" w:cs="Times New Roman"/>
          <w:sz w:val="26"/>
          <w:szCs w:val="26"/>
        </w:rPr>
        <w:t xml:space="preserve">тся от первоначально </w:t>
      </w:r>
      <w:r w:rsidR="00744956" w:rsidRPr="00CE353F">
        <w:rPr>
          <w:rFonts w:ascii="Times New Roman" w:hAnsi="Times New Roman" w:cs="Times New Roman"/>
          <w:sz w:val="26"/>
          <w:szCs w:val="26"/>
        </w:rPr>
        <w:t>утвержденн</w:t>
      </w:r>
      <w:r w:rsidRPr="00CE353F">
        <w:rPr>
          <w:rFonts w:ascii="Times New Roman" w:hAnsi="Times New Roman" w:cs="Times New Roman"/>
          <w:sz w:val="26"/>
          <w:szCs w:val="26"/>
        </w:rPr>
        <w:t>ых</w:t>
      </w:r>
      <w:r w:rsidR="00473FDE" w:rsidRPr="00CE353F">
        <w:rPr>
          <w:rFonts w:ascii="Times New Roman" w:hAnsi="Times New Roman" w:cs="Times New Roman"/>
          <w:sz w:val="26"/>
          <w:szCs w:val="26"/>
        </w:rPr>
        <w:t xml:space="preserve">. </w:t>
      </w:r>
      <w:r w:rsidRPr="00CE353F">
        <w:rPr>
          <w:rFonts w:ascii="Times New Roman" w:hAnsi="Times New Roman" w:cs="Times New Roman"/>
          <w:sz w:val="26"/>
          <w:szCs w:val="26"/>
        </w:rPr>
        <w:t>В</w:t>
      </w:r>
      <w:r w:rsidR="00744956" w:rsidRPr="00CE353F">
        <w:rPr>
          <w:rFonts w:ascii="Times New Roman" w:hAnsi="Times New Roman" w:cs="Times New Roman"/>
          <w:sz w:val="26"/>
          <w:szCs w:val="26"/>
        </w:rPr>
        <w:t xml:space="preserve"> среднем по </w:t>
      </w:r>
      <w:r w:rsidR="008E670E" w:rsidRPr="00CE353F">
        <w:rPr>
          <w:rFonts w:ascii="Times New Roman" w:hAnsi="Times New Roman" w:cs="Times New Roman"/>
          <w:sz w:val="26"/>
          <w:szCs w:val="26"/>
        </w:rPr>
        <w:t xml:space="preserve">бюджетам </w:t>
      </w:r>
      <w:r w:rsidR="00744956" w:rsidRPr="00CE353F">
        <w:rPr>
          <w:rFonts w:ascii="Times New Roman" w:hAnsi="Times New Roman" w:cs="Times New Roman"/>
          <w:sz w:val="26"/>
          <w:szCs w:val="26"/>
        </w:rPr>
        <w:t>все</w:t>
      </w:r>
      <w:r w:rsidR="008E670E" w:rsidRPr="00CE353F">
        <w:rPr>
          <w:rFonts w:ascii="Times New Roman" w:hAnsi="Times New Roman" w:cs="Times New Roman"/>
          <w:sz w:val="26"/>
          <w:szCs w:val="26"/>
        </w:rPr>
        <w:t>х</w:t>
      </w:r>
      <w:r w:rsidR="00744956" w:rsidRPr="00CE353F">
        <w:rPr>
          <w:rFonts w:ascii="Times New Roman" w:hAnsi="Times New Roman" w:cs="Times New Roman"/>
          <w:sz w:val="26"/>
          <w:szCs w:val="26"/>
        </w:rPr>
        <w:t xml:space="preserve"> субъект</w:t>
      </w:r>
      <w:r w:rsidR="008E670E" w:rsidRPr="00CE353F">
        <w:rPr>
          <w:rFonts w:ascii="Times New Roman" w:hAnsi="Times New Roman" w:cs="Times New Roman"/>
          <w:sz w:val="26"/>
          <w:szCs w:val="26"/>
        </w:rPr>
        <w:t>ов</w:t>
      </w:r>
      <w:r w:rsidR="00744956" w:rsidRPr="00CE353F">
        <w:rPr>
          <w:rFonts w:ascii="Times New Roman" w:hAnsi="Times New Roman" w:cs="Times New Roman"/>
          <w:sz w:val="26"/>
          <w:szCs w:val="26"/>
        </w:rPr>
        <w:t xml:space="preserve"> Российской Федерации </w:t>
      </w:r>
      <w:r w:rsidR="008E670E" w:rsidRPr="00CE353F">
        <w:rPr>
          <w:rFonts w:ascii="Times New Roman" w:hAnsi="Times New Roman" w:cs="Times New Roman"/>
          <w:sz w:val="26"/>
          <w:szCs w:val="26"/>
        </w:rPr>
        <w:t>за 2016 год увеличение плана по доходам составило 10,5%, по расходам – 12%, по источникам финансирования дефицита бюджета – 34% относительно первоначально плана</w:t>
      </w:r>
      <w:r w:rsidR="008E670E" w:rsidRPr="00CE353F">
        <w:rPr>
          <w:rStyle w:val="af"/>
          <w:rFonts w:ascii="Times New Roman" w:hAnsi="Times New Roman" w:cs="Times New Roman"/>
          <w:sz w:val="26"/>
          <w:szCs w:val="26"/>
        </w:rPr>
        <w:footnoteReference w:id="2"/>
      </w:r>
      <w:r w:rsidR="008E670E" w:rsidRPr="00CE353F">
        <w:rPr>
          <w:rFonts w:ascii="Times New Roman" w:hAnsi="Times New Roman" w:cs="Times New Roman"/>
          <w:sz w:val="26"/>
          <w:szCs w:val="26"/>
        </w:rPr>
        <w:t xml:space="preserve">. </w:t>
      </w:r>
    </w:p>
    <w:p w14:paraId="6642E6BA" w14:textId="49D44C78" w:rsidR="008E670E" w:rsidRPr="00CE353F" w:rsidRDefault="00C02664" w:rsidP="00473FDE">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Б</w:t>
      </w:r>
      <w:r w:rsidR="008E670E" w:rsidRPr="00CE353F">
        <w:rPr>
          <w:rFonts w:ascii="Times New Roman" w:hAnsi="Times New Roman" w:cs="Times New Roman"/>
          <w:sz w:val="26"/>
          <w:szCs w:val="26"/>
        </w:rPr>
        <w:t>юджетное законодательство Российской Федерации не устанавливает ограничений на внесение изменений в закон о бюджете</w:t>
      </w:r>
      <w:r w:rsidR="004C6CAA" w:rsidRPr="00CE353F">
        <w:rPr>
          <w:rFonts w:ascii="Times New Roman" w:hAnsi="Times New Roman" w:cs="Times New Roman"/>
          <w:sz w:val="26"/>
          <w:szCs w:val="26"/>
        </w:rPr>
        <w:t xml:space="preserve"> (ни по срокам их принятия, ни по количеству)</w:t>
      </w:r>
      <w:r w:rsidR="008E670E" w:rsidRPr="00CE353F">
        <w:rPr>
          <w:rFonts w:ascii="Times New Roman" w:hAnsi="Times New Roman" w:cs="Times New Roman"/>
          <w:sz w:val="26"/>
          <w:szCs w:val="26"/>
        </w:rPr>
        <w:t xml:space="preserve">. </w:t>
      </w:r>
    </w:p>
    <w:p w14:paraId="7D4954FC" w14:textId="30B67E6F" w:rsidR="000B4498" w:rsidRPr="00CE353F" w:rsidRDefault="008E670E" w:rsidP="00473FDE">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Такая ситуация требует особого отношения с точки зрения обеспечения открытости бюджетных данных.</w:t>
      </w:r>
      <w:r w:rsidR="000B4498" w:rsidRPr="00CE353F">
        <w:rPr>
          <w:rFonts w:ascii="Times New Roman" w:hAnsi="Times New Roman" w:cs="Times New Roman"/>
          <w:sz w:val="26"/>
          <w:szCs w:val="26"/>
        </w:rPr>
        <w:t xml:space="preserve"> Проекты законов о внесении изменений в закон о бюджете и материалы к ним, принятые законы о внесении изменений в закон о бюджете, а также актуализированная версия закона о бюджете с учетом внесенных в него изменения должны быть доступны для общества.</w:t>
      </w:r>
    </w:p>
    <w:p w14:paraId="2432591A" w14:textId="076CC78D" w:rsidR="00431E80" w:rsidRPr="00CE353F" w:rsidRDefault="0066052A" w:rsidP="005C38D4">
      <w:pPr>
        <w:pStyle w:val="2"/>
        <w:numPr>
          <w:ilvl w:val="1"/>
          <w:numId w:val="37"/>
        </w:numPr>
        <w:spacing w:line="312" w:lineRule="auto"/>
        <w:ind w:left="1276" w:hanging="567"/>
      </w:pPr>
      <w:bookmarkStart w:id="268" w:name="_Toc498625548"/>
      <w:r w:rsidRPr="00CE353F">
        <w:t xml:space="preserve">Рекомендации по </w:t>
      </w:r>
      <w:r w:rsidR="00797A9C" w:rsidRPr="00CE353F">
        <w:t xml:space="preserve">размещению в открытом доступе документов и материалов в связи </w:t>
      </w:r>
      <w:r w:rsidR="001C4ED5" w:rsidRPr="00CE353F">
        <w:t>с внесением изменений в закон о бюджете</w:t>
      </w:r>
      <w:bookmarkEnd w:id="268"/>
    </w:p>
    <w:p w14:paraId="42FB169B" w14:textId="77777777" w:rsidR="005A1F84" w:rsidRPr="00CE353F" w:rsidRDefault="00F050BB" w:rsidP="00F050BB">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Сведения о внесении изменений в закон о бюджете условно можно разделить на </w:t>
      </w:r>
      <w:r w:rsidR="005A1F84" w:rsidRPr="00CE353F">
        <w:rPr>
          <w:rFonts w:ascii="Times New Roman" w:hAnsi="Times New Roman" w:cs="Times New Roman"/>
          <w:sz w:val="26"/>
          <w:szCs w:val="26"/>
        </w:rPr>
        <w:t>три</w:t>
      </w:r>
      <w:r w:rsidRPr="00CE353F">
        <w:rPr>
          <w:rFonts w:ascii="Times New Roman" w:hAnsi="Times New Roman" w:cs="Times New Roman"/>
          <w:sz w:val="26"/>
          <w:szCs w:val="26"/>
        </w:rPr>
        <w:t xml:space="preserve"> категории: </w:t>
      </w:r>
    </w:p>
    <w:p w14:paraId="5DC5BA25" w14:textId="305FB69D" w:rsidR="005A1F84" w:rsidRPr="00CE353F" w:rsidRDefault="006C3E00" w:rsidP="005C38D4">
      <w:pPr>
        <w:pStyle w:val="a3"/>
        <w:numPr>
          <w:ilvl w:val="0"/>
          <w:numId w:val="39"/>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законопроект и материалы к нему</w:t>
      </w:r>
      <w:r w:rsidR="005A1F84" w:rsidRPr="00CE353F">
        <w:rPr>
          <w:rFonts w:ascii="Times New Roman" w:hAnsi="Times New Roman" w:cs="Times New Roman"/>
          <w:sz w:val="26"/>
          <w:szCs w:val="26"/>
        </w:rPr>
        <w:t xml:space="preserve"> (разрабатываются до принятия закона);</w:t>
      </w:r>
    </w:p>
    <w:p w14:paraId="0C8634A2" w14:textId="479A1D8E" w:rsidR="005A1F84" w:rsidRPr="00CE353F" w:rsidRDefault="005A1F84" w:rsidP="005C38D4">
      <w:pPr>
        <w:pStyle w:val="a3"/>
        <w:numPr>
          <w:ilvl w:val="0"/>
          <w:numId w:val="39"/>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принятый закон о внесении изменений в закон о бюджете;</w:t>
      </w:r>
    </w:p>
    <w:p w14:paraId="139DE48D" w14:textId="219466EB" w:rsidR="005A1F84" w:rsidRPr="00CE353F" w:rsidRDefault="005A1F84" w:rsidP="005C38D4">
      <w:pPr>
        <w:pStyle w:val="a3"/>
        <w:numPr>
          <w:ilvl w:val="0"/>
          <w:numId w:val="39"/>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актуализированная версия закона о бюджете с учетом внесенных в него изменений.</w:t>
      </w:r>
    </w:p>
    <w:p w14:paraId="3F076FA3" w14:textId="766A8ED3" w:rsidR="00C02664" w:rsidRPr="00CE353F" w:rsidRDefault="00797A9C" w:rsidP="00F050BB">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Ниже представлены</w:t>
      </w:r>
      <w:r w:rsidR="00C02664" w:rsidRPr="00CE353F">
        <w:rPr>
          <w:rFonts w:ascii="Times New Roman" w:hAnsi="Times New Roman" w:cs="Times New Roman"/>
          <w:sz w:val="26"/>
          <w:szCs w:val="26"/>
        </w:rPr>
        <w:t xml:space="preserve"> рекомендации в разрезе этих категорий</w:t>
      </w:r>
      <w:r w:rsidRPr="00CE353F">
        <w:rPr>
          <w:rFonts w:ascii="Times New Roman" w:hAnsi="Times New Roman" w:cs="Times New Roman"/>
          <w:sz w:val="26"/>
          <w:szCs w:val="26"/>
        </w:rPr>
        <w:t>, а также рекомендации общего характера</w:t>
      </w:r>
      <w:r w:rsidR="00C02664" w:rsidRPr="00CE353F">
        <w:rPr>
          <w:rFonts w:ascii="Times New Roman" w:hAnsi="Times New Roman" w:cs="Times New Roman"/>
          <w:sz w:val="26"/>
          <w:szCs w:val="26"/>
        </w:rPr>
        <w:t>.</w:t>
      </w:r>
    </w:p>
    <w:p w14:paraId="21FC7858" w14:textId="4B719694" w:rsidR="00C02664" w:rsidRPr="00CE353F" w:rsidRDefault="00C02664" w:rsidP="00CE353F">
      <w:pPr>
        <w:pStyle w:val="3"/>
        <w:numPr>
          <w:ilvl w:val="2"/>
          <w:numId w:val="37"/>
        </w:numPr>
        <w:spacing w:before="240"/>
        <w:ind w:left="0" w:firstLine="709"/>
      </w:pPr>
      <w:bookmarkStart w:id="269" w:name="_Toc496523440"/>
      <w:r w:rsidRPr="00CE353F">
        <w:t>Проект закона о внесении изменений в закон о бюджете и материалы к нему</w:t>
      </w:r>
      <w:bookmarkEnd w:id="269"/>
    </w:p>
    <w:p w14:paraId="34404B45" w14:textId="481A6B19" w:rsidR="005A1F84" w:rsidRPr="00CE353F" w:rsidRDefault="005A1F84" w:rsidP="00F050BB">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Проект закона о внесении изменений в закон о бюджете, как любой другой законопроект, сопровождается пояснительной запиской, а также решением высшего исполнительного органа государственной власти о внесении проекта закона в законодательный орган. </w:t>
      </w:r>
      <w:r w:rsidR="00453C3F" w:rsidRPr="00CE353F">
        <w:rPr>
          <w:rFonts w:ascii="Times New Roman" w:hAnsi="Times New Roman" w:cs="Times New Roman"/>
          <w:sz w:val="26"/>
          <w:szCs w:val="26"/>
        </w:rPr>
        <w:t>Э</w:t>
      </w:r>
      <w:r w:rsidRPr="00CE353F">
        <w:rPr>
          <w:rFonts w:ascii="Times New Roman" w:hAnsi="Times New Roman" w:cs="Times New Roman"/>
          <w:sz w:val="26"/>
          <w:szCs w:val="26"/>
        </w:rPr>
        <w:t xml:space="preserve">ти документы </w:t>
      </w:r>
      <w:r w:rsidR="00453C3F" w:rsidRPr="00CE353F">
        <w:rPr>
          <w:rFonts w:ascii="Times New Roman" w:hAnsi="Times New Roman" w:cs="Times New Roman"/>
          <w:sz w:val="26"/>
          <w:szCs w:val="26"/>
        </w:rPr>
        <w:t>– законопроект, пояснительную записку к нему, правовой акт высшего исполнительного органа о внесении законопроекта в законодательный орган, - рекомендуется размещать:</w:t>
      </w:r>
    </w:p>
    <w:p w14:paraId="274D7D63" w14:textId="38D27531" w:rsidR="006C3E00" w:rsidRPr="00CE353F" w:rsidRDefault="006C3E00" w:rsidP="005C38D4">
      <w:pPr>
        <w:pStyle w:val="a3"/>
        <w:numPr>
          <w:ilvl w:val="0"/>
          <w:numId w:val="38"/>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на сайте, предназначенном для размещения бюджетных данных</w:t>
      </w:r>
      <w:r w:rsidR="001C4ED5" w:rsidRPr="00CE353F">
        <w:rPr>
          <w:rFonts w:ascii="Times New Roman" w:hAnsi="Times New Roman" w:cs="Times New Roman"/>
          <w:sz w:val="26"/>
          <w:szCs w:val="26"/>
        </w:rPr>
        <w:t>;</w:t>
      </w:r>
    </w:p>
    <w:p w14:paraId="00FA7724" w14:textId="7CE6980A" w:rsidR="006C3E00" w:rsidRPr="00CE353F" w:rsidRDefault="006C3E00" w:rsidP="005C38D4">
      <w:pPr>
        <w:pStyle w:val="a3"/>
        <w:numPr>
          <w:ilvl w:val="0"/>
          <w:numId w:val="38"/>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на сайте законодательного органа, </w:t>
      </w:r>
      <w:r w:rsidR="00D06EE9" w:rsidRPr="00CE353F">
        <w:rPr>
          <w:rFonts w:ascii="Times New Roman" w:hAnsi="Times New Roman" w:cs="Times New Roman"/>
          <w:sz w:val="26"/>
          <w:szCs w:val="26"/>
        </w:rPr>
        <w:t>с</w:t>
      </w:r>
      <w:r w:rsidRPr="00CE353F">
        <w:rPr>
          <w:rFonts w:ascii="Times New Roman" w:hAnsi="Times New Roman" w:cs="Times New Roman"/>
          <w:sz w:val="26"/>
          <w:szCs w:val="26"/>
        </w:rPr>
        <w:t xml:space="preserve"> последующей хронологией проц</w:t>
      </w:r>
      <w:r w:rsidR="00D06EE9" w:rsidRPr="00CE353F">
        <w:rPr>
          <w:rFonts w:ascii="Times New Roman" w:hAnsi="Times New Roman" w:cs="Times New Roman"/>
          <w:sz w:val="26"/>
          <w:szCs w:val="26"/>
        </w:rPr>
        <w:t>есса рассмотрения и утверждения законопроекта.</w:t>
      </w:r>
    </w:p>
    <w:p w14:paraId="6E3EE4C8" w14:textId="493B75ED" w:rsidR="00453C3F" w:rsidRPr="00CE353F" w:rsidRDefault="00453C3F" w:rsidP="0059328F">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Следует обратить внимание, что в отдельных случаях подготовкой проекта закона о внесении изменений в закон о бюджете занимается не финансовый орган, а иной </w:t>
      </w:r>
      <w:r w:rsidR="00BF10DE" w:rsidRPr="00CE353F">
        <w:rPr>
          <w:rFonts w:ascii="Times New Roman" w:hAnsi="Times New Roman" w:cs="Times New Roman"/>
          <w:sz w:val="26"/>
          <w:szCs w:val="26"/>
        </w:rPr>
        <w:t xml:space="preserve">исполнительный </w:t>
      </w:r>
      <w:r w:rsidRPr="00CE353F">
        <w:rPr>
          <w:rFonts w:ascii="Times New Roman" w:hAnsi="Times New Roman" w:cs="Times New Roman"/>
          <w:sz w:val="26"/>
          <w:szCs w:val="26"/>
        </w:rPr>
        <w:t xml:space="preserve">орган государственной власти субъекта Российской Федерации. Такие законопроекты рекомендуется также размещать на сайте, предназначенном для размещения бюджетных данных. </w:t>
      </w:r>
    </w:p>
    <w:p w14:paraId="58F055DF" w14:textId="1A4D8A3A" w:rsidR="0059328F" w:rsidRPr="00CE353F" w:rsidRDefault="005A1F84" w:rsidP="0059328F">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к основным полномочиям контрольно-счетных органов субъектов Российской Федерации отнесен контроль за исполнением бюджета субъекта Российской Федерации</w:t>
      </w:r>
      <w:r w:rsidR="0059328F" w:rsidRPr="00CE353F">
        <w:rPr>
          <w:rFonts w:ascii="Times New Roman" w:hAnsi="Times New Roman" w:cs="Times New Roman"/>
          <w:sz w:val="26"/>
          <w:szCs w:val="26"/>
        </w:rPr>
        <w:t xml:space="preserve"> и экспертиза проектов законов о бюджетах субъекта Российской Федерации. Прямой нормы об обязательной экспертизе со стороны контрольно-счетного органа проектов законов о внесении изменений в закон о бюджете указанный закон не предусматривает. Однако практика показывает, что, как правило, контрольно-счетный орган субъектов Российской Федерации проводит экспертизу проектов законов о внесении изменений в закон о бюджете и результаты в виде заключения представляет в законодательный орган. Такое заключение рекомендуется размещать в открытом доступе в составе материалов к проекту закона о внесении изменений в закон о бюджете на сайте законодательного органа. Также представляется целесообразным предусмотреть в законе о бюджетном процессе субъекта Российской Федерации </w:t>
      </w:r>
      <w:r w:rsidR="00C02664" w:rsidRPr="00CE353F">
        <w:rPr>
          <w:rFonts w:ascii="Times New Roman" w:hAnsi="Times New Roman" w:cs="Times New Roman"/>
          <w:sz w:val="26"/>
          <w:szCs w:val="26"/>
        </w:rPr>
        <w:t>обязательность проведения экспертизы проектов законов о внесении изменений в закон о бюджете контрольно-счетным органом субъекта Российской Федерации и представления заключения по результатам такой экспертизы в законодательный орган.</w:t>
      </w:r>
    </w:p>
    <w:p w14:paraId="3B67FB40" w14:textId="019C8FA2" w:rsidR="00A84AFE" w:rsidRPr="00CE353F" w:rsidRDefault="00C02664" w:rsidP="00A84AFE">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Проект</w:t>
      </w:r>
      <w:r w:rsidR="00A84AFE" w:rsidRPr="00CE353F">
        <w:rPr>
          <w:rFonts w:ascii="Times New Roman" w:hAnsi="Times New Roman" w:cs="Times New Roman"/>
          <w:sz w:val="26"/>
          <w:szCs w:val="26"/>
        </w:rPr>
        <w:t xml:space="preserve">ы </w:t>
      </w:r>
      <w:r w:rsidR="00453C3F" w:rsidRPr="00CE353F">
        <w:rPr>
          <w:rFonts w:ascii="Times New Roman" w:hAnsi="Times New Roman" w:cs="Times New Roman"/>
          <w:sz w:val="26"/>
          <w:szCs w:val="26"/>
        </w:rPr>
        <w:t xml:space="preserve">законов о внесении изменений в закон о бюджете и материалы к ним </w:t>
      </w:r>
      <w:r w:rsidR="00A84AFE" w:rsidRPr="00CE353F">
        <w:rPr>
          <w:rFonts w:ascii="Times New Roman" w:hAnsi="Times New Roman" w:cs="Times New Roman"/>
          <w:sz w:val="26"/>
          <w:szCs w:val="26"/>
        </w:rPr>
        <w:t xml:space="preserve">рекомендуется размещать в открытом доступе в сети Интернет оперативно, в течение 1-2 рабочих дней со дня внесения законопроекта в законодательный орган. Заключение контрольно-счетного органа на проект закона о внесении изменений в закон о бюджете рекомендуется размещать в открытом доступе также оперативно, в течение 1-2 рабочих дней со дня представления такого заключения в законодательный орган. В данном случае имеет значение время, имеющееся в распоряжении заинтересованных пользователей информацией до рассмотрения законопроекта законодательным органом. Размещение законопроекта и материалов к нему после принятия закона не имеет практического смысла. </w:t>
      </w:r>
    </w:p>
    <w:p w14:paraId="2B2666BF" w14:textId="13908791" w:rsidR="00762914" w:rsidRPr="00CE353F" w:rsidRDefault="00762914" w:rsidP="00A84AFE">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Для размещения в открытом доступе в сети Интернет проектов законов о внесении изменений в закон то бюджете и пояснительных записок к ним рекомендуется использовать формат </w:t>
      </w:r>
      <w:r w:rsidRPr="00CE353F">
        <w:rPr>
          <w:rFonts w:ascii="Times New Roman" w:hAnsi="Times New Roman" w:cs="Times New Roman"/>
          <w:sz w:val="26"/>
          <w:szCs w:val="26"/>
          <w:lang w:val="en-US"/>
        </w:rPr>
        <w:t>word</w:t>
      </w:r>
      <w:r w:rsidRPr="00CE353F">
        <w:rPr>
          <w:rFonts w:ascii="Times New Roman" w:hAnsi="Times New Roman" w:cs="Times New Roman"/>
          <w:sz w:val="26"/>
          <w:szCs w:val="26"/>
        </w:rPr>
        <w:t xml:space="preserve">, для приложений к ним в табличной форме </w:t>
      </w:r>
      <w:r w:rsidR="00BF10DE" w:rsidRPr="00CE353F">
        <w:rPr>
          <w:rFonts w:ascii="Times New Roman" w:hAnsi="Times New Roman" w:cs="Times New Roman"/>
          <w:sz w:val="26"/>
          <w:szCs w:val="26"/>
        </w:rPr>
        <w:t xml:space="preserve">(при наличии) </w:t>
      </w:r>
      <w:r w:rsidRPr="00CE353F">
        <w:rPr>
          <w:rFonts w:ascii="Times New Roman" w:hAnsi="Times New Roman" w:cs="Times New Roman"/>
          <w:sz w:val="26"/>
          <w:szCs w:val="26"/>
        </w:rPr>
        <w:t xml:space="preserve">– формат </w:t>
      </w:r>
      <w:r w:rsidRPr="00CE353F">
        <w:rPr>
          <w:rFonts w:ascii="Times New Roman" w:hAnsi="Times New Roman" w:cs="Times New Roman"/>
          <w:sz w:val="26"/>
          <w:szCs w:val="26"/>
          <w:lang w:val="en-US"/>
        </w:rPr>
        <w:t>excel</w:t>
      </w:r>
      <w:r w:rsidRPr="00CE353F">
        <w:rPr>
          <w:rFonts w:ascii="Times New Roman" w:hAnsi="Times New Roman" w:cs="Times New Roman"/>
          <w:sz w:val="26"/>
          <w:szCs w:val="26"/>
        </w:rPr>
        <w:t>. Правовой акт высшего исполнительного органа о внесении законопроекта в законодательный орган рекомендуется размещать в графическом формате, с указанием реквизитов правового акта. Заключение контрольно-счетного органа на проект закона рекомендуется размещать в графическом формате с указанием наименования документа, даты его подготовки, а также подписью должностного лица.</w:t>
      </w:r>
    </w:p>
    <w:p w14:paraId="3D3B4D11" w14:textId="27457060" w:rsidR="0059328F" w:rsidRPr="00CE353F" w:rsidRDefault="00C02664" w:rsidP="005C38D4">
      <w:pPr>
        <w:pStyle w:val="3"/>
        <w:numPr>
          <w:ilvl w:val="2"/>
          <w:numId w:val="37"/>
        </w:numPr>
        <w:spacing w:before="240"/>
        <w:ind w:left="1418" w:hanging="709"/>
      </w:pPr>
      <w:bookmarkStart w:id="270" w:name="_Toc496523441"/>
      <w:r w:rsidRPr="00CE353F">
        <w:t>Закон о внесении изменений в закон о бюджете</w:t>
      </w:r>
      <w:bookmarkEnd w:id="270"/>
    </w:p>
    <w:p w14:paraId="27085B92" w14:textId="7EF33477" w:rsidR="0059328F" w:rsidRPr="00CE353F" w:rsidRDefault="00A84AFE" w:rsidP="00D06EE9">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Законы о внесении изменений в закон о бюджете подлежат официальному опубликованию. </w:t>
      </w:r>
      <w:r w:rsidR="00E12901" w:rsidRPr="00CE353F">
        <w:rPr>
          <w:rFonts w:ascii="Times New Roman" w:hAnsi="Times New Roman" w:cs="Times New Roman"/>
          <w:sz w:val="26"/>
          <w:szCs w:val="26"/>
        </w:rPr>
        <w:t xml:space="preserve">Вместе с тем, найти официально опубликованный документ бывает достаточно затруднительно, особенно, если </w:t>
      </w:r>
      <w:r w:rsidR="00762914" w:rsidRPr="00CE353F">
        <w:rPr>
          <w:rFonts w:ascii="Times New Roman" w:hAnsi="Times New Roman" w:cs="Times New Roman"/>
          <w:sz w:val="26"/>
          <w:szCs w:val="26"/>
        </w:rPr>
        <w:t xml:space="preserve">пользователю информацией </w:t>
      </w:r>
      <w:r w:rsidR="00E12901" w:rsidRPr="00CE353F">
        <w:rPr>
          <w:rFonts w:ascii="Times New Roman" w:hAnsi="Times New Roman" w:cs="Times New Roman"/>
          <w:sz w:val="26"/>
          <w:szCs w:val="26"/>
        </w:rPr>
        <w:t>не известна заранее дата принятия закона</w:t>
      </w:r>
      <w:r w:rsidR="00762914" w:rsidRPr="00CE353F">
        <w:rPr>
          <w:rFonts w:ascii="Times New Roman" w:hAnsi="Times New Roman" w:cs="Times New Roman"/>
          <w:sz w:val="26"/>
          <w:szCs w:val="26"/>
        </w:rPr>
        <w:t xml:space="preserve"> (что характерно для законов о внесении изменений в закон о бюджете)</w:t>
      </w:r>
      <w:r w:rsidR="00E12901" w:rsidRPr="00CE353F">
        <w:rPr>
          <w:rFonts w:ascii="Times New Roman" w:hAnsi="Times New Roman" w:cs="Times New Roman"/>
          <w:sz w:val="26"/>
          <w:szCs w:val="26"/>
        </w:rPr>
        <w:t xml:space="preserve">. </w:t>
      </w:r>
      <w:r w:rsidR="00762914" w:rsidRPr="00CE353F">
        <w:rPr>
          <w:rFonts w:ascii="Times New Roman" w:hAnsi="Times New Roman" w:cs="Times New Roman"/>
          <w:sz w:val="26"/>
          <w:szCs w:val="26"/>
        </w:rPr>
        <w:t>В этой связи, д</w:t>
      </w:r>
      <w:r w:rsidRPr="00CE353F">
        <w:rPr>
          <w:rFonts w:ascii="Times New Roman" w:hAnsi="Times New Roman" w:cs="Times New Roman"/>
          <w:sz w:val="26"/>
          <w:szCs w:val="26"/>
        </w:rPr>
        <w:t xml:space="preserve">ля комплексного представления сведений о </w:t>
      </w:r>
      <w:r w:rsidR="00762914" w:rsidRPr="00CE353F">
        <w:rPr>
          <w:rFonts w:ascii="Times New Roman" w:hAnsi="Times New Roman" w:cs="Times New Roman"/>
          <w:sz w:val="26"/>
          <w:szCs w:val="26"/>
        </w:rPr>
        <w:t xml:space="preserve">бюджете, </w:t>
      </w:r>
      <w:r w:rsidR="00E12901" w:rsidRPr="00CE353F">
        <w:rPr>
          <w:rFonts w:ascii="Times New Roman" w:hAnsi="Times New Roman" w:cs="Times New Roman"/>
          <w:sz w:val="26"/>
          <w:szCs w:val="26"/>
        </w:rPr>
        <w:t xml:space="preserve">рекомендуется размещать все принятые законы о внесении изменений в закон о бюджете на сайте, предназначенном для размещения бюджетных данных. </w:t>
      </w:r>
      <w:r w:rsidR="00762914" w:rsidRPr="00CE353F">
        <w:rPr>
          <w:rFonts w:ascii="Times New Roman" w:hAnsi="Times New Roman" w:cs="Times New Roman"/>
          <w:sz w:val="26"/>
          <w:szCs w:val="26"/>
        </w:rPr>
        <w:t>В том числе эта рекомендация касается законов, инициатором и</w:t>
      </w:r>
      <w:r w:rsidR="00BF10DE" w:rsidRPr="00CE353F">
        <w:rPr>
          <w:rFonts w:ascii="Times New Roman" w:hAnsi="Times New Roman" w:cs="Times New Roman"/>
          <w:sz w:val="26"/>
          <w:szCs w:val="26"/>
        </w:rPr>
        <w:t xml:space="preserve"> (или) </w:t>
      </w:r>
      <w:r w:rsidR="00762914" w:rsidRPr="00CE353F">
        <w:rPr>
          <w:rFonts w:ascii="Times New Roman" w:hAnsi="Times New Roman" w:cs="Times New Roman"/>
          <w:sz w:val="26"/>
          <w:szCs w:val="26"/>
        </w:rPr>
        <w:t>разработчиком которых являл</w:t>
      </w:r>
      <w:r w:rsidR="00BF10DE" w:rsidRPr="00CE353F">
        <w:rPr>
          <w:rFonts w:ascii="Times New Roman" w:hAnsi="Times New Roman" w:cs="Times New Roman"/>
          <w:sz w:val="26"/>
          <w:szCs w:val="26"/>
        </w:rPr>
        <w:t>ся</w:t>
      </w:r>
      <w:r w:rsidR="00762914" w:rsidRPr="00CE353F">
        <w:rPr>
          <w:rFonts w:ascii="Times New Roman" w:hAnsi="Times New Roman" w:cs="Times New Roman"/>
          <w:sz w:val="26"/>
          <w:szCs w:val="26"/>
        </w:rPr>
        <w:t xml:space="preserve"> </w:t>
      </w:r>
      <w:r w:rsidR="00BF10DE" w:rsidRPr="00CE353F">
        <w:rPr>
          <w:rFonts w:ascii="Times New Roman" w:hAnsi="Times New Roman" w:cs="Times New Roman"/>
          <w:sz w:val="26"/>
          <w:szCs w:val="26"/>
        </w:rPr>
        <w:t xml:space="preserve">не </w:t>
      </w:r>
      <w:r w:rsidR="00762914" w:rsidRPr="00CE353F">
        <w:rPr>
          <w:rFonts w:ascii="Times New Roman" w:hAnsi="Times New Roman" w:cs="Times New Roman"/>
          <w:sz w:val="26"/>
          <w:szCs w:val="26"/>
        </w:rPr>
        <w:t>финансовый орган</w:t>
      </w:r>
      <w:r w:rsidR="00BF10DE" w:rsidRPr="00CE353F">
        <w:rPr>
          <w:rFonts w:ascii="Times New Roman" w:hAnsi="Times New Roman" w:cs="Times New Roman"/>
          <w:sz w:val="26"/>
          <w:szCs w:val="26"/>
        </w:rPr>
        <w:t>.</w:t>
      </w:r>
    </w:p>
    <w:p w14:paraId="3B6EFE74" w14:textId="2A555F8C" w:rsidR="00A84AFE" w:rsidRPr="00CE353F" w:rsidRDefault="00E12901" w:rsidP="00D06EE9">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Законы о внесении изменений в закон о бюджете рекомендуется размещать в открытом доступе в сети Интернет в течение </w:t>
      </w:r>
      <w:r w:rsidR="002F128C" w:rsidRPr="00CE353F">
        <w:rPr>
          <w:rFonts w:ascii="Times New Roman" w:hAnsi="Times New Roman" w:cs="Times New Roman"/>
          <w:sz w:val="26"/>
          <w:szCs w:val="26"/>
        </w:rPr>
        <w:t>10</w:t>
      </w:r>
      <w:r w:rsidRPr="00CE353F">
        <w:rPr>
          <w:rFonts w:ascii="Times New Roman" w:hAnsi="Times New Roman" w:cs="Times New Roman"/>
          <w:sz w:val="26"/>
          <w:szCs w:val="26"/>
        </w:rPr>
        <w:t xml:space="preserve"> рабочих дней с даты подписания </w:t>
      </w:r>
      <w:r w:rsidR="00BF10DE" w:rsidRPr="00CE353F">
        <w:rPr>
          <w:rFonts w:ascii="Times New Roman" w:hAnsi="Times New Roman" w:cs="Times New Roman"/>
          <w:sz w:val="26"/>
          <w:szCs w:val="26"/>
        </w:rPr>
        <w:t xml:space="preserve">соответствующего </w:t>
      </w:r>
      <w:r w:rsidRPr="00CE353F">
        <w:rPr>
          <w:rFonts w:ascii="Times New Roman" w:hAnsi="Times New Roman" w:cs="Times New Roman"/>
          <w:sz w:val="26"/>
          <w:szCs w:val="26"/>
        </w:rPr>
        <w:t>закона.</w:t>
      </w:r>
    </w:p>
    <w:p w14:paraId="2427FF79" w14:textId="77777777" w:rsidR="00BF10DE" w:rsidRPr="00CE353F" w:rsidRDefault="00BF10DE" w:rsidP="00BF10DE">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Для размещения в открытом доступе в сети Интернет законов о внесении изменений в закон о бюджете рекомендуется использовать формат </w:t>
      </w:r>
      <w:r w:rsidRPr="00CE353F">
        <w:rPr>
          <w:rFonts w:ascii="Times New Roman" w:hAnsi="Times New Roman" w:cs="Times New Roman"/>
          <w:sz w:val="26"/>
          <w:szCs w:val="26"/>
          <w:lang w:val="en-US"/>
        </w:rPr>
        <w:t>word</w:t>
      </w:r>
      <w:r w:rsidRPr="00CE353F">
        <w:rPr>
          <w:rFonts w:ascii="Times New Roman" w:hAnsi="Times New Roman" w:cs="Times New Roman"/>
          <w:sz w:val="26"/>
          <w:szCs w:val="26"/>
        </w:rPr>
        <w:t xml:space="preserve">, для приложений к ним в табличной форме (при наличии) – формат </w:t>
      </w:r>
      <w:r w:rsidRPr="00CE353F">
        <w:rPr>
          <w:rFonts w:ascii="Times New Roman" w:hAnsi="Times New Roman" w:cs="Times New Roman"/>
          <w:sz w:val="26"/>
          <w:szCs w:val="26"/>
          <w:lang w:val="en-US"/>
        </w:rPr>
        <w:t>excel</w:t>
      </w:r>
      <w:r w:rsidRPr="00CE353F">
        <w:rPr>
          <w:rFonts w:ascii="Times New Roman" w:hAnsi="Times New Roman" w:cs="Times New Roman"/>
          <w:sz w:val="26"/>
          <w:szCs w:val="26"/>
        </w:rPr>
        <w:t>. Дополнительно желательно продублировать закон о бюджете в графическом формате (для подтверждения статуса документа).</w:t>
      </w:r>
    </w:p>
    <w:p w14:paraId="3C5597A3" w14:textId="6A900B49" w:rsidR="0066052A" w:rsidRPr="00CE353F" w:rsidRDefault="00C02664" w:rsidP="005C38D4">
      <w:pPr>
        <w:pStyle w:val="3"/>
        <w:numPr>
          <w:ilvl w:val="2"/>
          <w:numId w:val="37"/>
        </w:numPr>
        <w:spacing w:before="240"/>
        <w:ind w:left="1418" w:hanging="709"/>
      </w:pPr>
      <w:bookmarkStart w:id="271" w:name="_Toc496523442"/>
      <w:r w:rsidRPr="00CE353F">
        <w:t>Актуализированная версия закона о бюджете</w:t>
      </w:r>
      <w:bookmarkEnd w:id="271"/>
    </w:p>
    <w:p w14:paraId="5EF18BE3" w14:textId="4706FFC7" w:rsidR="00BF10DE" w:rsidRPr="00CE353F" w:rsidRDefault="00E12901" w:rsidP="00683C85">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Законы о внесении изменений в закон о бюджете с учетом юридической техники трудны для восприятия. </w:t>
      </w:r>
      <w:r w:rsidR="00BF10DE" w:rsidRPr="00CE353F">
        <w:rPr>
          <w:rFonts w:ascii="Times New Roman" w:hAnsi="Times New Roman" w:cs="Times New Roman"/>
          <w:sz w:val="26"/>
          <w:szCs w:val="26"/>
        </w:rPr>
        <w:t xml:space="preserve">Для лучшего понимания пользователями информацией закона о бюджете с учетом внесенных в него изменений целесообразно </w:t>
      </w:r>
      <w:r w:rsidRPr="00CE353F">
        <w:rPr>
          <w:rFonts w:ascii="Times New Roman" w:hAnsi="Times New Roman" w:cs="Times New Roman"/>
          <w:sz w:val="26"/>
          <w:szCs w:val="26"/>
        </w:rPr>
        <w:t xml:space="preserve">формировать актуализированную версию закона о бюджете. </w:t>
      </w:r>
      <w:r w:rsidR="00BF10DE" w:rsidRPr="00CE353F">
        <w:rPr>
          <w:rFonts w:ascii="Times New Roman" w:hAnsi="Times New Roman" w:cs="Times New Roman"/>
          <w:sz w:val="26"/>
          <w:szCs w:val="26"/>
        </w:rPr>
        <w:t xml:space="preserve">Такую версию рекомендуется формировать или уточнять после принятия каждого закона о внесении изменений в закон о бюджете. Смысл заключается в том, чтобы в любой момент времени заинтересованный пользователь информацией мог иметь возможность ознакомиться с законом о бюджете в актуализированном на дату просмотра виде. </w:t>
      </w:r>
    </w:p>
    <w:p w14:paraId="174D973B" w14:textId="095E7372" w:rsidR="00A5654E" w:rsidRPr="00CE353F" w:rsidRDefault="00683C85" w:rsidP="00A5654E">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 настоящее время </w:t>
      </w:r>
      <w:r w:rsidR="00A5654E" w:rsidRPr="00CE353F">
        <w:rPr>
          <w:rFonts w:ascii="Times New Roman" w:hAnsi="Times New Roman" w:cs="Times New Roman"/>
          <w:sz w:val="26"/>
          <w:szCs w:val="26"/>
        </w:rPr>
        <w:t xml:space="preserve">актуализированные </w:t>
      </w:r>
      <w:r w:rsidRPr="00CE353F">
        <w:rPr>
          <w:rFonts w:ascii="Times New Roman" w:hAnsi="Times New Roman" w:cs="Times New Roman"/>
          <w:sz w:val="26"/>
          <w:szCs w:val="26"/>
        </w:rPr>
        <w:t>версии</w:t>
      </w:r>
      <w:r w:rsidR="00A5654E" w:rsidRPr="00CE353F">
        <w:rPr>
          <w:rFonts w:ascii="Times New Roman" w:hAnsi="Times New Roman" w:cs="Times New Roman"/>
          <w:sz w:val="26"/>
          <w:szCs w:val="26"/>
        </w:rPr>
        <w:t xml:space="preserve"> законов о бюджете с учетом внесенных в них изменений формируются </w:t>
      </w:r>
      <w:r w:rsidRPr="00CE353F">
        <w:rPr>
          <w:rFonts w:ascii="Times New Roman" w:hAnsi="Times New Roman" w:cs="Times New Roman"/>
          <w:sz w:val="26"/>
          <w:szCs w:val="26"/>
        </w:rPr>
        <w:t xml:space="preserve">в информационно-справочных системах, таких как, например, </w:t>
      </w:r>
      <w:r w:rsidR="00A5654E" w:rsidRPr="00CE353F">
        <w:rPr>
          <w:rFonts w:ascii="Times New Roman" w:hAnsi="Times New Roman" w:cs="Times New Roman"/>
          <w:sz w:val="26"/>
          <w:szCs w:val="26"/>
        </w:rPr>
        <w:t>«</w:t>
      </w:r>
      <w:r w:rsidRPr="00CE353F">
        <w:rPr>
          <w:rFonts w:ascii="Times New Roman" w:hAnsi="Times New Roman" w:cs="Times New Roman"/>
          <w:sz w:val="26"/>
          <w:szCs w:val="26"/>
        </w:rPr>
        <w:t>КонсультантПлюс</w:t>
      </w:r>
      <w:r w:rsidR="00A5654E" w:rsidRPr="00CE353F">
        <w:rPr>
          <w:rFonts w:ascii="Times New Roman" w:hAnsi="Times New Roman" w:cs="Times New Roman"/>
          <w:sz w:val="26"/>
          <w:szCs w:val="26"/>
        </w:rPr>
        <w:t>»</w:t>
      </w:r>
      <w:r w:rsidRPr="00CE353F">
        <w:rPr>
          <w:rFonts w:ascii="Times New Roman" w:hAnsi="Times New Roman" w:cs="Times New Roman"/>
          <w:sz w:val="26"/>
          <w:szCs w:val="26"/>
        </w:rPr>
        <w:t xml:space="preserve"> или </w:t>
      </w:r>
      <w:r w:rsidR="00A5654E" w:rsidRPr="00CE353F">
        <w:rPr>
          <w:rFonts w:ascii="Times New Roman" w:hAnsi="Times New Roman" w:cs="Times New Roman"/>
          <w:sz w:val="26"/>
          <w:szCs w:val="26"/>
        </w:rPr>
        <w:t>«</w:t>
      </w:r>
      <w:r w:rsidRPr="00CE353F">
        <w:rPr>
          <w:rFonts w:ascii="Times New Roman" w:hAnsi="Times New Roman" w:cs="Times New Roman"/>
          <w:sz w:val="26"/>
          <w:szCs w:val="26"/>
        </w:rPr>
        <w:t>Гарант</w:t>
      </w:r>
      <w:r w:rsidR="00A5654E" w:rsidRPr="00CE353F">
        <w:rPr>
          <w:rFonts w:ascii="Times New Roman" w:hAnsi="Times New Roman" w:cs="Times New Roman"/>
          <w:sz w:val="26"/>
          <w:szCs w:val="26"/>
        </w:rPr>
        <w:t>»</w:t>
      </w:r>
      <w:r w:rsidRPr="00CE353F">
        <w:rPr>
          <w:rFonts w:ascii="Times New Roman" w:hAnsi="Times New Roman" w:cs="Times New Roman"/>
          <w:sz w:val="26"/>
          <w:szCs w:val="26"/>
        </w:rPr>
        <w:t xml:space="preserve">. Однако эти информационно-справочные системы являются платными </w:t>
      </w:r>
      <w:r w:rsidR="00A5654E" w:rsidRPr="00CE353F">
        <w:rPr>
          <w:rFonts w:ascii="Times New Roman" w:hAnsi="Times New Roman" w:cs="Times New Roman"/>
          <w:sz w:val="26"/>
          <w:szCs w:val="26"/>
        </w:rPr>
        <w:t xml:space="preserve">ресурсами </w:t>
      </w:r>
      <w:r w:rsidRPr="00CE353F">
        <w:rPr>
          <w:rFonts w:ascii="Times New Roman" w:hAnsi="Times New Roman" w:cs="Times New Roman"/>
          <w:sz w:val="26"/>
          <w:szCs w:val="26"/>
        </w:rPr>
        <w:t xml:space="preserve">и доступны </w:t>
      </w:r>
      <w:r w:rsidR="00A5654E" w:rsidRPr="00CE353F">
        <w:rPr>
          <w:rFonts w:ascii="Times New Roman" w:hAnsi="Times New Roman" w:cs="Times New Roman"/>
          <w:sz w:val="26"/>
          <w:szCs w:val="26"/>
        </w:rPr>
        <w:t xml:space="preserve">не </w:t>
      </w:r>
      <w:r w:rsidRPr="00CE353F">
        <w:rPr>
          <w:rFonts w:ascii="Times New Roman" w:hAnsi="Times New Roman" w:cs="Times New Roman"/>
          <w:sz w:val="26"/>
          <w:szCs w:val="26"/>
        </w:rPr>
        <w:t xml:space="preserve">всем заинтересованным пользователям. В этой связи рекомендуется </w:t>
      </w:r>
      <w:r w:rsidR="00A5654E" w:rsidRPr="00CE353F">
        <w:rPr>
          <w:rFonts w:ascii="Times New Roman" w:hAnsi="Times New Roman" w:cs="Times New Roman"/>
          <w:sz w:val="26"/>
          <w:szCs w:val="26"/>
        </w:rPr>
        <w:t xml:space="preserve">формировать и </w:t>
      </w:r>
      <w:r w:rsidRPr="00CE353F">
        <w:rPr>
          <w:rFonts w:ascii="Times New Roman" w:hAnsi="Times New Roman" w:cs="Times New Roman"/>
          <w:sz w:val="26"/>
          <w:szCs w:val="26"/>
        </w:rPr>
        <w:t xml:space="preserve">размещать актуализированные версии закона о бюджете с учетом внесенных изменений на сайте, предназначенном для размещения бюджетных данных. </w:t>
      </w:r>
      <w:r w:rsidR="00A5654E" w:rsidRPr="00CE353F">
        <w:rPr>
          <w:rFonts w:ascii="Times New Roman" w:hAnsi="Times New Roman" w:cs="Times New Roman"/>
          <w:sz w:val="26"/>
          <w:szCs w:val="26"/>
        </w:rPr>
        <w:t>В целях сокращения трудоемкости для финансовых органов по подготовке таких версий могут быть заключены соглашения с организациями, ведущими информационно-справочные системы (или предусмотрены специальные пункты в действующих соглашениях), о предоставлении актуализированных версий закона о бюджете финансовому органу.</w:t>
      </w:r>
    </w:p>
    <w:p w14:paraId="549BE7A9" w14:textId="77777777" w:rsidR="00A5654E" w:rsidRPr="00CE353F" w:rsidRDefault="00A5654E" w:rsidP="00A5654E">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Актуализированную версию закона о бюджете рекомендуется размещать в открытом доступе в сети Интернет в течение 10-15 рабочих дней с даты подписания закона о внесении изменений в закон о бюджете. Столь длительное время (по сравнению с рекомендуемыми сроками для размещения других бюджетных данных) связано с необходимостью подготовки актуализированной версии закона о бюджете.</w:t>
      </w:r>
    </w:p>
    <w:p w14:paraId="6AB1FCD6" w14:textId="77777777" w:rsidR="00A84AFE" w:rsidRPr="00CE353F" w:rsidRDefault="00A84AFE" w:rsidP="00A84AFE">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Актуализированную версию закона о бюджете рекомендуется размещать в структурированном виде. Предпочтительным вариантом является размещение всех составляющих актуализированной версии закона о бюджете (текстовой части и приложений) отдельными частями, с указанием полного наименования каждой из них. При отсутствии такой технической возможности рекомендуется размещать актуализированную версию закона о бюджете в виде архива, в состав которого включать файлы с краткими наименованиями составляющих, сохраняя при этом суть содержащихся в них сведений.</w:t>
      </w:r>
    </w:p>
    <w:p w14:paraId="493D9747" w14:textId="05A3A3A0" w:rsidR="00A84AFE" w:rsidRPr="00CE353F" w:rsidRDefault="00A84AFE" w:rsidP="00A84AFE">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Рекомендуемым форматом для размещения текстовой части закона о бюджете является формат word, для приложений – формат excel. </w:t>
      </w:r>
    </w:p>
    <w:p w14:paraId="401F7A56" w14:textId="2CFBACE8" w:rsidR="00A5654E" w:rsidRPr="00CE353F" w:rsidRDefault="00A5654E" w:rsidP="00CE353F">
      <w:pPr>
        <w:pStyle w:val="3"/>
        <w:numPr>
          <w:ilvl w:val="2"/>
          <w:numId w:val="37"/>
        </w:numPr>
        <w:spacing w:before="240"/>
        <w:ind w:left="0" w:firstLine="709"/>
      </w:pPr>
      <w:bookmarkStart w:id="272" w:name="_Toc496523443"/>
      <w:r w:rsidRPr="00CE353F">
        <w:t>Место для размещения документов и материалов, связанных с внесением изменений в закон о бюджете</w:t>
      </w:r>
      <w:r w:rsidR="00797A9C" w:rsidRPr="00CE353F">
        <w:t>,</w:t>
      </w:r>
      <w:r w:rsidRPr="00CE353F">
        <w:t xml:space="preserve"> на сайтах органов государственной власти</w:t>
      </w:r>
      <w:bookmarkEnd w:id="272"/>
    </w:p>
    <w:p w14:paraId="453729CF" w14:textId="5BC6BE39" w:rsidR="00A5654E" w:rsidRPr="00CE353F" w:rsidRDefault="00E12901" w:rsidP="00E12901">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Поскольку документы, связанные с внесением изменений в закон о бюджете, имеют непосредственное отношение к закону о бюджете, размещать их на сайте, предназначенном для размещения бюджетных данных, целесообразно в разделе, где размещен закон о бюджете. </w:t>
      </w:r>
      <w:r w:rsidR="00A5654E" w:rsidRPr="00CE353F">
        <w:rPr>
          <w:rFonts w:ascii="Times New Roman" w:hAnsi="Times New Roman" w:cs="Times New Roman"/>
          <w:sz w:val="26"/>
          <w:szCs w:val="26"/>
        </w:rPr>
        <w:t xml:space="preserve">Целесообразно </w:t>
      </w:r>
      <w:r w:rsidR="00797A9C" w:rsidRPr="00CE353F">
        <w:rPr>
          <w:rFonts w:ascii="Times New Roman" w:hAnsi="Times New Roman" w:cs="Times New Roman"/>
          <w:sz w:val="26"/>
          <w:szCs w:val="26"/>
        </w:rPr>
        <w:t xml:space="preserve">использовать группировку данных по каждому принятому закону о внесении изменений в закон о бюджете. </w:t>
      </w:r>
      <w:r w:rsidR="00A5654E" w:rsidRPr="00CE353F">
        <w:rPr>
          <w:rFonts w:ascii="Times New Roman" w:hAnsi="Times New Roman" w:cs="Times New Roman"/>
          <w:sz w:val="26"/>
          <w:szCs w:val="26"/>
        </w:rPr>
        <w:t xml:space="preserve"> </w:t>
      </w:r>
    </w:p>
    <w:p w14:paraId="754EB209" w14:textId="727C7E06" w:rsidR="00E12901" w:rsidRPr="00CE353F" w:rsidRDefault="00E12901" w:rsidP="00E12901">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На сайте законодательного органа законопроекты целесообразно размещать в единой базе данных</w:t>
      </w:r>
      <w:r w:rsidR="00797A9C" w:rsidRPr="00CE353F">
        <w:rPr>
          <w:rFonts w:ascii="Times New Roman" w:hAnsi="Times New Roman" w:cs="Times New Roman"/>
          <w:sz w:val="26"/>
          <w:szCs w:val="26"/>
        </w:rPr>
        <w:t xml:space="preserve"> законопроектов</w:t>
      </w:r>
      <w:r w:rsidRPr="00CE353F">
        <w:rPr>
          <w:rFonts w:ascii="Times New Roman" w:hAnsi="Times New Roman" w:cs="Times New Roman"/>
          <w:sz w:val="26"/>
          <w:szCs w:val="26"/>
        </w:rPr>
        <w:t xml:space="preserve">. </w:t>
      </w:r>
    </w:p>
    <w:p w14:paraId="6870F4A9" w14:textId="60E7F5C9" w:rsidR="0066052A" w:rsidRPr="00CE353F" w:rsidRDefault="0066052A" w:rsidP="005C38D4">
      <w:pPr>
        <w:pStyle w:val="2"/>
        <w:numPr>
          <w:ilvl w:val="1"/>
          <w:numId w:val="37"/>
        </w:numPr>
        <w:spacing w:line="312" w:lineRule="auto"/>
        <w:ind w:left="1276" w:hanging="567"/>
      </w:pPr>
      <w:bookmarkStart w:id="273" w:name="_Toc498625549"/>
      <w:r w:rsidRPr="00CE353F">
        <w:t>Продвижение вопросов, связанных с внесением изменений в закон о бюджете, в СМИ и сети Интернет</w:t>
      </w:r>
      <w:bookmarkEnd w:id="273"/>
    </w:p>
    <w:p w14:paraId="6716C9B2" w14:textId="4E9D3078" w:rsidR="00EA78FA" w:rsidRPr="00CE353F" w:rsidRDefault="00797A9C" w:rsidP="00797A9C">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Информационным поводом является каждый случай внесения изменений в закон о бюджете. В информационных сюжетах целесообразно излагать основания для внесен</w:t>
      </w:r>
      <w:r w:rsidR="00EA78FA" w:rsidRPr="00CE353F">
        <w:rPr>
          <w:rFonts w:ascii="Times New Roman" w:hAnsi="Times New Roman" w:cs="Times New Roman"/>
          <w:sz w:val="26"/>
          <w:szCs w:val="26"/>
        </w:rPr>
        <w:t>ия изменений в закон о бюджете, а также ожидаемые последствия этих решений.</w:t>
      </w:r>
    </w:p>
    <w:p w14:paraId="58299746" w14:textId="5649A9F0" w:rsidR="00EA78FA" w:rsidRPr="00CE353F" w:rsidRDefault="00EA78FA" w:rsidP="00797A9C">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Информационные сюжеты в связи с внесением изменений в закон о бюджете рекомендуется готовить и распространять через новостные ленты сайтов органов государственной власти субъекта Российской Федерации, социальные сети, новостные программы на радио и телевидении. </w:t>
      </w:r>
    </w:p>
    <w:p w14:paraId="2660FFF4" w14:textId="34D4D88D" w:rsidR="00FC031B" w:rsidRPr="00CE353F" w:rsidRDefault="0066052A" w:rsidP="005C38D4">
      <w:pPr>
        <w:pStyle w:val="2"/>
        <w:numPr>
          <w:ilvl w:val="1"/>
          <w:numId w:val="37"/>
        </w:numPr>
        <w:spacing w:line="312" w:lineRule="auto"/>
        <w:ind w:left="1276" w:hanging="567"/>
      </w:pPr>
      <w:bookmarkStart w:id="274" w:name="_Toc498625550"/>
      <w:r w:rsidRPr="00CE353F">
        <w:t>Общественное обсуждение вопросов, связанных с внесением изменений в закон о бюджете</w:t>
      </w:r>
      <w:bookmarkEnd w:id="274"/>
    </w:p>
    <w:p w14:paraId="4BDC652C" w14:textId="5C42ABF3" w:rsidR="00AD20A0" w:rsidRPr="00CE353F" w:rsidRDefault="00EA78FA" w:rsidP="00AD20A0">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На общественное обсуждение могут быть вынесены вопросы, связанные с причинами для внесения изменений в закон о бюджете. Такие вопросы могут обсуждаться</w:t>
      </w:r>
      <w:r w:rsidR="00AD20A0" w:rsidRPr="00CE353F">
        <w:rPr>
          <w:rFonts w:ascii="Times New Roman" w:hAnsi="Times New Roman" w:cs="Times New Roman"/>
          <w:sz w:val="26"/>
          <w:szCs w:val="26"/>
        </w:rPr>
        <w:t xml:space="preserve"> </w:t>
      </w:r>
      <w:r w:rsidRPr="00CE353F">
        <w:rPr>
          <w:rFonts w:ascii="Times New Roman" w:hAnsi="Times New Roman" w:cs="Times New Roman"/>
          <w:sz w:val="26"/>
          <w:szCs w:val="26"/>
        </w:rPr>
        <w:t>на Общественном совете</w:t>
      </w:r>
      <w:r w:rsidR="00AD20A0" w:rsidRPr="00CE353F">
        <w:rPr>
          <w:rFonts w:ascii="Times New Roman" w:hAnsi="Times New Roman" w:cs="Times New Roman"/>
          <w:sz w:val="26"/>
          <w:szCs w:val="26"/>
        </w:rPr>
        <w:t xml:space="preserve"> при финансовом органе,</w:t>
      </w:r>
      <w:r w:rsidRPr="00CE353F">
        <w:rPr>
          <w:rFonts w:ascii="Times New Roman" w:hAnsi="Times New Roman" w:cs="Times New Roman"/>
          <w:sz w:val="26"/>
          <w:szCs w:val="26"/>
        </w:rPr>
        <w:t xml:space="preserve"> </w:t>
      </w:r>
      <w:r w:rsidR="00AD20A0" w:rsidRPr="00CE353F">
        <w:rPr>
          <w:rFonts w:ascii="Times New Roman" w:hAnsi="Times New Roman" w:cs="Times New Roman"/>
          <w:sz w:val="26"/>
          <w:szCs w:val="26"/>
        </w:rPr>
        <w:t>или с целевыми аудиториями, интересы которых в большей степени затрагивают эти проблемы, или которые лучше других владеют ситуацией в соответствующей сфере</w:t>
      </w:r>
      <w:r w:rsidR="004C6CAA" w:rsidRPr="00CE353F">
        <w:rPr>
          <w:rFonts w:ascii="Times New Roman" w:hAnsi="Times New Roman" w:cs="Times New Roman"/>
          <w:sz w:val="26"/>
          <w:szCs w:val="26"/>
        </w:rPr>
        <w:t xml:space="preserve"> либо</w:t>
      </w:r>
      <w:r w:rsidR="00AD20A0" w:rsidRPr="00CE353F">
        <w:rPr>
          <w:rFonts w:ascii="Times New Roman" w:hAnsi="Times New Roman" w:cs="Times New Roman"/>
          <w:sz w:val="26"/>
          <w:szCs w:val="26"/>
        </w:rPr>
        <w:t xml:space="preserve"> являются экспертами в соответствующей проблематике.</w:t>
      </w:r>
    </w:p>
    <w:p w14:paraId="7247FE57" w14:textId="0C01340F" w:rsidR="00C10E7E" w:rsidRPr="00CE353F" w:rsidRDefault="00C10E7E" w:rsidP="00EA78FA">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br w:type="page"/>
      </w:r>
    </w:p>
    <w:p w14:paraId="4EF5537B" w14:textId="243C617E" w:rsidR="009D2A77" w:rsidRPr="00CE353F" w:rsidRDefault="009D2A77" w:rsidP="00BF0632">
      <w:pPr>
        <w:pStyle w:val="1"/>
        <w:numPr>
          <w:ilvl w:val="0"/>
          <w:numId w:val="1"/>
        </w:numPr>
        <w:tabs>
          <w:tab w:val="left" w:pos="2127"/>
        </w:tabs>
        <w:spacing w:after="120" w:line="312" w:lineRule="auto"/>
        <w:ind w:left="709" w:firstLine="0"/>
        <w:rPr>
          <w:rFonts w:ascii="Times New Roman" w:hAnsi="Times New Roman" w:cs="Times New Roman"/>
          <w:b/>
          <w:caps/>
          <w:color w:val="auto"/>
          <w:sz w:val="26"/>
          <w:szCs w:val="26"/>
        </w:rPr>
      </w:pPr>
      <w:bookmarkStart w:id="275" w:name="_Toc498625551"/>
      <w:r w:rsidRPr="00CE353F">
        <w:rPr>
          <w:rFonts w:ascii="Times New Roman" w:hAnsi="Times New Roman" w:cs="Times New Roman"/>
          <w:b/>
          <w:caps/>
          <w:color w:val="auto"/>
          <w:sz w:val="26"/>
          <w:szCs w:val="26"/>
        </w:rPr>
        <w:t>Промежуточная отчетность об исполнении бюджета</w:t>
      </w:r>
      <w:bookmarkEnd w:id="275"/>
    </w:p>
    <w:p w14:paraId="7FED5F6B" w14:textId="66F9B6D4" w:rsidR="008E5617" w:rsidRPr="00CE353F" w:rsidRDefault="00AA0FFD" w:rsidP="005C38D4">
      <w:pPr>
        <w:pStyle w:val="2"/>
        <w:numPr>
          <w:ilvl w:val="1"/>
          <w:numId w:val="41"/>
        </w:numPr>
        <w:spacing w:line="312" w:lineRule="auto"/>
        <w:ind w:left="1276" w:hanging="567"/>
      </w:pPr>
      <w:bookmarkStart w:id="276" w:name="_Toc498625552"/>
      <w:r w:rsidRPr="00CE353F">
        <w:t>Рекомендации по размещению промежуточной отчетности об исполнении бюджета в открытом доступе в сети Интернет</w:t>
      </w:r>
      <w:bookmarkEnd w:id="276"/>
    </w:p>
    <w:p w14:paraId="126EBB22" w14:textId="077537C1" w:rsidR="00104BBB" w:rsidRPr="00CE353F" w:rsidRDefault="00156CBB" w:rsidP="00104BBB">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Под промежуточной отчетностью об исполнении бюджета понимается месячные и квартальные отчеты об исполнении бюджета</w:t>
      </w:r>
      <w:r w:rsidR="00104BBB" w:rsidRPr="00CE353F">
        <w:rPr>
          <w:rFonts w:ascii="Times New Roman" w:hAnsi="Times New Roman" w:cs="Times New Roman"/>
          <w:sz w:val="26"/>
          <w:szCs w:val="26"/>
        </w:rPr>
        <w:t>, а также</w:t>
      </w:r>
      <w:r w:rsidRPr="00CE353F">
        <w:rPr>
          <w:rFonts w:ascii="Times New Roman" w:hAnsi="Times New Roman" w:cs="Times New Roman"/>
          <w:sz w:val="26"/>
          <w:szCs w:val="26"/>
        </w:rPr>
        <w:t xml:space="preserve"> разрабатываемые на их основе аналитические данные. </w:t>
      </w:r>
      <w:r w:rsidR="00104BBB" w:rsidRPr="00CE353F">
        <w:rPr>
          <w:rFonts w:ascii="Times New Roman" w:hAnsi="Times New Roman" w:cs="Times New Roman"/>
          <w:sz w:val="26"/>
          <w:szCs w:val="26"/>
        </w:rPr>
        <w:t xml:space="preserve">Месячные и квартальные отчеты об исполнении бюджета составляются в порядке и по формам, утвержденным приказом Министерства финансов Российской Федерации от 28 декабря 2010 г. №191н. Кроме того, согласно части 5 статьи 264.2 Бюджетного кодекса Российской Федерации, отчет об исполнении бюджета субъекта Российской Федерации за первый квартал, полугодие и девять месяцев текущего финансового года утверждается высшим исполнительным органом государственной власти субъекта Российской Федерации и направляется в законодательный (представительный) орган субъекта Российской Федерации и созданный им орган внешнего государственного финансового контроля. </w:t>
      </w:r>
    </w:p>
    <w:p w14:paraId="5C91666B" w14:textId="3814FD3B" w:rsidR="00156CBB" w:rsidRPr="00CE353F" w:rsidRDefault="00156CBB" w:rsidP="00156CBB">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Доступность </w:t>
      </w:r>
      <w:r w:rsidR="00104BBB" w:rsidRPr="00CE353F">
        <w:rPr>
          <w:rFonts w:ascii="Times New Roman" w:hAnsi="Times New Roman" w:cs="Times New Roman"/>
          <w:sz w:val="26"/>
          <w:szCs w:val="26"/>
        </w:rPr>
        <w:t>промежуточной отчетности об исполнении бюджета</w:t>
      </w:r>
      <w:r w:rsidRPr="00CE353F">
        <w:rPr>
          <w:rFonts w:ascii="Times New Roman" w:hAnsi="Times New Roman" w:cs="Times New Roman"/>
          <w:sz w:val="26"/>
          <w:szCs w:val="26"/>
        </w:rPr>
        <w:t xml:space="preserve"> позволяет осуществлять мониторинг и контроль за исполнением бюджета в течение финансового года. Для системной картины промежуточн</w:t>
      </w:r>
      <w:r w:rsidR="00FD5031" w:rsidRPr="00CE353F">
        <w:rPr>
          <w:rFonts w:ascii="Times New Roman" w:hAnsi="Times New Roman" w:cs="Times New Roman"/>
          <w:sz w:val="26"/>
          <w:szCs w:val="26"/>
        </w:rPr>
        <w:t>ую</w:t>
      </w:r>
      <w:r w:rsidRPr="00CE353F">
        <w:rPr>
          <w:rFonts w:ascii="Times New Roman" w:hAnsi="Times New Roman" w:cs="Times New Roman"/>
          <w:sz w:val="26"/>
          <w:szCs w:val="26"/>
        </w:rPr>
        <w:t xml:space="preserve"> отчетность </w:t>
      </w:r>
      <w:r w:rsidR="00FD5031" w:rsidRPr="00CE353F">
        <w:rPr>
          <w:rFonts w:ascii="Times New Roman" w:hAnsi="Times New Roman" w:cs="Times New Roman"/>
          <w:sz w:val="26"/>
          <w:szCs w:val="26"/>
        </w:rPr>
        <w:t>рекомендуется</w:t>
      </w:r>
      <w:r w:rsidRPr="00CE353F">
        <w:rPr>
          <w:rFonts w:ascii="Times New Roman" w:hAnsi="Times New Roman" w:cs="Times New Roman"/>
          <w:sz w:val="26"/>
          <w:szCs w:val="26"/>
        </w:rPr>
        <w:t xml:space="preserve"> размещать в открытом доступе регулярно, как минимум, по итогам каждого квартала.</w:t>
      </w:r>
    </w:p>
    <w:p w14:paraId="059F20B0" w14:textId="49CAE4DE" w:rsidR="00156CBB" w:rsidRPr="00CE353F" w:rsidRDefault="00156CBB" w:rsidP="00156CBB">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Промежуточную отчетность рекомендуется размещать в открытом доступе на сайте, предназначенном для размещения бюджетных данных.</w:t>
      </w:r>
    </w:p>
    <w:p w14:paraId="561A8F94" w14:textId="5AA9AAC9" w:rsidR="00156CBB" w:rsidRPr="00CE353F" w:rsidRDefault="00156CBB" w:rsidP="00156CBB">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Целесообразно соблюдать следующие сроки для размещения промежуточной отчетности об исполнении бюджета:</w:t>
      </w:r>
    </w:p>
    <w:p w14:paraId="321AB90D" w14:textId="5AE54023" w:rsidR="00156CBB" w:rsidRPr="00CE353F" w:rsidRDefault="00156CBB" w:rsidP="005C38D4">
      <w:pPr>
        <w:pStyle w:val="a3"/>
        <w:numPr>
          <w:ilvl w:val="0"/>
          <w:numId w:val="43"/>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отчет об исполнении бюджета (месячный или квартальный)</w:t>
      </w:r>
      <w:r w:rsidR="00FD5031" w:rsidRPr="00CE353F">
        <w:rPr>
          <w:rFonts w:ascii="Times New Roman" w:hAnsi="Times New Roman" w:cs="Times New Roman"/>
          <w:sz w:val="26"/>
          <w:szCs w:val="26"/>
        </w:rPr>
        <w:t>, составленный в порядке и по форме, утвержденным приказом Министерства финансов Российской Федерации</w:t>
      </w:r>
      <w:r w:rsidRPr="00CE353F">
        <w:rPr>
          <w:rFonts w:ascii="Times New Roman" w:hAnsi="Times New Roman" w:cs="Times New Roman"/>
          <w:sz w:val="26"/>
          <w:szCs w:val="26"/>
        </w:rPr>
        <w:t xml:space="preserve"> – </w:t>
      </w:r>
      <w:r w:rsidR="00FD5031" w:rsidRPr="00CE353F">
        <w:rPr>
          <w:rFonts w:ascii="Times New Roman" w:hAnsi="Times New Roman" w:cs="Times New Roman"/>
          <w:sz w:val="26"/>
          <w:szCs w:val="26"/>
        </w:rPr>
        <w:t>не позднее месяца после завершения отчетного периода</w:t>
      </w:r>
      <w:r w:rsidRPr="00CE353F">
        <w:rPr>
          <w:rFonts w:ascii="Times New Roman" w:hAnsi="Times New Roman" w:cs="Times New Roman"/>
          <w:sz w:val="26"/>
          <w:szCs w:val="26"/>
        </w:rPr>
        <w:t xml:space="preserve">; </w:t>
      </w:r>
    </w:p>
    <w:p w14:paraId="73D0091E" w14:textId="67C37828" w:rsidR="00FD5031" w:rsidRPr="00CE353F" w:rsidRDefault="00FD5031" w:rsidP="005C38D4">
      <w:pPr>
        <w:pStyle w:val="a3"/>
        <w:numPr>
          <w:ilvl w:val="0"/>
          <w:numId w:val="43"/>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отчет об исполнении бюджета субъекта Российской Федерации за первый квартал, полугодие и девять месяцев текущего финансового года, утвержденный высшим исполнительным органом государственной власти субъекта Российской Федерации, - не позднее трех месяцев после завершения отчетного периода;</w:t>
      </w:r>
    </w:p>
    <w:p w14:paraId="463A060F" w14:textId="5C04290E" w:rsidR="00156CBB" w:rsidRPr="00CE353F" w:rsidRDefault="00156CBB" w:rsidP="005C38D4">
      <w:pPr>
        <w:pStyle w:val="a3"/>
        <w:numPr>
          <w:ilvl w:val="0"/>
          <w:numId w:val="43"/>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аналитические данные, разрабатываемые на основе промежуточной отчетности об исполнении бюджета, – в течение месяца после завершения отчетного периода.</w:t>
      </w:r>
    </w:p>
    <w:p w14:paraId="69722BB8" w14:textId="1C96A1AA" w:rsidR="00156CBB" w:rsidRPr="00CE353F" w:rsidRDefault="00156CBB" w:rsidP="00156CBB">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Учитывая регулярность подготовки промежуточной отчетности об исполнении бюджета, целесообразно сформировать на сайте, предназначенном для размещения бюджетных данных, специальный раздел</w:t>
      </w:r>
      <w:r w:rsidR="00104BBB" w:rsidRPr="00CE353F">
        <w:rPr>
          <w:rFonts w:ascii="Times New Roman" w:hAnsi="Times New Roman" w:cs="Times New Roman"/>
          <w:sz w:val="26"/>
          <w:szCs w:val="26"/>
        </w:rPr>
        <w:t xml:space="preserve"> для ее размещения. В рамках такого раздела рекомендуется группировать информацию по годам и отчетным периодам.</w:t>
      </w:r>
    </w:p>
    <w:p w14:paraId="07BAFA5C" w14:textId="1D174194" w:rsidR="00156CBB" w:rsidRPr="00CE353F" w:rsidRDefault="00104BBB" w:rsidP="00156CBB">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Для размещения промежуточной отчетности рекомендуется использовать формат </w:t>
      </w:r>
      <w:r w:rsidRPr="00CE353F">
        <w:rPr>
          <w:rFonts w:ascii="Times New Roman" w:hAnsi="Times New Roman" w:cs="Times New Roman"/>
          <w:sz w:val="26"/>
          <w:szCs w:val="26"/>
          <w:lang w:val="en-US"/>
        </w:rPr>
        <w:t>excel</w:t>
      </w:r>
      <w:r w:rsidRPr="00CE353F">
        <w:rPr>
          <w:rFonts w:ascii="Times New Roman" w:hAnsi="Times New Roman" w:cs="Times New Roman"/>
          <w:sz w:val="26"/>
          <w:szCs w:val="26"/>
        </w:rPr>
        <w:t>.</w:t>
      </w:r>
    </w:p>
    <w:p w14:paraId="16296138" w14:textId="6D787DDC" w:rsidR="00104BBB" w:rsidRPr="00CE353F" w:rsidRDefault="00104BBB" w:rsidP="005C38D4">
      <w:pPr>
        <w:pStyle w:val="2"/>
        <w:numPr>
          <w:ilvl w:val="1"/>
          <w:numId w:val="41"/>
        </w:numPr>
        <w:spacing w:line="312" w:lineRule="auto"/>
        <w:ind w:left="1276" w:hanging="567"/>
      </w:pPr>
      <w:bookmarkStart w:id="277" w:name="_Toc498625553"/>
      <w:r w:rsidRPr="00CE353F">
        <w:t>Рекомендации по составу промежуточной отчетности</w:t>
      </w:r>
      <w:r w:rsidR="00913CF9" w:rsidRPr="00CE353F">
        <w:t xml:space="preserve"> для размещения в открытом доступе</w:t>
      </w:r>
      <w:bookmarkEnd w:id="277"/>
    </w:p>
    <w:p w14:paraId="41A04AAC" w14:textId="428145ED" w:rsidR="00745C95" w:rsidRPr="00CE353F" w:rsidRDefault="00745C95" w:rsidP="00745C95">
      <w:pPr>
        <w:pStyle w:val="a3"/>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Рекомендуется размещать в открытом доступе, на сайте, предназначенном для размещения бюджетных данных следующие документы и материалы:</w:t>
      </w:r>
    </w:p>
    <w:p w14:paraId="0B64FCD3" w14:textId="0B9F9C7B" w:rsidR="00FD5031" w:rsidRPr="00CE353F" w:rsidRDefault="00745C95" w:rsidP="005C38D4">
      <w:pPr>
        <w:pStyle w:val="a3"/>
        <w:numPr>
          <w:ilvl w:val="0"/>
          <w:numId w:val="52"/>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О</w:t>
      </w:r>
      <w:r w:rsidR="00FD5031" w:rsidRPr="00CE353F">
        <w:rPr>
          <w:rFonts w:ascii="Times New Roman" w:hAnsi="Times New Roman" w:cs="Times New Roman"/>
          <w:sz w:val="26"/>
          <w:szCs w:val="26"/>
        </w:rPr>
        <w:t xml:space="preserve">тчет об исполнении </w:t>
      </w:r>
      <w:r w:rsidR="00913CF9" w:rsidRPr="00CE353F">
        <w:rPr>
          <w:rFonts w:ascii="Times New Roman" w:hAnsi="Times New Roman" w:cs="Times New Roman"/>
          <w:sz w:val="26"/>
          <w:szCs w:val="26"/>
        </w:rPr>
        <w:t xml:space="preserve">консолидированного бюджета </w:t>
      </w:r>
      <w:r w:rsidR="00FD5031" w:rsidRPr="00CE353F">
        <w:rPr>
          <w:rFonts w:ascii="Times New Roman" w:hAnsi="Times New Roman" w:cs="Times New Roman"/>
          <w:sz w:val="26"/>
          <w:szCs w:val="26"/>
        </w:rPr>
        <w:t xml:space="preserve">субъекта Российской </w:t>
      </w:r>
      <w:r w:rsidR="00913CF9" w:rsidRPr="00CE353F">
        <w:rPr>
          <w:rFonts w:ascii="Times New Roman" w:hAnsi="Times New Roman" w:cs="Times New Roman"/>
          <w:sz w:val="26"/>
          <w:szCs w:val="26"/>
        </w:rPr>
        <w:t>Федерации, составленный в порядке</w:t>
      </w:r>
      <w:r w:rsidRPr="00CE353F">
        <w:rPr>
          <w:rFonts w:ascii="Times New Roman" w:hAnsi="Times New Roman" w:cs="Times New Roman"/>
          <w:sz w:val="26"/>
          <w:szCs w:val="26"/>
        </w:rPr>
        <w:t>,</w:t>
      </w:r>
      <w:r w:rsidR="00913CF9" w:rsidRPr="00CE353F">
        <w:rPr>
          <w:rFonts w:ascii="Times New Roman" w:hAnsi="Times New Roman" w:cs="Times New Roman"/>
          <w:sz w:val="26"/>
          <w:szCs w:val="26"/>
        </w:rPr>
        <w:t xml:space="preserve"> утвержденн</w:t>
      </w:r>
      <w:r w:rsidRPr="00CE353F">
        <w:rPr>
          <w:rFonts w:ascii="Times New Roman" w:hAnsi="Times New Roman" w:cs="Times New Roman"/>
          <w:sz w:val="26"/>
          <w:szCs w:val="26"/>
        </w:rPr>
        <w:t>ом</w:t>
      </w:r>
      <w:r w:rsidR="00913CF9" w:rsidRPr="00CE353F">
        <w:rPr>
          <w:rFonts w:ascii="Times New Roman" w:hAnsi="Times New Roman" w:cs="Times New Roman"/>
          <w:sz w:val="26"/>
          <w:szCs w:val="26"/>
        </w:rPr>
        <w:t xml:space="preserve"> приказом Министерства финансов Российской Федерац</w:t>
      </w:r>
      <w:r w:rsidRPr="00CE353F">
        <w:rPr>
          <w:rFonts w:ascii="Times New Roman" w:hAnsi="Times New Roman" w:cs="Times New Roman"/>
          <w:sz w:val="26"/>
          <w:szCs w:val="26"/>
        </w:rPr>
        <w:t>ии (форма по ОКУД №</w:t>
      </w:r>
      <w:r w:rsidRPr="00CE353F">
        <w:rPr>
          <w:rFonts w:ascii="Times New Roman" w:hAnsi="Times New Roman" w:cs="Times New Roman"/>
          <w:sz w:val="24"/>
          <w:szCs w:val="24"/>
        </w:rPr>
        <w:t>0503317).</w:t>
      </w:r>
    </w:p>
    <w:p w14:paraId="4B2648B0" w14:textId="77777777" w:rsidR="00745C95" w:rsidRPr="00CE353F" w:rsidRDefault="00745C95" w:rsidP="00745C95">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Указанные отчет является открытой информацией и публикуется на официальном сайте Федерального казначейства. Его размещение на сайте, предназначенном для размещения бюджетных данных, имеет следующие преимущества:</w:t>
      </w:r>
    </w:p>
    <w:p w14:paraId="193FBCF8" w14:textId="412DFD55" w:rsidR="00745C95" w:rsidRPr="00CE353F" w:rsidRDefault="00745C95" w:rsidP="00745C95">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обеспечивает комплексность бюджетных данных субъекта Российской Федерации (все бюджетные данные доступны на одном сайте);</w:t>
      </w:r>
    </w:p>
    <w:p w14:paraId="6A28FAE4" w14:textId="048AAD92" w:rsidR="00745C95" w:rsidRPr="00CE353F" w:rsidRDefault="00745C95" w:rsidP="00745C95">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может быть размещен более оперативно.</w:t>
      </w:r>
    </w:p>
    <w:p w14:paraId="513C0F24" w14:textId="7C2B597F" w:rsidR="00745C95" w:rsidRPr="00CE353F" w:rsidRDefault="00745C95" w:rsidP="00745C95">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На практике отдельные субъекты Российской Федерации размещают в открытом доступе отчет об исполнении бюджета субъекта Российской Федерации (форма по ОКУД №0503117) либо отчет об исполнении бюджета субъекта Российской Федерации и отчет об исполнении консолидированного бюджета субъекта Российской Федерации (формы по ОКУД №0503117 и №0503317). </w:t>
      </w:r>
      <w:r w:rsidR="00B82EEB" w:rsidRPr="00CE353F">
        <w:rPr>
          <w:rFonts w:ascii="Times New Roman" w:hAnsi="Times New Roman" w:cs="Times New Roman"/>
          <w:sz w:val="26"/>
          <w:szCs w:val="26"/>
        </w:rPr>
        <w:t>Такие варианты также имеют право на существование. Вместе с тем, наиболее информативен отчет об исполнении консолидированного бюджета субъекта Российской Федерации.</w:t>
      </w:r>
    </w:p>
    <w:p w14:paraId="203B8C2E" w14:textId="28623EA5" w:rsidR="00104BBB" w:rsidRPr="00CE353F" w:rsidRDefault="00913CF9" w:rsidP="005C38D4">
      <w:pPr>
        <w:pStyle w:val="a3"/>
        <w:numPr>
          <w:ilvl w:val="0"/>
          <w:numId w:val="52"/>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О</w:t>
      </w:r>
      <w:r w:rsidR="00104BBB" w:rsidRPr="00CE353F">
        <w:rPr>
          <w:rFonts w:ascii="Times New Roman" w:hAnsi="Times New Roman" w:cs="Times New Roman"/>
          <w:sz w:val="26"/>
          <w:szCs w:val="26"/>
        </w:rPr>
        <w:t>тчет об исполнении бюджета субъекта Российской Федерации за первый квартал, полугодие и девять месяцев текущего финансового года, утвержденный высшим исполнительным органом субъекта Российской Федерации</w:t>
      </w:r>
      <w:r w:rsidRPr="00CE353F">
        <w:rPr>
          <w:rFonts w:ascii="Times New Roman" w:hAnsi="Times New Roman" w:cs="Times New Roman"/>
          <w:sz w:val="26"/>
          <w:szCs w:val="26"/>
        </w:rPr>
        <w:t>.</w:t>
      </w:r>
    </w:p>
    <w:p w14:paraId="26155F24" w14:textId="644B1C6E" w:rsidR="00B82EEB" w:rsidRPr="00CE353F" w:rsidRDefault="00B82EEB" w:rsidP="00913CF9">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В соответствии с Бюджетным кодексом Российской Федерации такой отчет утверждается высшим исполнительным органом государственной власти субъекта Российской Федерации и направляется в законодательный (представительный) орган субъекта Российской Федерации и созданный им орган внешнего государственного финансового контроля. То есть, этот отчетный документ имеет особый статус и значение в плане контроля за исполнением бюджета, в том числе парламентского.</w:t>
      </w:r>
    </w:p>
    <w:p w14:paraId="04CB5F73" w14:textId="521688E5" w:rsidR="004C6CAA" w:rsidRPr="00CE353F" w:rsidRDefault="00B82EEB" w:rsidP="00913CF9">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Следует обратить внимание, что процедура подготовки, утверждения и представления отчета об исполнении бюджета субъекта Российской Федерации за первый квартал, полугодие и девять месяцев текущего финансового года в законодательный (представительный) орган субъекта Российской Федерации и созданный им орган внешнего государственного финансового контроля во многих субъектах Российской Федерации не регламентирована. В итоге ограничена информация о сроках подготовки и представления такого отчета, составе данных в нем. В этой связи </w:t>
      </w:r>
      <w:r w:rsidR="00913CF9" w:rsidRPr="00CE353F">
        <w:rPr>
          <w:rFonts w:ascii="Times New Roman" w:hAnsi="Times New Roman" w:cs="Times New Roman"/>
          <w:sz w:val="26"/>
          <w:szCs w:val="26"/>
        </w:rPr>
        <w:t xml:space="preserve">рекомендуется регламентировать правовым актом </w:t>
      </w:r>
      <w:r w:rsidRPr="00CE353F">
        <w:rPr>
          <w:rFonts w:ascii="Times New Roman" w:hAnsi="Times New Roman" w:cs="Times New Roman"/>
          <w:sz w:val="26"/>
          <w:szCs w:val="26"/>
        </w:rPr>
        <w:t>(актами)</w:t>
      </w:r>
      <w:r w:rsidR="004C6CAA" w:rsidRPr="00CE353F">
        <w:rPr>
          <w:rFonts w:ascii="Times New Roman" w:hAnsi="Times New Roman" w:cs="Times New Roman"/>
          <w:sz w:val="26"/>
          <w:szCs w:val="26"/>
        </w:rPr>
        <w:t xml:space="preserve"> </w:t>
      </w:r>
      <w:r w:rsidR="00913CF9" w:rsidRPr="00CE353F">
        <w:rPr>
          <w:rFonts w:ascii="Times New Roman" w:hAnsi="Times New Roman" w:cs="Times New Roman"/>
          <w:sz w:val="26"/>
          <w:szCs w:val="26"/>
        </w:rPr>
        <w:t xml:space="preserve">процедуру подготовки и утверждения отчета об исполнении бюджета субъекта Российской Федерации за первый квартал, полугодие и девять месяцев текущего финансового года в части: </w:t>
      </w:r>
    </w:p>
    <w:p w14:paraId="2F9A40CA" w14:textId="219509CD" w:rsidR="004C6CAA" w:rsidRPr="00CE353F" w:rsidRDefault="00913CF9" w:rsidP="005C38D4">
      <w:pPr>
        <w:pStyle w:val="a3"/>
        <w:numPr>
          <w:ilvl w:val="0"/>
          <w:numId w:val="49"/>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сроков составления отчета</w:t>
      </w:r>
      <w:r w:rsidR="00B82EEB" w:rsidRPr="00CE353F">
        <w:rPr>
          <w:rFonts w:ascii="Times New Roman" w:hAnsi="Times New Roman" w:cs="Times New Roman"/>
          <w:sz w:val="26"/>
          <w:szCs w:val="26"/>
        </w:rPr>
        <w:t xml:space="preserve"> и его представления в законодательный (представительный) орган субъекта Российской Федерации и созданный им орган внешнего государственного финансового контроля</w:t>
      </w:r>
      <w:r w:rsidRPr="00CE353F">
        <w:rPr>
          <w:rFonts w:ascii="Times New Roman" w:hAnsi="Times New Roman" w:cs="Times New Roman"/>
          <w:sz w:val="26"/>
          <w:szCs w:val="26"/>
        </w:rPr>
        <w:t xml:space="preserve">; </w:t>
      </w:r>
    </w:p>
    <w:p w14:paraId="3BD54E9C" w14:textId="3F33AB4F" w:rsidR="004C6CAA" w:rsidRPr="00CE353F" w:rsidRDefault="00913CF9" w:rsidP="005C38D4">
      <w:pPr>
        <w:pStyle w:val="a3"/>
        <w:numPr>
          <w:ilvl w:val="0"/>
          <w:numId w:val="49"/>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состава данных в отчете</w:t>
      </w:r>
      <w:r w:rsidR="00410043" w:rsidRPr="00CE353F">
        <w:rPr>
          <w:rFonts w:ascii="Times New Roman" w:hAnsi="Times New Roman" w:cs="Times New Roman"/>
          <w:sz w:val="26"/>
          <w:szCs w:val="26"/>
        </w:rPr>
        <w:t>, включая перечень</w:t>
      </w:r>
      <w:r w:rsidRPr="00CE353F">
        <w:rPr>
          <w:rFonts w:ascii="Times New Roman" w:hAnsi="Times New Roman" w:cs="Times New Roman"/>
          <w:sz w:val="26"/>
          <w:szCs w:val="26"/>
        </w:rPr>
        <w:t xml:space="preserve"> дополнительных сведений (аналитических данных), представляемых одновременно с отчетом об исполнении бюджета. </w:t>
      </w:r>
    </w:p>
    <w:p w14:paraId="31F4384C" w14:textId="3D74EFBD" w:rsidR="00410043" w:rsidRPr="00CE353F" w:rsidRDefault="00893D83" w:rsidP="00913CF9">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П</w:t>
      </w:r>
      <w:r w:rsidR="00913CF9" w:rsidRPr="00CE353F">
        <w:rPr>
          <w:rFonts w:ascii="Times New Roman" w:hAnsi="Times New Roman" w:cs="Times New Roman"/>
          <w:sz w:val="26"/>
          <w:szCs w:val="26"/>
        </w:rPr>
        <w:t>роцедуру рассмотрения и утверждения отчета об исполнении бюджета за первый квартал, полугодие и девять месяцев текущего финансового года высшим исполнительным органом субъекта Российской Федерации рекомендуется использовать в целях принятия управленческих решений.</w:t>
      </w:r>
      <w:r w:rsidR="00410043" w:rsidRPr="00CE353F">
        <w:rPr>
          <w:rFonts w:ascii="Times New Roman" w:hAnsi="Times New Roman" w:cs="Times New Roman"/>
          <w:sz w:val="26"/>
          <w:szCs w:val="26"/>
        </w:rPr>
        <w:t xml:space="preserve"> </w:t>
      </w:r>
    </w:p>
    <w:p w14:paraId="57940B29" w14:textId="3E5F3127" w:rsidR="00410043" w:rsidRPr="00CE353F" w:rsidRDefault="00410043" w:rsidP="00893D83">
      <w:pPr>
        <w:tabs>
          <w:tab w:val="left" w:pos="1134"/>
        </w:tabs>
        <w:spacing w:after="0" w:line="312" w:lineRule="auto"/>
        <w:ind w:firstLine="709"/>
        <w:jc w:val="both"/>
        <w:rPr>
          <w:rFonts w:ascii="Times New Roman" w:hAnsi="Times New Roman" w:cs="Times New Roman"/>
          <w:i/>
          <w:sz w:val="26"/>
          <w:szCs w:val="26"/>
        </w:rPr>
      </w:pPr>
      <w:r w:rsidRPr="00CE353F">
        <w:rPr>
          <w:rFonts w:ascii="Times New Roman" w:hAnsi="Times New Roman" w:cs="Times New Roman"/>
          <w:i/>
          <w:sz w:val="26"/>
          <w:szCs w:val="26"/>
        </w:rPr>
        <w:t xml:space="preserve">Примеры документов, регламентирующих процедуру подготовки, утверждения </w:t>
      </w:r>
      <w:r w:rsidR="00893D83" w:rsidRPr="00CE353F">
        <w:rPr>
          <w:rFonts w:ascii="Times New Roman" w:hAnsi="Times New Roman" w:cs="Times New Roman"/>
          <w:i/>
          <w:sz w:val="26"/>
          <w:szCs w:val="26"/>
        </w:rPr>
        <w:t xml:space="preserve">отчета об исполнении бюджета за первый квартал, полугодие и девять месяцев текущего финансового года </w:t>
      </w:r>
      <w:r w:rsidRPr="00CE353F">
        <w:rPr>
          <w:rFonts w:ascii="Times New Roman" w:hAnsi="Times New Roman" w:cs="Times New Roman"/>
          <w:i/>
          <w:sz w:val="26"/>
          <w:szCs w:val="26"/>
        </w:rPr>
        <w:t xml:space="preserve">и </w:t>
      </w:r>
      <w:r w:rsidR="00893D83" w:rsidRPr="00CE353F">
        <w:rPr>
          <w:rFonts w:ascii="Times New Roman" w:hAnsi="Times New Roman" w:cs="Times New Roman"/>
          <w:i/>
          <w:sz w:val="26"/>
          <w:szCs w:val="26"/>
        </w:rPr>
        <w:t xml:space="preserve">его </w:t>
      </w:r>
      <w:r w:rsidRPr="00CE353F">
        <w:rPr>
          <w:rFonts w:ascii="Times New Roman" w:hAnsi="Times New Roman" w:cs="Times New Roman"/>
          <w:i/>
          <w:sz w:val="26"/>
          <w:szCs w:val="26"/>
        </w:rPr>
        <w:t xml:space="preserve">представления в законодательный (представительный) орган и созданный им орган внешнего государственного финансового контроля: </w:t>
      </w:r>
    </w:p>
    <w:p w14:paraId="657CF770" w14:textId="77777777" w:rsidR="00410043" w:rsidRPr="00CE353F" w:rsidRDefault="00410043" w:rsidP="005C38D4">
      <w:pPr>
        <w:pStyle w:val="a3"/>
        <w:numPr>
          <w:ilvl w:val="0"/>
          <w:numId w:val="53"/>
        </w:numPr>
        <w:tabs>
          <w:tab w:val="left" w:pos="1134"/>
        </w:tabs>
        <w:autoSpaceDE w:val="0"/>
        <w:autoSpaceDN w:val="0"/>
        <w:adjustRightInd w:val="0"/>
        <w:spacing w:after="0" w:line="312" w:lineRule="auto"/>
        <w:ind w:left="0" w:firstLine="709"/>
        <w:contextualSpacing w:val="0"/>
        <w:jc w:val="both"/>
        <w:rPr>
          <w:rFonts w:ascii="Times New Roman" w:hAnsi="Times New Roman" w:cs="Times New Roman"/>
          <w:i/>
          <w:sz w:val="26"/>
          <w:szCs w:val="26"/>
        </w:rPr>
      </w:pPr>
      <w:r w:rsidRPr="00CE353F">
        <w:rPr>
          <w:rFonts w:ascii="Times New Roman" w:hAnsi="Times New Roman" w:cs="Times New Roman"/>
          <w:i/>
          <w:sz w:val="26"/>
          <w:szCs w:val="26"/>
        </w:rPr>
        <w:t>постановление Правительства Российской Федерации от 11.05.2006 г. № 281 «Об утверждении Положения о представлении в Правительство Российской Федерации ежеквартальной и годовой отчетности об исполнении федерального бюджета»;</w:t>
      </w:r>
    </w:p>
    <w:p w14:paraId="062D7D4D" w14:textId="77777777" w:rsidR="00410043" w:rsidRPr="00CE353F" w:rsidRDefault="00410043" w:rsidP="005C38D4">
      <w:pPr>
        <w:pStyle w:val="a3"/>
        <w:numPr>
          <w:ilvl w:val="0"/>
          <w:numId w:val="53"/>
        </w:numPr>
        <w:tabs>
          <w:tab w:val="left" w:pos="1134"/>
        </w:tabs>
        <w:autoSpaceDE w:val="0"/>
        <w:autoSpaceDN w:val="0"/>
        <w:adjustRightInd w:val="0"/>
        <w:spacing w:after="0" w:line="312" w:lineRule="auto"/>
        <w:ind w:left="0" w:firstLine="709"/>
        <w:contextualSpacing w:val="0"/>
        <w:jc w:val="both"/>
        <w:rPr>
          <w:rFonts w:ascii="Times New Roman" w:hAnsi="Times New Roman" w:cs="Times New Roman"/>
          <w:i/>
          <w:sz w:val="26"/>
          <w:szCs w:val="26"/>
        </w:rPr>
      </w:pPr>
      <w:r w:rsidRPr="00CE353F">
        <w:rPr>
          <w:rFonts w:ascii="Times New Roman" w:hAnsi="Times New Roman" w:cs="Times New Roman"/>
          <w:i/>
          <w:sz w:val="26"/>
          <w:szCs w:val="26"/>
        </w:rPr>
        <w:t xml:space="preserve">Закон Мурманской области от 11.12.2007 г. № 919-01-ЗМО «О бюджетном процессе в Мурманской области» (статья 41 пункты 4, 4.1); </w:t>
      </w:r>
    </w:p>
    <w:p w14:paraId="1A2C9EE2" w14:textId="77777777" w:rsidR="00410043" w:rsidRPr="00CE353F" w:rsidRDefault="00410043" w:rsidP="005C38D4">
      <w:pPr>
        <w:pStyle w:val="a3"/>
        <w:numPr>
          <w:ilvl w:val="0"/>
          <w:numId w:val="53"/>
        </w:numPr>
        <w:tabs>
          <w:tab w:val="left" w:pos="1134"/>
        </w:tabs>
        <w:autoSpaceDE w:val="0"/>
        <w:autoSpaceDN w:val="0"/>
        <w:adjustRightInd w:val="0"/>
        <w:spacing w:after="0" w:line="312" w:lineRule="auto"/>
        <w:ind w:left="0" w:firstLine="709"/>
        <w:contextualSpacing w:val="0"/>
        <w:jc w:val="both"/>
        <w:rPr>
          <w:rFonts w:ascii="Times New Roman" w:hAnsi="Times New Roman" w:cs="Times New Roman"/>
          <w:i/>
          <w:sz w:val="26"/>
          <w:szCs w:val="26"/>
        </w:rPr>
      </w:pPr>
      <w:r w:rsidRPr="00CE353F">
        <w:rPr>
          <w:rFonts w:ascii="Times New Roman" w:hAnsi="Times New Roman" w:cs="Times New Roman"/>
          <w:i/>
          <w:sz w:val="26"/>
          <w:szCs w:val="26"/>
        </w:rPr>
        <w:t xml:space="preserve">постановление Правительства Республики Карелия от 01.11.2010 г. № 240-П «Об утверждении Положения о предоставлении в Правительство Республики Карелия ежеквартальной и годовой отчетности об исполнении бюджета Республики Карелия»; </w:t>
      </w:r>
    </w:p>
    <w:p w14:paraId="3CD80883" w14:textId="77777777" w:rsidR="00410043" w:rsidRPr="00CE353F" w:rsidRDefault="00410043" w:rsidP="005C38D4">
      <w:pPr>
        <w:pStyle w:val="a3"/>
        <w:numPr>
          <w:ilvl w:val="0"/>
          <w:numId w:val="53"/>
        </w:numPr>
        <w:tabs>
          <w:tab w:val="left" w:pos="1134"/>
        </w:tabs>
        <w:autoSpaceDE w:val="0"/>
        <w:autoSpaceDN w:val="0"/>
        <w:adjustRightInd w:val="0"/>
        <w:spacing w:after="0" w:line="312" w:lineRule="auto"/>
        <w:ind w:left="0" w:firstLine="709"/>
        <w:contextualSpacing w:val="0"/>
        <w:jc w:val="both"/>
        <w:rPr>
          <w:rFonts w:ascii="Times New Roman" w:hAnsi="Times New Roman" w:cs="Times New Roman"/>
          <w:i/>
          <w:sz w:val="26"/>
          <w:szCs w:val="26"/>
        </w:rPr>
      </w:pPr>
      <w:r w:rsidRPr="00CE353F">
        <w:rPr>
          <w:rFonts w:ascii="Times New Roman" w:hAnsi="Times New Roman" w:cs="Times New Roman"/>
          <w:i/>
          <w:sz w:val="26"/>
          <w:szCs w:val="26"/>
        </w:rPr>
        <w:t>постановление Правительства Вологодской области от 13.07.2015 г. № 571 «Об утверждении Порядка представления отчета об исполнении областного бюджета за первый квартал, первое полугодие и девять месяцев текущего финансового года».</w:t>
      </w:r>
    </w:p>
    <w:p w14:paraId="46CB5D36" w14:textId="71E2F4CE" w:rsidR="00410043" w:rsidRPr="00CE353F" w:rsidRDefault="00893D83" w:rsidP="00893D83">
      <w:pPr>
        <w:autoSpaceDE w:val="0"/>
        <w:autoSpaceDN w:val="0"/>
        <w:adjustRightInd w:val="0"/>
        <w:spacing w:after="0" w:line="312" w:lineRule="auto"/>
        <w:ind w:firstLine="709"/>
        <w:jc w:val="both"/>
        <w:rPr>
          <w:rFonts w:ascii="Times New Roman" w:hAnsi="Times New Roman" w:cs="Times New Roman"/>
          <w:i/>
          <w:sz w:val="26"/>
          <w:szCs w:val="26"/>
        </w:rPr>
      </w:pPr>
      <w:r w:rsidRPr="00CE353F">
        <w:rPr>
          <w:rFonts w:ascii="Times New Roman" w:hAnsi="Times New Roman" w:cs="Times New Roman"/>
          <w:i/>
          <w:sz w:val="26"/>
          <w:szCs w:val="26"/>
        </w:rPr>
        <w:t>Примеры использования процедуры</w:t>
      </w:r>
      <w:r w:rsidR="00410043" w:rsidRPr="00CE353F">
        <w:rPr>
          <w:rFonts w:ascii="Times New Roman" w:hAnsi="Times New Roman" w:cs="Times New Roman"/>
          <w:i/>
          <w:sz w:val="26"/>
          <w:szCs w:val="26"/>
        </w:rPr>
        <w:t xml:space="preserve"> рассмотрения и утверждения отчета </w:t>
      </w:r>
      <w:r w:rsidRPr="00CE353F">
        <w:rPr>
          <w:rFonts w:ascii="Times New Roman" w:hAnsi="Times New Roman" w:cs="Times New Roman"/>
          <w:i/>
          <w:sz w:val="26"/>
          <w:szCs w:val="26"/>
        </w:rPr>
        <w:t xml:space="preserve">об исполнении бюджета за первый квартал, полугодие и девять месяцев текущего финансового года высшим исполнительным органом </w:t>
      </w:r>
      <w:r w:rsidR="00410043" w:rsidRPr="00CE353F">
        <w:rPr>
          <w:rFonts w:ascii="Times New Roman" w:hAnsi="Times New Roman" w:cs="Times New Roman"/>
          <w:i/>
          <w:sz w:val="26"/>
          <w:szCs w:val="26"/>
        </w:rPr>
        <w:t xml:space="preserve">в целях </w:t>
      </w:r>
      <w:r w:rsidRPr="00CE353F">
        <w:rPr>
          <w:rFonts w:ascii="Times New Roman" w:hAnsi="Times New Roman" w:cs="Times New Roman"/>
          <w:i/>
          <w:sz w:val="26"/>
          <w:szCs w:val="26"/>
        </w:rPr>
        <w:t>принятия управленческих решений:</w:t>
      </w:r>
    </w:p>
    <w:p w14:paraId="282B7F51" w14:textId="39F71B8D" w:rsidR="00410043" w:rsidRPr="00CE353F" w:rsidRDefault="00410043" w:rsidP="005C38D4">
      <w:pPr>
        <w:pStyle w:val="a3"/>
        <w:numPr>
          <w:ilvl w:val="0"/>
          <w:numId w:val="54"/>
        </w:numPr>
        <w:tabs>
          <w:tab w:val="left" w:pos="1134"/>
        </w:tabs>
        <w:autoSpaceDE w:val="0"/>
        <w:autoSpaceDN w:val="0"/>
        <w:adjustRightInd w:val="0"/>
        <w:spacing w:after="0" w:line="312" w:lineRule="auto"/>
        <w:ind w:left="0" w:firstLine="709"/>
        <w:jc w:val="both"/>
        <w:rPr>
          <w:rFonts w:ascii="Times New Roman" w:hAnsi="Times New Roman" w:cs="Times New Roman"/>
          <w:i/>
          <w:sz w:val="26"/>
          <w:szCs w:val="26"/>
        </w:rPr>
      </w:pPr>
      <w:r w:rsidRPr="00CE353F">
        <w:rPr>
          <w:rFonts w:ascii="Times New Roman" w:hAnsi="Times New Roman" w:cs="Times New Roman"/>
          <w:i/>
          <w:sz w:val="26"/>
          <w:szCs w:val="26"/>
        </w:rPr>
        <w:t>постановление Правительства Тульской области от 28.04.2017 г. №170 «Об утверждени</w:t>
      </w:r>
      <w:r w:rsidR="00893D83" w:rsidRPr="00CE353F">
        <w:rPr>
          <w:rFonts w:ascii="Times New Roman" w:hAnsi="Times New Roman" w:cs="Times New Roman"/>
          <w:i/>
          <w:sz w:val="26"/>
          <w:szCs w:val="26"/>
        </w:rPr>
        <w:t>и отчета об исполнении бюджета Т</w:t>
      </w:r>
      <w:r w:rsidRPr="00CE353F">
        <w:rPr>
          <w:rFonts w:ascii="Times New Roman" w:hAnsi="Times New Roman" w:cs="Times New Roman"/>
          <w:i/>
          <w:sz w:val="26"/>
          <w:szCs w:val="26"/>
        </w:rPr>
        <w:t>ульской области за 1 квартал 2017 года»</w:t>
      </w:r>
      <w:r w:rsidR="00893D83" w:rsidRPr="00CE353F">
        <w:rPr>
          <w:rStyle w:val="af"/>
          <w:rFonts w:ascii="Times New Roman" w:hAnsi="Times New Roman" w:cs="Times New Roman"/>
          <w:i/>
          <w:sz w:val="26"/>
          <w:szCs w:val="26"/>
        </w:rPr>
        <w:footnoteReference w:id="3"/>
      </w:r>
      <w:r w:rsidR="00893D83" w:rsidRPr="00CE353F">
        <w:rPr>
          <w:rFonts w:ascii="Times New Roman" w:hAnsi="Times New Roman" w:cs="Times New Roman"/>
          <w:i/>
          <w:sz w:val="26"/>
          <w:szCs w:val="26"/>
        </w:rPr>
        <w:t>;</w:t>
      </w:r>
    </w:p>
    <w:p w14:paraId="4F55CD95" w14:textId="77777777" w:rsidR="00893D83" w:rsidRPr="00CE353F" w:rsidRDefault="00410043" w:rsidP="005C38D4">
      <w:pPr>
        <w:pStyle w:val="a3"/>
        <w:numPr>
          <w:ilvl w:val="0"/>
          <w:numId w:val="54"/>
        </w:numPr>
        <w:tabs>
          <w:tab w:val="left" w:pos="1134"/>
        </w:tabs>
        <w:autoSpaceDE w:val="0"/>
        <w:autoSpaceDN w:val="0"/>
        <w:adjustRightInd w:val="0"/>
        <w:spacing w:after="0" w:line="312" w:lineRule="auto"/>
        <w:ind w:left="0" w:firstLine="709"/>
        <w:jc w:val="both"/>
        <w:rPr>
          <w:rFonts w:ascii="Times New Roman" w:hAnsi="Times New Roman" w:cs="Times New Roman"/>
          <w:i/>
          <w:sz w:val="24"/>
          <w:szCs w:val="24"/>
        </w:rPr>
      </w:pPr>
      <w:r w:rsidRPr="00CE353F">
        <w:rPr>
          <w:rFonts w:ascii="Times New Roman" w:hAnsi="Times New Roman" w:cs="Times New Roman"/>
          <w:i/>
          <w:sz w:val="26"/>
          <w:szCs w:val="26"/>
        </w:rPr>
        <w:t>постановление Правительства Карачаево-черкесской Республики от 12.05.2017 г. №114 «Об итогах исполнения республиканского бюджета Карачаево-Черкесской Республики за 1 квартал 2017 года»</w:t>
      </w:r>
      <w:r w:rsidR="00893D83" w:rsidRPr="00CE353F">
        <w:rPr>
          <w:rStyle w:val="af"/>
          <w:rFonts w:ascii="Times New Roman" w:hAnsi="Times New Roman" w:cs="Times New Roman"/>
          <w:i/>
          <w:sz w:val="26"/>
          <w:szCs w:val="26"/>
        </w:rPr>
        <w:footnoteReference w:id="4"/>
      </w:r>
      <w:r w:rsidR="00893D83" w:rsidRPr="00CE353F">
        <w:rPr>
          <w:rFonts w:ascii="Times New Roman" w:hAnsi="Times New Roman" w:cs="Times New Roman"/>
          <w:i/>
          <w:sz w:val="26"/>
          <w:szCs w:val="26"/>
        </w:rPr>
        <w:t>.</w:t>
      </w:r>
    </w:p>
    <w:p w14:paraId="7D6F96F9" w14:textId="680B514A" w:rsidR="00913CF9" w:rsidRPr="00CE353F" w:rsidRDefault="005515F5" w:rsidP="005C38D4">
      <w:pPr>
        <w:pStyle w:val="a3"/>
        <w:numPr>
          <w:ilvl w:val="0"/>
          <w:numId w:val="52"/>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На основе отчетов об исполнении бюджета субъекта Российской Федерации, консолидированного бюджета субъекта Российской Федерации рекомендуется разрабатывать и размещать в открытом доступе следующие аналитические данные:</w:t>
      </w:r>
    </w:p>
    <w:p w14:paraId="1838AAFA" w14:textId="56AD5CB9" w:rsidR="005515F5" w:rsidRPr="00CE353F" w:rsidRDefault="0046662D" w:rsidP="005C38D4">
      <w:pPr>
        <w:pStyle w:val="a3"/>
        <w:numPr>
          <w:ilvl w:val="0"/>
          <w:numId w:val="55"/>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о</w:t>
      </w:r>
      <w:r w:rsidR="005515F5" w:rsidRPr="00CE353F">
        <w:rPr>
          <w:rFonts w:ascii="Times New Roman" w:hAnsi="Times New Roman" w:cs="Times New Roman"/>
          <w:sz w:val="26"/>
          <w:szCs w:val="26"/>
        </w:rPr>
        <w:t xml:space="preserve">б исполнении доходов бюджета субъекта Российской Федерации – по форме, представленной в таблице </w:t>
      </w:r>
      <w:r w:rsidR="00E44DF0" w:rsidRPr="00CE353F">
        <w:rPr>
          <w:rFonts w:ascii="Times New Roman" w:hAnsi="Times New Roman" w:cs="Times New Roman"/>
          <w:sz w:val="26"/>
          <w:szCs w:val="26"/>
        </w:rPr>
        <w:t>В</w:t>
      </w:r>
      <w:r w:rsidR="005515F5" w:rsidRPr="00CE353F">
        <w:rPr>
          <w:rFonts w:ascii="Times New Roman" w:hAnsi="Times New Roman" w:cs="Times New Roman"/>
          <w:sz w:val="26"/>
          <w:szCs w:val="26"/>
        </w:rPr>
        <w:t>1</w:t>
      </w:r>
      <w:r w:rsidR="00621D95" w:rsidRPr="00CE353F">
        <w:rPr>
          <w:rFonts w:ascii="Times New Roman" w:hAnsi="Times New Roman" w:cs="Times New Roman"/>
          <w:sz w:val="26"/>
          <w:szCs w:val="26"/>
        </w:rPr>
        <w:t xml:space="preserve"> Приложения </w:t>
      </w:r>
      <w:r w:rsidR="00E44DF0" w:rsidRPr="00CE353F">
        <w:rPr>
          <w:rFonts w:ascii="Times New Roman" w:hAnsi="Times New Roman" w:cs="Times New Roman"/>
          <w:sz w:val="26"/>
          <w:szCs w:val="26"/>
        </w:rPr>
        <w:t xml:space="preserve">В </w:t>
      </w:r>
      <w:r w:rsidR="00621D95" w:rsidRPr="00CE353F">
        <w:rPr>
          <w:rFonts w:ascii="Times New Roman" w:hAnsi="Times New Roman" w:cs="Times New Roman"/>
          <w:sz w:val="26"/>
          <w:szCs w:val="26"/>
        </w:rPr>
        <w:t>к настоящим Методическим рекомендациям</w:t>
      </w:r>
      <w:r w:rsidR="005515F5" w:rsidRPr="00CE353F">
        <w:rPr>
          <w:rFonts w:ascii="Times New Roman" w:hAnsi="Times New Roman" w:cs="Times New Roman"/>
          <w:sz w:val="26"/>
          <w:szCs w:val="26"/>
        </w:rPr>
        <w:t>;</w:t>
      </w:r>
    </w:p>
    <w:p w14:paraId="45FE8409" w14:textId="14745F8D" w:rsidR="0046662D" w:rsidRPr="00CE353F" w:rsidRDefault="005515F5" w:rsidP="005C38D4">
      <w:pPr>
        <w:pStyle w:val="a3"/>
        <w:numPr>
          <w:ilvl w:val="0"/>
          <w:numId w:val="55"/>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об исполнении доходов консолидированного бюджета субъекта Российской Федерации </w:t>
      </w:r>
      <w:r w:rsidR="0046662D" w:rsidRPr="00CE353F">
        <w:rPr>
          <w:rFonts w:ascii="Times New Roman" w:hAnsi="Times New Roman" w:cs="Times New Roman"/>
          <w:sz w:val="26"/>
          <w:szCs w:val="26"/>
        </w:rPr>
        <w:t xml:space="preserve">– по форме, представленной в таблице </w:t>
      </w:r>
      <w:r w:rsidR="00E44DF0" w:rsidRPr="00CE353F">
        <w:rPr>
          <w:rFonts w:ascii="Times New Roman" w:hAnsi="Times New Roman" w:cs="Times New Roman"/>
          <w:sz w:val="26"/>
          <w:szCs w:val="26"/>
        </w:rPr>
        <w:t>В</w:t>
      </w:r>
      <w:r w:rsidR="0046662D" w:rsidRPr="00CE353F">
        <w:rPr>
          <w:rFonts w:ascii="Times New Roman" w:hAnsi="Times New Roman" w:cs="Times New Roman"/>
          <w:sz w:val="26"/>
          <w:szCs w:val="26"/>
        </w:rPr>
        <w:t>2</w:t>
      </w:r>
      <w:r w:rsidR="00621D95" w:rsidRPr="00CE353F">
        <w:rPr>
          <w:rFonts w:ascii="Times New Roman" w:hAnsi="Times New Roman" w:cs="Times New Roman"/>
          <w:sz w:val="26"/>
          <w:szCs w:val="26"/>
        </w:rPr>
        <w:t xml:space="preserve"> Приложения </w:t>
      </w:r>
      <w:r w:rsidR="00E44DF0" w:rsidRPr="00CE353F">
        <w:rPr>
          <w:rFonts w:ascii="Times New Roman" w:hAnsi="Times New Roman" w:cs="Times New Roman"/>
          <w:sz w:val="26"/>
          <w:szCs w:val="26"/>
        </w:rPr>
        <w:t>В</w:t>
      </w:r>
      <w:r w:rsidR="00621D95" w:rsidRPr="00CE353F">
        <w:rPr>
          <w:rFonts w:ascii="Times New Roman" w:hAnsi="Times New Roman" w:cs="Times New Roman"/>
          <w:sz w:val="26"/>
          <w:szCs w:val="26"/>
        </w:rPr>
        <w:t xml:space="preserve"> к настоящим Методическим рекомендациям</w:t>
      </w:r>
      <w:r w:rsidR="0046662D" w:rsidRPr="00CE353F">
        <w:rPr>
          <w:rFonts w:ascii="Times New Roman" w:hAnsi="Times New Roman" w:cs="Times New Roman"/>
          <w:sz w:val="26"/>
          <w:szCs w:val="26"/>
        </w:rPr>
        <w:t>;</w:t>
      </w:r>
    </w:p>
    <w:p w14:paraId="7A91BFC3" w14:textId="19AB4C48" w:rsidR="005515F5" w:rsidRPr="00CE353F" w:rsidRDefault="005515F5" w:rsidP="005C38D4">
      <w:pPr>
        <w:pStyle w:val="a3"/>
        <w:numPr>
          <w:ilvl w:val="0"/>
          <w:numId w:val="55"/>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об исполнении расходов бюджета субъекта Российской Федерации по разделам и подразделам классификации расходов бюджета</w:t>
      </w:r>
      <w:r w:rsidR="0046662D" w:rsidRPr="00CE353F">
        <w:rPr>
          <w:rFonts w:ascii="Times New Roman" w:hAnsi="Times New Roman" w:cs="Times New Roman"/>
          <w:sz w:val="26"/>
          <w:szCs w:val="26"/>
        </w:rPr>
        <w:t xml:space="preserve"> – по форме, представленной в таблице </w:t>
      </w:r>
      <w:r w:rsidR="00E44DF0" w:rsidRPr="00CE353F">
        <w:rPr>
          <w:rFonts w:ascii="Times New Roman" w:hAnsi="Times New Roman" w:cs="Times New Roman"/>
          <w:sz w:val="26"/>
          <w:szCs w:val="26"/>
        </w:rPr>
        <w:t>В</w:t>
      </w:r>
      <w:r w:rsidR="0046662D" w:rsidRPr="00CE353F">
        <w:rPr>
          <w:rFonts w:ascii="Times New Roman" w:hAnsi="Times New Roman" w:cs="Times New Roman"/>
          <w:sz w:val="26"/>
          <w:szCs w:val="26"/>
        </w:rPr>
        <w:t>3</w:t>
      </w:r>
      <w:r w:rsidR="00621D95" w:rsidRPr="00CE353F">
        <w:rPr>
          <w:rFonts w:ascii="Times New Roman" w:hAnsi="Times New Roman" w:cs="Times New Roman"/>
          <w:sz w:val="26"/>
          <w:szCs w:val="26"/>
        </w:rPr>
        <w:t xml:space="preserve"> Приложения </w:t>
      </w:r>
      <w:r w:rsidR="00E44DF0" w:rsidRPr="00CE353F">
        <w:rPr>
          <w:rFonts w:ascii="Times New Roman" w:hAnsi="Times New Roman" w:cs="Times New Roman"/>
          <w:sz w:val="26"/>
          <w:szCs w:val="26"/>
        </w:rPr>
        <w:t>В</w:t>
      </w:r>
      <w:r w:rsidR="00621D95" w:rsidRPr="00CE353F">
        <w:rPr>
          <w:rFonts w:ascii="Times New Roman" w:hAnsi="Times New Roman" w:cs="Times New Roman"/>
          <w:sz w:val="26"/>
          <w:szCs w:val="26"/>
        </w:rPr>
        <w:t xml:space="preserve"> к настоящим Методическим рекомендациям</w:t>
      </w:r>
      <w:r w:rsidR="0046662D" w:rsidRPr="00CE353F">
        <w:rPr>
          <w:rFonts w:ascii="Times New Roman" w:hAnsi="Times New Roman" w:cs="Times New Roman"/>
          <w:sz w:val="26"/>
          <w:szCs w:val="26"/>
        </w:rPr>
        <w:t>;</w:t>
      </w:r>
    </w:p>
    <w:p w14:paraId="7E006AA7" w14:textId="3F3D2B65" w:rsidR="0046662D" w:rsidRPr="00CE353F" w:rsidRDefault="005515F5" w:rsidP="005C38D4">
      <w:pPr>
        <w:pStyle w:val="a3"/>
        <w:numPr>
          <w:ilvl w:val="0"/>
          <w:numId w:val="55"/>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об исполнении расходов бюджета субъекта Российской Федерации по государственным программам</w:t>
      </w:r>
      <w:r w:rsidR="0046662D" w:rsidRPr="00CE353F">
        <w:rPr>
          <w:rFonts w:ascii="Times New Roman" w:hAnsi="Times New Roman" w:cs="Times New Roman"/>
          <w:sz w:val="26"/>
          <w:szCs w:val="26"/>
        </w:rPr>
        <w:t xml:space="preserve"> – по форме, представленной в таблице </w:t>
      </w:r>
      <w:r w:rsidR="00E44DF0" w:rsidRPr="00CE353F">
        <w:rPr>
          <w:rFonts w:ascii="Times New Roman" w:hAnsi="Times New Roman" w:cs="Times New Roman"/>
          <w:sz w:val="26"/>
          <w:szCs w:val="26"/>
        </w:rPr>
        <w:t>В</w:t>
      </w:r>
      <w:r w:rsidR="0046662D" w:rsidRPr="00CE353F">
        <w:rPr>
          <w:rFonts w:ascii="Times New Roman" w:hAnsi="Times New Roman" w:cs="Times New Roman"/>
          <w:sz w:val="26"/>
          <w:szCs w:val="26"/>
        </w:rPr>
        <w:t>4</w:t>
      </w:r>
      <w:r w:rsidR="00621D95" w:rsidRPr="00CE353F">
        <w:rPr>
          <w:rFonts w:ascii="Times New Roman" w:hAnsi="Times New Roman" w:cs="Times New Roman"/>
          <w:sz w:val="26"/>
          <w:szCs w:val="26"/>
        </w:rPr>
        <w:t xml:space="preserve"> Приложения </w:t>
      </w:r>
      <w:r w:rsidR="00E44DF0" w:rsidRPr="00CE353F">
        <w:rPr>
          <w:rFonts w:ascii="Times New Roman" w:hAnsi="Times New Roman" w:cs="Times New Roman"/>
          <w:sz w:val="26"/>
          <w:szCs w:val="26"/>
        </w:rPr>
        <w:t>В</w:t>
      </w:r>
      <w:r w:rsidR="00621D95" w:rsidRPr="00CE353F">
        <w:rPr>
          <w:rFonts w:ascii="Times New Roman" w:hAnsi="Times New Roman" w:cs="Times New Roman"/>
          <w:sz w:val="26"/>
          <w:szCs w:val="26"/>
        </w:rPr>
        <w:t xml:space="preserve"> к настоящим Методическим рекомендациям</w:t>
      </w:r>
      <w:r w:rsidR="0046662D" w:rsidRPr="00CE353F">
        <w:rPr>
          <w:rFonts w:ascii="Times New Roman" w:hAnsi="Times New Roman" w:cs="Times New Roman"/>
          <w:sz w:val="26"/>
          <w:szCs w:val="26"/>
        </w:rPr>
        <w:t>;</w:t>
      </w:r>
    </w:p>
    <w:p w14:paraId="2AF1A902" w14:textId="6C0AA5B3" w:rsidR="0046662D" w:rsidRPr="00CE353F" w:rsidRDefault="005515F5" w:rsidP="005C38D4">
      <w:pPr>
        <w:pStyle w:val="a3"/>
        <w:numPr>
          <w:ilvl w:val="0"/>
          <w:numId w:val="55"/>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об исполнении расходов консолидированного бюджета субъекта Российской Федерации </w:t>
      </w:r>
      <w:r w:rsidR="0046662D" w:rsidRPr="00CE353F">
        <w:rPr>
          <w:rFonts w:ascii="Times New Roman" w:hAnsi="Times New Roman" w:cs="Times New Roman"/>
          <w:sz w:val="26"/>
          <w:szCs w:val="26"/>
        </w:rPr>
        <w:t>– по форме, представ</w:t>
      </w:r>
      <w:r w:rsidR="00E44DF0" w:rsidRPr="00CE353F">
        <w:rPr>
          <w:rFonts w:ascii="Times New Roman" w:hAnsi="Times New Roman" w:cs="Times New Roman"/>
          <w:sz w:val="26"/>
          <w:szCs w:val="26"/>
        </w:rPr>
        <w:t>ленной в таблице В</w:t>
      </w:r>
      <w:r w:rsidR="0046662D" w:rsidRPr="00CE353F">
        <w:rPr>
          <w:rFonts w:ascii="Times New Roman" w:hAnsi="Times New Roman" w:cs="Times New Roman"/>
          <w:sz w:val="26"/>
          <w:szCs w:val="26"/>
        </w:rPr>
        <w:t>5</w:t>
      </w:r>
      <w:r w:rsidR="00621D95" w:rsidRPr="00CE353F">
        <w:rPr>
          <w:rFonts w:ascii="Times New Roman" w:hAnsi="Times New Roman" w:cs="Times New Roman"/>
          <w:sz w:val="26"/>
          <w:szCs w:val="26"/>
        </w:rPr>
        <w:t xml:space="preserve"> Приложения </w:t>
      </w:r>
      <w:r w:rsidR="00E44DF0" w:rsidRPr="00CE353F">
        <w:rPr>
          <w:rFonts w:ascii="Times New Roman" w:hAnsi="Times New Roman" w:cs="Times New Roman"/>
          <w:sz w:val="26"/>
          <w:szCs w:val="26"/>
        </w:rPr>
        <w:t>В</w:t>
      </w:r>
      <w:r w:rsidR="00621D95" w:rsidRPr="00CE353F">
        <w:rPr>
          <w:rFonts w:ascii="Times New Roman" w:hAnsi="Times New Roman" w:cs="Times New Roman"/>
          <w:sz w:val="26"/>
          <w:szCs w:val="26"/>
        </w:rPr>
        <w:t xml:space="preserve"> к настоящим Методическим рекомендациям</w:t>
      </w:r>
      <w:r w:rsidR="0046662D" w:rsidRPr="00CE353F">
        <w:rPr>
          <w:rFonts w:ascii="Times New Roman" w:hAnsi="Times New Roman" w:cs="Times New Roman"/>
          <w:sz w:val="26"/>
          <w:szCs w:val="26"/>
        </w:rPr>
        <w:t>;</w:t>
      </w:r>
    </w:p>
    <w:p w14:paraId="0AF7FEB9" w14:textId="51C9DD29" w:rsidR="0046662D" w:rsidRPr="00CE353F" w:rsidRDefault="005515F5" w:rsidP="005C38D4">
      <w:pPr>
        <w:pStyle w:val="a3"/>
        <w:numPr>
          <w:ilvl w:val="0"/>
          <w:numId w:val="55"/>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о расходах бюджета субъекта Российской Федерации на предоставление межбюджетных трансфертов бюджетам муниципальных образований</w:t>
      </w:r>
      <w:r w:rsidR="0046662D" w:rsidRPr="00CE353F">
        <w:rPr>
          <w:rFonts w:ascii="Times New Roman" w:hAnsi="Times New Roman" w:cs="Times New Roman"/>
          <w:sz w:val="26"/>
          <w:szCs w:val="26"/>
        </w:rPr>
        <w:t xml:space="preserve"> – по форме, представленной в таблице </w:t>
      </w:r>
      <w:r w:rsidR="00E44DF0" w:rsidRPr="00CE353F">
        <w:rPr>
          <w:rFonts w:ascii="Times New Roman" w:hAnsi="Times New Roman" w:cs="Times New Roman"/>
          <w:sz w:val="26"/>
          <w:szCs w:val="26"/>
        </w:rPr>
        <w:t>В</w:t>
      </w:r>
      <w:r w:rsidR="0046662D" w:rsidRPr="00CE353F">
        <w:rPr>
          <w:rFonts w:ascii="Times New Roman" w:hAnsi="Times New Roman" w:cs="Times New Roman"/>
          <w:sz w:val="26"/>
          <w:szCs w:val="26"/>
        </w:rPr>
        <w:t>6</w:t>
      </w:r>
      <w:r w:rsidR="00621D95" w:rsidRPr="00CE353F">
        <w:rPr>
          <w:rFonts w:ascii="Times New Roman" w:hAnsi="Times New Roman" w:cs="Times New Roman"/>
          <w:sz w:val="26"/>
          <w:szCs w:val="26"/>
        </w:rPr>
        <w:t xml:space="preserve"> Приложения </w:t>
      </w:r>
      <w:r w:rsidR="00E44DF0" w:rsidRPr="00CE353F">
        <w:rPr>
          <w:rFonts w:ascii="Times New Roman" w:hAnsi="Times New Roman" w:cs="Times New Roman"/>
          <w:sz w:val="26"/>
          <w:szCs w:val="26"/>
        </w:rPr>
        <w:t>В</w:t>
      </w:r>
      <w:r w:rsidR="00621D95" w:rsidRPr="00CE353F">
        <w:rPr>
          <w:rFonts w:ascii="Times New Roman" w:hAnsi="Times New Roman" w:cs="Times New Roman"/>
          <w:sz w:val="26"/>
          <w:szCs w:val="26"/>
        </w:rPr>
        <w:t xml:space="preserve"> к настоящим Методическим рекомендациям</w:t>
      </w:r>
      <w:r w:rsidR="0046662D" w:rsidRPr="00CE353F">
        <w:rPr>
          <w:rFonts w:ascii="Times New Roman" w:hAnsi="Times New Roman" w:cs="Times New Roman"/>
          <w:sz w:val="26"/>
          <w:szCs w:val="26"/>
        </w:rPr>
        <w:t>;</w:t>
      </w:r>
    </w:p>
    <w:p w14:paraId="04945386" w14:textId="2718DB61" w:rsidR="0046662D" w:rsidRPr="00CE353F" w:rsidRDefault="005515F5" w:rsidP="005C38D4">
      <w:pPr>
        <w:pStyle w:val="a3"/>
        <w:numPr>
          <w:ilvl w:val="0"/>
          <w:numId w:val="55"/>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о расходах бюджета субъекта Российской Федерации на предоставление межбюджетных трансфертов бюджетам муниципальных образований</w:t>
      </w:r>
      <w:r w:rsidR="0046662D" w:rsidRPr="00CE353F">
        <w:rPr>
          <w:rFonts w:ascii="Times New Roman" w:hAnsi="Times New Roman" w:cs="Times New Roman"/>
          <w:sz w:val="26"/>
          <w:szCs w:val="26"/>
        </w:rPr>
        <w:t xml:space="preserve">, </w:t>
      </w:r>
      <w:r w:rsidRPr="00CE353F">
        <w:rPr>
          <w:rFonts w:ascii="Times New Roman" w:hAnsi="Times New Roman" w:cs="Times New Roman"/>
          <w:sz w:val="26"/>
          <w:szCs w:val="26"/>
        </w:rPr>
        <w:t>с детализацией по конкретным видам межбюджетных трансфертов и муниципальным образованиям</w:t>
      </w:r>
      <w:r w:rsidR="0046662D" w:rsidRPr="00CE353F">
        <w:rPr>
          <w:rFonts w:ascii="Times New Roman" w:hAnsi="Times New Roman" w:cs="Times New Roman"/>
          <w:sz w:val="26"/>
          <w:szCs w:val="26"/>
        </w:rPr>
        <w:t>, –</w:t>
      </w:r>
      <w:r w:rsidRPr="00CE353F">
        <w:rPr>
          <w:rFonts w:ascii="Times New Roman" w:hAnsi="Times New Roman" w:cs="Times New Roman"/>
          <w:sz w:val="26"/>
          <w:szCs w:val="26"/>
        </w:rPr>
        <w:t xml:space="preserve"> </w:t>
      </w:r>
      <w:r w:rsidR="0046662D" w:rsidRPr="00CE353F">
        <w:rPr>
          <w:rFonts w:ascii="Times New Roman" w:hAnsi="Times New Roman" w:cs="Times New Roman"/>
          <w:sz w:val="26"/>
          <w:szCs w:val="26"/>
        </w:rPr>
        <w:t xml:space="preserve">по форме, представленной в таблице </w:t>
      </w:r>
      <w:r w:rsidR="00E44DF0" w:rsidRPr="00CE353F">
        <w:rPr>
          <w:rFonts w:ascii="Times New Roman" w:hAnsi="Times New Roman" w:cs="Times New Roman"/>
          <w:sz w:val="26"/>
          <w:szCs w:val="26"/>
        </w:rPr>
        <w:t>В</w:t>
      </w:r>
      <w:r w:rsidR="0046662D" w:rsidRPr="00CE353F">
        <w:rPr>
          <w:rFonts w:ascii="Times New Roman" w:hAnsi="Times New Roman" w:cs="Times New Roman"/>
          <w:sz w:val="26"/>
          <w:szCs w:val="26"/>
        </w:rPr>
        <w:t>7</w:t>
      </w:r>
      <w:r w:rsidR="00621D95" w:rsidRPr="00CE353F">
        <w:rPr>
          <w:rFonts w:ascii="Times New Roman" w:hAnsi="Times New Roman" w:cs="Times New Roman"/>
          <w:sz w:val="26"/>
          <w:szCs w:val="26"/>
        </w:rPr>
        <w:t xml:space="preserve"> Приложения </w:t>
      </w:r>
      <w:r w:rsidR="00E44DF0" w:rsidRPr="00CE353F">
        <w:rPr>
          <w:rFonts w:ascii="Times New Roman" w:hAnsi="Times New Roman" w:cs="Times New Roman"/>
          <w:sz w:val="26"/>
          <w:szCs w:val="26"/>
        </w:rPr>
        <w:t>В</w:t>
      </w:r>
      <w:r w:rsidR="00621D95" w:rsidRPr="00CE353F">
        <w:rPr>
          <w:rFonts w:ascii="Times New Roman" w:hAnsi="Times New Roman" w:cs="Times New Roman"/>
          <w:sz w:val="26"/>
          <w:szCs w:val="26"/>
        </w:rPr>
        <w:t xml:space="preserve"> к настоящим Методическим рекомендациям</w:t>
      </w:r>
      <w:r w:rsidR="0046662D" w:rsidRPr="00CE353F">
        <w:rPr>
          <w:rFonts w:ascii="Times New Roman" w:hAnsi="Times New Roman" w:cs="Times New Roman"/>
          <w:sz w:val="26"/>
          <w:szCs w:val="26"/>
        </w:rPr>
        <w:t>;</w:t>
      </w:r>
    </w:p>
    <w:p w14:paraId="7C603D1A" w14:textId="08721C85" w:rsidR="005515F5" w:rsidRPr="00CE353F" w:rsidRDefault="005515F5" w:rsidP="005C38D4">
      <w:pPr>
        <w:pStyle w:val="a3"/>
        <w:numPr>
          <w:ilvl w:val="0"/>
          <w:numId w:val="55"/>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об объеме государственного долга субъекта Российской Федерации </w:t>
      </w:r>
      <w:r w:rsidR="0046662D" w:rsidRPr="00CE353F">
        <w:rPr>
          <w:rFonts w:ascii="Times New Roman" w:hAnsi="Times New Roman" w:cs="Times New Roman"/>
          <w:sz w:val="26"/>
          <w:szCs w:val="26"/>
        </w:rPr>
        <w:t xml:space="preserve">– по форме, представленной в таблице </w:t>
      </w:r>
      <w:r w:rsidR="00E44DF0" w:rsidRPr="00CE353F">
        <w:rPr>
          <w:rFonts w:ascii="Times New Roman" w:hAnsi="Times New Roman" w:cs="Times New Roman"/>
          <w:sz w:val="26"/>
          <w:szCs w:val="26"/>
        </w:rPr>
        <w:t>В</w:t>
      </w:r>
      <w:r w:rsidR="0046662D" w:rsidRPr="00CE353F">
        <w:rPr>
          <w:rFonts w:ascii="Times New Roman" w:hAnsi="Times New Roman" w:cs="Times New Roman"/>
          <w:sz w:val="26"/>
          <w:szCs w:val="26"/>
        </w:rPr>
        <w:t>8</w:t>
      </w:r>
      <w:r w:rsidR="00621D95" w:rsidRPr="00CE353F">
        <w:rPr>
          <w:rFonts w:ascii="Times New Roman" w:hAnsi="Times New Roman" w:cs="Times New Roman"/>
          <w:sz w:val="26"/>
          <w:szCs w:val="26"/>
        </w:rPr>
        <w:t xml:space="preserve"> Приложения </w:t>
      </w:r>
      <w:r w:rsidR="00E44DF0" w:rsidRPr="00CE353F">
        <w:rPr>
          <w:rFonts w:ascii="Times New Roman" w:hAnsi="Times New Roman" w:cs="Times New Roman"/>
          <w:sz w:val="26"/>
          <w:szCs w:val="26"/>
        </w:rPr>
        <w:t>В</w:t>
      </w:r>
      <w:r w:rsidR="00621D95" w:rsidRPr="00CE353F">
        <w:rPr>
          <w:rFonts w:ascii="Times New Roman" w:hAnsi="Times New Roman" w:cs="Times New Roman"/>
          <w:sz w:val="26"/>
          <w:szCs w:val="26"/>
        </w:rPr>
        <w:t xml:space="preserve"> к настоящим Методическим рекомендациям</w:t>
      </w:r>
      <w:r w:rsidR="0046662D" w:rsidRPr="00CE353F">
        <w:rPr>
          <w:rFonts w:ascii="Times New Roman" w:hAnsi="Times New Roman" w:cs="Times New Roman"/>
          <w:sz w:val="26"/>
          <w:szCs w:val="26"/>
        </w:rPr>
        <w:t>.</w:t>
      </w:r>
    </w:p>
    <w:p w14:paraId="2ADD5F76" w14:textId="17D90D00" w:rsidR="0046662D" w:rsidRPr="00CE353F" w:rsidRDefault="0046662D" w:rsidP="005C38D4">
      <w:pPr>
        <w:pStyle w:val="2"/>
        <w:numPr>
          <w:ilvl w:val="1"/>
          <w:numId w:val="41"/>
        </w:numPr>
        <w:spacing w:line="312" w:lineRule="auto"/>
        <w:ind w:left="1276" w:hanging="567"/>
      </w:pPr>
      <w:bookmarkStart w:id="278" w:name="_Toc498625554"/>
      <w:r w:rsidRPr="00CE353F">
        <w:t>Рекомендации по подготовке аналитических данных</w:t>
      </w:r>
      <w:bookmarkEnd w:id="278"/>
    </w:p>
    <w:p w14:paraId="2B234981" w14:textId="061AA9A4" w:rsidR="00156CBB" w:rsidRPr="00CE353F" w:rsidRDefault="0046662D" w:rsidP="005515F5">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В течение одного финансового года рекомендуется использовать </w:t>
      </w:r>
      <w:r w:rsidR="00E87CD7" w:rsidRPr="00CE353F">
        <w:rPr>
          <w:rFonts w:ascii="Times New Roman" w:hAnsi="Times New Roman" w:cs="Times New Roman"/>
          <w:sz w:val="26"/>
          <w:szCs w:val="26"/>
        </w:rPr>
        <w:t>стандартные (</w:t>
      </w:r>
      <w:r w:rsidRPr="00CE353F">
        <w:rPr>
          <w:rFonts w:ascii="Times New Roman" w:hAnsi="Times New Roman" w:cs="Times New Roman"/>
          <w:sz w:val="26"/>
          <w:szCs w:val="26"/>
        </w:rPr>
        <w:t>одинаковые</w:t>
      </w:r>
      <w:r w:rsidR="00E87CD7" w:rsidRPr="00CE353F">
        <w:rPr>
          <w:rFonts w:ascii="Times New Roman" w:hAnsi="Times New Roman" w:cs="Times New Roman"/>
          <w:sz w:val="26"/>
          <w:szCs w:val="26"/>
        </w:rPr>
        <w:t>)</w:t>
      </w:r>
      <w:r w:rsidRPr="00CE353F">
        <w:rPr>
          <w:rFonts w:ascii="Times New Roman" w:hAnsi="Times New Roman" w:cs="Times New Roman"/>
          <w:sz w:val="26"/>
          <w:szCs w:val="26"/>
        </w:rPr>
        <w:t xml:space="preserve"> формы аналитических данных.</w:t>
      </w:r>
    </w:p>
    <w:p w14:paraId="2B921113" w14:textId="4FAC21D6" w:rsidR="00E87CD7" w:rsidRPr="00CE353F" w:rsidRDefault="00D80238" w:rsidP="00E87CD7">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Рекомендуется формировать аналитические данные по бюджету субъекта Российской Федерации и консолидированному бюджету субъекта Российской Федерации. В состав аналитических данных включать сведения о выполнении плановых назначений и темпы роста к соответствующему периоду прошлого года.</w:t>
      </w:r>
      <w:r w:rsidR="00E87CD7" w:rsidRPr="00CE353F">
        <w:rPr>
          <w:rFonts w:ascii="Times New Roman" w:hAnsi="Times New Roman" w:cs="Times New Roman"/>
          <w:sz w:val="26"/>
          <w:szCs w:val="26"/>
        </w:rPr>
        <w:t xml:space="preserve"> Для доходов и расходов бюджета рекомендуется указывать коды бюджетной классификации (за исключением аналитических группировок).</w:t>
      </w:r>
    </w:p>
    <w:p w14:paraId="1AB0D67A" w14:textId="66E440F7" w:rsidR="0046662D" w:rsidRPr="00CE353F" w:rsidRDefault="00D80238" w:rsidP="005515F5">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В части доходов сведения рекомендуется детализировать по основным видам поступлений доходов. В состав данных включать налоговые и неналоговые доходы, а также безвозмездные поступления. </w:t>
      </w:r>
    </w:p>
    <w:p w14:paraId="6F2A9707" w14:textId="77777777" w:rsidR="004C6CAA" w:rsidRPr="00CE353F" w:rsidRDefault="00D80238" w:rsidP="005515F5">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В части расходов бюджета субъекта Российской Федерации сведения рекомендуется </w:t>
      </w:r>
      <w:r w:rsidR="00E87CD7" w:rsidRPr="00CE353F">
        <w:rPr>
          <w:rFonts w:ascii="Times New Roman" w:hAnsi="Times New Roman" w:cs="Times New Roman"/>
          <w:sz w:val="26"/>
          <w:szCs w:val="26"/>
        </w:rPr>
        <w:t>формировать</w:t>
      </w:r>
      <w:r w:rsidRPr="00CE353F">
        <w:rPr>
          <w:rFonts w:ascii="Times New Roman" w:hAnsi="Times New Roman" w:cs="Times New Roman"/>
          <w:sz w:val="26"/>
          <w:szCs w:val="26"/>
        </w:rPr>
        <w:t xml:space="preserve"> в разрезе: </w:t>
      </w:r>
    </w:p>
    <w:p w14:paraId="669E6BA7" w14:textId="4AF1B791" w:rsidR="004C6CAA" w:rsidRPr="00CE353F" w:rsidRDefault="00D80238" w:rsidP="005C38D4">
      <w:pPr>
        <w:pStyle w:val="a3"/>
        <w:numPr>
          <w:ilvl w:val="0"/>
          <w:numId w:val="50"/>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функциональной классификации расходов бюджетов (разделы и подразделы); </w:t>
      </w:r>
    </w:p>
    <w:p w14:paraId="1EC464A1" w14:textId="1B079711" w:rsidR="00D80238" w:rsidRPr="00CE353F" w:rsidRDefault="00D80238" w:rsidP="005C38D4">
      <w:pPr>
        <w:pStyle w:val="a3"/>
        <w:numPr>
          <w:ilvl w:val="0"/>
          <w:numId w:val="50"/>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программной структуры расходов (государственные программы и непрограммные направления деятельности).</w:t>
      </w:r>
    </w:p>
    <w:p w14:paraId="0D3B2525" w14:textId="77777777" w:rsidR="004C6CAA" w:rsidRPr="00CE353F" w:rsidRDefault="00E87CD7" w:rsidP="005515F5">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В части расходов на предоставление межбюджетных трансфертов бюджетам муниципальных образований рекомендуется формировать: </w:t>
      </w:r>
    </w:p>
    <w:p w14:paraId="5004ADB0" w14:textId="34F1EACB" w:rsidR="004C6CAA" w:rsidRPr="00CE353F" w:rsidRDefault="00E87CD7" w:rsidP="005C38D4">
      <w:pPr>
        <w:pStyle w:val="a3"/>
        <w:numPr>
          <w:ilvl w:val="0"/>
          <w:numId w:val="51"/>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сводные данные о </w:t>
      </w:r>
      <w:r w:rsidR="00E243CC" w:rsidRPr="00CE353F">
        <w:rPr>
          <w:rFonts w:ascii="Times New Roman" w:hAnsi="Times New Roman" w:cs="Times New Roman"/>
          <w:sz w:val="26"/>
          <w:szCs w:val="26"/>
        </w:rPr>
        <w:t xml:space="preserve">плановых и фактических </w:t>
      </w:r>
      <w:r w:rsidRPr="00CE353F">
        <w:rPr>
          <w:rFonts w:ascii="Times New Roman" w:hAnsi="Times New Roman" w:cs="Times New Roman"/>
          <w:sz w:val="26"/>
          <w:szCs w:val="26"/>
        </w:rPr>
        <w:t xml:space="preserve">расходах на предоставление межбюджетных трансфертов по видам таких трансфертов; </w:t>
      </w:r>
    </w:p>
    <w:p w14:paraId="47EA9BA5" w14:textId="3FC94CE8" w:rsidR="00E87CD7" w:rsidRPr="00CE353F" w:rsidRDefault="00E243CC" w:rsidP="005C38D4">
      <w:pPr>
        <w:pStyle w:val="a3"/>
        <w:numPr>
          <w:ilvl w:val="0"/>
          <w:numId w:val="51"/>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плановые и фактические </w:t>
      </w:r>
      <w:r w:rsidR="00E87CD7" w:rsidRPr="00CE353F">
        <w:rPr>
          <w:rFonts w:ascii="Times New Roman" w:hAnsi="Times New Roman" w:cs="Times New Roman"/>
          <w:sz w:val="26"/>
          <w:szCs w:val="26"/>
        </w:rPr>
        <w:t xml:space="preserve">расходы на предоставление межбюджетных трансфертов </w:t>
      </w:r>
      <w:r w:rsidR="00424727" w:rsidRPr="00CE353F">
        <w:rPr>
          <w:rFonts w:ascii="Times New Roman" w:hAnsi="Times New Roman" w:cs="Times New Roman"/>
          <w:sz w:val="26"/>
          <w:szCs w:val="26"/>
        </w:rPr>
        <w:t>с детализацией по муниципальным образованиям по каждому виду межбюджетных трансфертов, предусмотренному законом о бюджете.</w:t>
      </w:r>
    </w:p>
    <w:p w14:paraId="5CF65F6C" w14:textId="77777777" w:rsidR="00D80238" w:rsidRPr="00CE353F" w:rsidRDefault="00D80238" w:rsidP="00424727">
      <w:pPr>
        <w:keepNext/>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Рекомендуется представлять данные комплексно. Например, целесообразно:</w:t>
      </w:r>
    </w:p>
    <w:p w14:paraId="43595177" w14:textId="22BCC77D" w:rsidR="0046662D" w:rsidRPr="00CE353F" w:rsidRDefault="00D80238" w:rsidP="005C38D4">
      <w:pPr>
        <w:pStyle w:val="a3"/>
        <w:numPr>
          <w:ilvl w:val="0"/>
          <w:numId w:val="44"/>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в одной таблице объединять сведения о выполнении плановых назначений и темпах роста доходов (расходов) к соответствующему периоду прошлого года;</w:t>
      </w:r>
    </w:p>
    <w:p w14:paraId="1551B687" w14:textId="0533C543" w:rsidR="00D80238" w:rsidRPr="00CE353F" w:rsidRDefault="00D80238" w:rsidP="005C38D4">
      <w:pPr>
        <w:pStyle w:val="a3"/>
        <w:numPr>
          <w:ilvl w:val="0"/>
          <w:numId w:val="44"/>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в одном файле на разных листах представлять сведения о доходах (расходах) бюджета субъекта Российской Федерации и консолидированного бюджета субъекта Российской Федерац</w:t>
      </w:r>
      <w:r w:rsidR="00E87CD7" w:rsidRPr="00CE353F">
        <w:rPr>
          <w:rFonts w:ascii="Times New Roman" w:hAnsi="Times New Roman" w:cs="Times New Roman"/>
          <w:sz w:val="26"/>
          <w:szCs w:val="26"/>
        </w:rPr>
        <w:t>ии;</w:t>
      </w:r>
    </w:p>
    <w:p w14:paraId="0C99D958" w14:textId="5B91FE9B" w:rsidR="00E87CD7" w:rsidRPr="00CE353F" w:rsidRDefault="00E87CD7" w:rsidP="005C38D4">
      <w:pPr>
        <w:pStyle w:val="a3"/>
        <w:numPr>
          <w:ilvl w:val="0"/>
          <w:numId w:val="44"/>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в одном файле на разных листах представлять сводные данные о межбюджетных трансфертах, предоставленных из бюджета субъекта Российской Федерации бюджетам муниципальных образований, и данные о распределении межбюджетных трансфертов определенного типа (дотации, субсидии, субвенции, иные межбюджетные трансферты) по муниципальным образованиям.</w:t>
      </w:r>
    </w:p>
    <w:p w14:paraId="77A76B7F" w14:textId="405967B0" w:rsidR="0046662D" w:rsidRPr="00CE353F" w:rsidRDefault="0046662D" w:rsidP="00E87CD7">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В </w:t>
      </w:r>
      <w:r w:rsidR="00E87CD7" w:rsidRPr="00CE353F">
        <w:rPr>
          <w:rFonts w:ascii="Times New Roman" w:hAnsi="Times New Roman" w:cs="Times New Roman"/>
          <w:sz w:val="26"/>
          <w:szCs w:val="26"/>
        </w:rPr>
        <w:t xml:space="preserve">аналитических данных рекомендуется указывать источник </w:t>
      </w:r>
      <w:r w:rsidRPr="00CE353F">
        <w:rPr>
          <w:rFonts w:ascii="Times New Roman" w:hAnsi="Times New Roman" w:cs="Times New Roman"/>
          <w:sz w:val="26"/>
          <w:szCs w:val="26"/>
        </w:rPr>
        <w:t xml:space="preserve">данных о плановых бюджетных назначениях. Для </w:t>
      </w:r>
      <w:r w:rsidR="00E87CD7" w:rsidRPr="00CE353F">
        <w:rPr>
          <w:rFonts w:ascii="Times New Roman" w:hAnsi="Times New Roman" w:cs="Times New Roman"/>
          <w:sz w:val="26"/>
          <w:szCs w:val="26"/>
        </w:rPr>
        <w:t xml:space="preserve">бюджета субъекта Российской Федерации рекомендуется </w:t>
      </w:r>
      <w:r w:rsidRPr="00CE353F">
        <w:rPr>
          <w:rFonts w:ascii="Times New Roman" w:hAnsi="Times New Roman" w:cs="Times New Roman"/>
          <w:sz w:val="26"/>
          <w:szCs w:val="26"/>
        </w:rPr>
        <w:t xml:space="preserve">использовать плановые назначения, установленные законом о бюджете (в редакции по состоянию на конец отчетного периода, за который формируются аналитические данные). </w:t>
      </w:r>
      <w:r w:rsidR="00ED7069" w:rsidRPr="00CE353F">
        <w:rPr>
          <w:rFonts w:ascii="Times New Roman" w:hAnsi="Times New Roman" w:cs="Times New Roman"/>
          <w:sz w:val="26"/>
          <w:szCs w:val="26"/>
        </w:rPr>
        <w:t xml:space="preserve">Эта позиция обоснована тем, что закон о бюджете – публичный документ (в отличии от сводной бюджетной росписи или уведомлений об изменении бюджетных ассигнований). </w:t>
      </w:r>
      <w:r w:rsidRPr="00CE353F">
        <w:rPr>
          <w:rFonts w:ascii="Times New Roman" w:hAnsi="Times New Roman" w:cs="Times New Roman"/>
          <w:sz w:val="26"/>
          <w:szCs w:val="26"/>
        </w:rPr>
        <w:t xml:space="preserve">При необходимости (например, в случае, если законом о бюджете не установлены плановые назначения) могут использоваться планы, содержащиеся в </w:t>
      </w:r>
      <w:r w:rsidR="00E87CD7" w:rsidRPr="00CE353F">
        <w:rPr>
          <w:rFonts w:ascii="Times New Roman" w:hAnsi="Times New Roman" w:cs="Times New Roman"/>
          <w:sz w:val="26"/>
          <w:szCs w:val="26"/>
        </w:rPr>
        <w:t>отчете об исполнении бюджета</w:t>
      </w:r>
      <w:r w:rsidRPr="00CE353F">
        <w:rPr>
          <w:rFonts w:ascii="Times New Roman" w:hAnsi="Times New Roman" w:cs="Times New Roman"/>
          <w:sz w:val="26"/>
          <w:szCs w:val="26"/>
        </w:rPr>
        <w:t xml:space="preserve"> (</w:t>
      </w:r>
      <w:r w:rsidR="00E87CD7" w:rsidRPr="00CE353F">
        <w:rPr>
          <w:rFonts w:ascii="Times New Roman" w:hAnsi="Times New Roman" w:cs="Times New Roman"/>
          <w:sz w:val="26"/>
          <w:szCs w:val="26"/>
        </w:rPr>
        <w:t>форма по</w:t>
      </w:r>
      <w:r w:rsidRPr="00CE353F">
        <w:rPr>
          <w:rFonts w:ascii="Times New Roman" w:hAnsi="Times New Roman" w:cs="Times New Roman"/>
          <w:sz w:val="26"/>
          <w:szCs w:val="26"/>
        </w:rPr>
        <w:t xml:space="preserve"> ОКУД №0503</w:t>
      </w:r>
      <w:r w:rsidR="00E87CD7" w:rsidRPr="00CE353F">
        <w:rPr>
          <w:rFonts w:ascii="Times New Roman" w:hAnsi="Times New Roman" w:cs="Times New Roman"/>
          <w:sz w:val="26"/>
          <w:szCs w:val="26"/>
        </w:rPr>
        <w:t>1</w:t>
      </w:r>
      <w:r w:rsidRPr="00CE353F">
        <w:rPr>
          <w:rFonts w:ascii="Times New Roman" w:hAnsi="Times New Roman" w:cs="Times New Roman"/>
          <w:sz w:val="26"/>
          <w:szCs w:val="26"/>
        </w:rPr>
        <w:t xml:space="preserve">17). </w:t>
      </w:r>
      <w:r w:rsidR="00424727" w:rsidRPr="00CE353F">
        <w:rPr>
          <w:rFonts w:ascii="Times New Roman" w:hAnsi="Times New Roman" w:cs="Times New Roman"/>
          <w:sz w:val="26"/>
          <w:szCs w:val="26"/>
        </w:rPr>
        <w:t>Для межбюджетных трансфертов в качестве источника данных о плановых назначениях могут быть постановления высшего исполнительного органа государственной власти субъекта Российской Федерации о распределении их по муниципальным образованиям.</w:t>
      </w:r>
      <w:r w:rsidR="00142018" w:rsidRPr="00CE353F">
        <w:rPr>
          <w:rFonts w:ascii="Times New Roman" w:hAnsi="Times New Roman" w:cs="Times New Roman"/>
          <w:sz w:val="26"/>
          <w:szCs w:val="26"/>
        </w:rPr>
        <w:t xml:space="preserve"> </w:t>
      </w:r>
      <w:r w:rsidRPr="00CE353F">
        <w:rPr>
          <w:rFonts w:ascii="Times New Roman" w:hAnsi="Times New Roman" w:cs="Times New Roman"/>
          <w:sz w:val="26"/>
          <w:szCs w:val="26"/>
        </w:rPr>
        <w:t xml:space="preserve">Для консолидированного бюджета </w:t>
      </w:r>
      <w:r w:rsidR="00E87CD7" w:rsidRPr="00CE353F">
        <w:rPr>
          <w:rFonts w:ascii="Times New Roman" w:hAnsi="Times New Roman" w:cs="Times New Roman"/>
          <w:sz w:val="26"/>
          <w:szCs w:val="26"/>
        </w:rPr>
        <w:t xml:space="preserve">в качестве плановых назначений </w:t>
      </w:r>
      <w:r w:rsidRPr="00CE353F">
        <w:rPr>
          <w:rFonts w:ascii="Times New Roman" w:hAnsi="Times New Roman" w:cs="Times New Roman"/>
          <w:sz w:val="26"/>
          <w:szCs w:val="26"/>
        </w:rPr>
        <w:t xml:space="preserve">рекомендуется использовать планы, содержащиеся в </w:t>
      </w:r>
      <w:r w:rsidR="00E87CD7" w:rsidRPr="00CE353F">
        <w:rPr>
          <w:rFonts w:ascii="Times New Roman" w:hAnsi="Times New Roman" w:cs="Times New Roman"/>
          <w:sz w:val="26"/>
          <w:szCs w:val="26"/>
        </w:rPr>
        <w:t>отчете об исполнении консолидированного бюджета</w:t>
      </w:r>
      <w:r w:rsidRPr="00CE353F">
        <w:rPr>
          <w:rFonts w:ascii="Times New Roman" w:hAnsi="Times New Roman" w:cs="Times New Roman"/>
          <w:sz w:val="26"/>
          <w:szCs w:val="26"/>
        </w:rPr>
        <w:t xml:space="preserve"> (</w:t>
      </w:r>
      <w:r w:rsidR="00E87CD7" w:rsidRPr="00CE353F">
        <w:rPr>
          <w:rFonts w:ascii="Times New Roman" w:hAnsi="Times New Roman" w:cs="Times New Roman"/>
          <w:sz w:val="26"/>
          <w:szCs w:val="26"/>
        </w:rPr>
        <w:t>форма по</w:t>
      </w:r>
      <w:r w:rsidRPr="00CE353F">
        <w:rPr>
          <w:rFonts w:ascii="Times New Roman" w:hAnsi="Times New Roman" w:cs="Times New Roman"/>
          <w:sz w:val="26"/>
          <w:szCs w:val="26"/>
        </w:rPr>
        <w:t xml:space="preserve"> ОКУД №0503317).</w:t>
      </w:r>
    </w:p>
    <w:p w14:paraId="2489DC95" w14:textId="06972B3F" w:rsidR="0094495A" w:rsidRPr="00CE353F" w:rsidRDefault="0094495A" w:rsidP="005C38D4">
      <w:pPr>
        <w:pStyle w:val="2"/>
        <w:numPr>
          <w:ilvl w:val="1"/>
          <w:numId w:val="41"/>
        </w:numPr>
        <w:spacing w:line="312" w:lineRule="auto"/>
        <w:ind w:left="1276" w:hanging="567"/>
      </w:pPr>
      <w:bookmarkStart w:id="279" w:name="_Toc498625555"/>
      <w:r w:rsidRPr="00CE353F">
        <w:t>Продвижение вопросов</w:t>
      </w:r>
      <w:r w:rsidR="00ED46F2" w:rsidRPr="00CE353F">
        <w:t xml:space="preserve">, связанных с промежуточной отчетностью об исполнении бюджета, </w:t>
      </w:r>
      <w:r w:rsidRPr="00CE353F">
        <w:t>в СМИ и сети Интернет</w:t>
      </w:r>
      <w:bookmarkEnd w:id="279"/>
    </w:p>
    <w:p w14:paraId="35EA52FB" w14:textId="5D7ED77F" w:rsidR="00ED46F2" w:rsidRPr="00CE353F" w:rsidRDefault="00ED46F2" w:rsidP="00ED46F2">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Промежуточную отчетность об исполнении бюджета рекомендуется использовать в качестве информационного повода для подготовки новостных сюжетов в печатные средства массовой информации, на радио и телевидение, официальные сайты органов государственной власти субъекта Российской Федерации, в социальные сети. В новостной сюжет целесообразно выносить основные параметры исполнения бюджета, а также достижения или неудачи. Целесообразно акцентировать внимание на наиболее значимых вопросах, которые решались в </w:t>
      </w:r>
      <w:r w:rsidR="00ED7069" w:rsidRPr="00CE353F">
        <w:rPr>
          <w:rFonts w:ascii="Times New Roman" w:hAnsi="Times New Roman" w:cs="Times New Roman"/>
          <w:sz w:val="26"/>
          <w:szCs w:val="26"/>
        </w:rPr>
        <w:t xml:space="preserve">течение </w:t>
      </w:r>
      <w:r w:rsidRPr="00CE353F">
        <w:rPr>
          <w:rFonts w:ascii="Times New Roman" w:hAnsi="Times New Roman" w:cs="Times New Roman"/>
          <w:sz w:val="26"/>
          <w:szCs w:val="26"/>
        </w:rPr>
        <w:t>соответствующе</w:t>
      </w:r>
      <w:r w:rsidR="00ED7069" w:rsidRPr="00CE353F">
        <w:rPr>
          <w:rFonts w:ascii="Times New Roman" w:hAnsi="Times New Roman" w:cs="Times New Roman"/>
          <w:sz w:val="26"/>
          <w:szCs w:val="26"/>
        </w:rPr>
        <w:t>го</w:t>
      </w:r>
      <w:r w:rsidRPr="00CE353F">
        <w:rPr>
          <w:rFonts w:ascii="Times New Roman" w:hAnsi="Times New Roman" w:cs="Times New Roman"/>
          <w:sz w:val="26"/>
          <w:szCs w:val="26"/>
        </w:rPr>
        <w:t xml:space="preserve"> отчетно</w:t>
      </w:r>
      <w:r w:rsidR="00ED7069" w:rsidRPr="00CE353F">
        <w:rPr>
          <w:rFonts w:ascii="Times New Roman" w:hAnsi="Times New Roman" w:cs="Times New Roman"/>
          <w:sz w:val="26"/>
          <w:szCs w:val="26"/>
        </w:rPr>
        <w:t>го периода</w:t>
      </w:r>
      <w:r w:rsidRPr="00CE353F">
        <w:rPr>
          <w:rFonts w:ascii="Times New Roman" w:hAnsi="Times New Roman" w:cs="Times New Roman"/>
          <w:sz w:val="26"/>
          <w:szCs w:val="26"/>
        </w:rPr>
        <w:t xml:space="preserve">. </w:t>
      </w:r>
      <w:r w:rsidR="00ED7069" w:rsidRPr="00CE353F">
        <w:rPr>
          <w:rFonts w:ascii="Times New Roman" w:hAnsi="Times New Roman" w:cs="Times New Roman"/>
          <w:sz w:val="26"/>
          <w:szCs w:val="26"/>
        </w:rPr>
        <w:t>Н</w:t>
      </w:r>
      <w:r w:rsidRPr="00CE353F">
        <w:rPr>
          <w:rFonts w:ascii="Times New Roman" w:hAnsi="Times New Roman" w:cs="Times New Roman"/>
          <w:sz w:val="26"/>
          <w:szCs w:val="26"/>
        </w:rPr>
        <w:t>овостны</w:t>
      </w:r>
      <w:r w:rsidR="00ED7069" w:rsidRPr="00CE353F">
        <w:rPr>
          <w:rFonts w:ascii="Times New Roman" w:hAnsi="Times New Roman" w:cs="Times New Roman"/>
          <w:sz w:val="26"/>
          <w:szCs w:val="26"/>
        </w:rPr>
        <w:t>е</w:t>
      </w:r>
      <w:r w:rsidRPr="00CE353F">
        <w:rPr>
          <w:rFonts w:ascii="Times New Roman" w:hAnsi="Times New Roman" w:cs="Times New Roman"/>
          <w:sz w:val="26"/>
          <w:szCs w:val="26"/>
        </w:rPr>
        <w:t xml:space="preserve"> сюжет</w:t>
      </w:r>
      <w:r w:rsidR="00ED7069" w:rsidRPr="00CE353F">
        <w:rPr>
          <w:rFonts w:ascii="Times New Roman" w:hAnsi="Times New Roman" w:cs="Times New Roman"/>
          <w:sz w:val="26"/>
          <w:szCs w:val="26"/>
        </w:rPr>
        <w:t>ы</w:t>
      </w:r>
      <w:r w:rsidRPr="00CE353F">
        <w:rPr>
          <w:rFonts w:ascii="Times New Roman" w:hAnsi="Times New Roman" w:cs="Times New Roman"/>
          <w:sz w:val="26"/>
          <w:szCs w:val="26"/>
        </w:rPr>
        <w:t xml:space="preserve"> </w:t>
      </w:r>
      <w:r w:rsidR="00ED7069" w:rsidRPr="00CE353F">
        <w:rPr>
          <w:rFonts w:ascii="Times New Roman" w:hAnsi="Times New Roman" w:cs="Times New Roman"/>
          <w:sz w:val="26"/>
          <w:szCs w:val="26"/>
        </w:rPr>
        <w:t xml:space="preserve">в печатных средствах массовой информации, на сайтах в сети Интернет, в социальных сетях </w:t>
      </w:r>
      <w:r w:rsidR="00E279F7" w:rsidRPr="00CE353F">
        <w:rPr>
          <w:rFonts w:ascii="Times New Roman" w:hAnsi="Times New Roman" w:cs="Times New Roman"/>
          <w:sz w:val="26"/>
          <w:szCs w:val="26"/>
        </w:rPr>
        <w:t>целесообразно сопровождать</w:t>
      </w:r>
      <w:r w:rsidRPr="00CE353F">
        <w:rPr>
          <w:rFonts w:ascii="Times New Roman" w:hAnsi="Times New Roman" w:cs="Times New Roman"/>
          <w:sz w:val="26"/>
          <w:szCs w:val="26"/>
        </w:rPr>
        <w:t xml:space="preserve"> инфографикой. </w:t>
      </w:r>
    </w:p>
    <w:p w14:paraId="797E3E2C" w14:textId="69BFD26B" w:rsidR="00ED46F2" w:rsidRPr="00CE353F" w:rsidRDefault="00ED46F2" w:rsidP="00ED46F2">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Информационным поводом </w:t>
      </w:r>
      <w:r w:rsidR="00ED7069" w:rsidRPr="00CE353F">
        <w:rPr>
          <w:rFonts w:ascii="Times New Roman" w:hAnsi="Times New Roman" w:cs="Times New Roman"/>
          <w:sz w:val="26"/>
          <w:szCs w:val="26"/>
        </w:rPr>
        <w:t>является</w:t>
      </w:r>
      <w:r w:rsidRPr="00CE353F">
        <w:rPr>
          <w:rFonts w:ascii="Times New Roman" w:hAnsi="Times New Roman" w:cs="Times New Roman"/>
          <w:sz w:val="26"/>
          <w:szCs w:val="26"/>
        </w:rPr>
        <w:t xml:space="preserve"> </w:t>
      </w:r>
      <w:r w:rsidR="00E279F7" w:rsidRPr="00CE353F">
        <w:rPr>
          <w:rFonts w:ascii="Times New Roman" w:hAnsi="Times New Roman" w:cs="Times New Roman"/>
          <w:sz w:val="26"/>
          <w:szCs w:val="26"/>
        </w:rPr>
        <w:t xml:space="preserve">также </w:t>
      </w:r>
      <w:r w:rsidRPr="00CE353F">
        <w:rPr>
          <w:rFonts w:ascii="Times New Roman" w:hAnsi="Times New Roman" w:cs="Times New Roman"/>
          <w:sz w:val="26"/>
          <w:szCs w:val="26"/>
        </w:rPr>
        <w:t xml:space="preserve">утверждение отчета об исполнении бюджета </w:t>
      </w:r>
      <w:r w:rsidR="00E279F7" w:rsidRPr="00CE353F">
        <w:rPr>
          <w:rFonts w:ascii="Times New Roman" w:hAnsi="Times New Roman" w:cs="Times New Roman"/>
          <w:sz w:val="26"/>
          <w:szCs w:val="26"/>
        </w:rPr>
        <w:t>субъекта Российской Федерации</w:t>
      </w:r>
      <w:r w:rsidR="00ED7069" w:rsidRPr="00CE353F">
        <w:rPr>
          <w:rFonts w:ascii="Times New Roman" w:hAnsi="Times New Roman" w:cs="Times New Roman"/>
          <w:sz w:val="26"/>
          <w:szCs w:val="26"/>
        </w:rPr>
        <w:t xml:space="preserve"> высшим исполнительным органом</w:t>
      </w:r>
      <w:r w:rsidRPr="00CE353F">
        <w:rPr>
          <w:rFonts w:ascii="Times New Roman" w:hAnsi="Times New Roman" w:cs="Times New Roman"/>
          <w:sz w:val="26"/>
          <w:szCs w:val="26"/>
        </w:rPr>
        <w:t xml:space="preserve">. В этом случае акцентировать внимание целесообразно на задачах, поставленных </w:t>
      </w:r>
      <w:r w:rsidR="00E279F7" w:rsidRPr="00CE353F">
        <w:rPr>
          <w:rFonts w:ascii="Times New Roman" w:hAnsi="Times New Roman" w:cs="Times New Roman"/>
          <w:sz w:val="26"/>
          <w:szCs w:val="26"/>
        </w:rPr>
        <w:t>высшим органом исполнительной власти субъекта Российской Федерации</w:t>
      </w:r>
      <w:r w:rsidRPr="00CE353F">
        <w:rPr>
          <w:rFonts w:ascii="Times New Roman" w:hAnsi="Times New Roman" w:cs="Times New Roman"/>
          <w:sz w:val="26"/>
          <w:szCs w:val="26"/>
        </w:rPr>
        <w:t xml:space="preserve"> перед </w:t>
      </w:r>
      <w:r w:rsidR="00E279F7" w:rsidRPr="00CE353F">
        <w:rPr>
          <w:rFonts w:ascii="Times New Roman" w:hAnsi="Times New Roman" w:cs="Times New Roman"/>
          <w:sz w:val="26"/>
          <w:szCs w:val="26"/>
        </w:rPr>
        <w:t xml:space="preserve">министерствами и ведомствами </w:t>
      </w:r>
      <w:r w:rsidRPr="00CE353F">
        <w:rPr>
          <w:rFonts w:ascii="Times New Roman" w:hAnsi="Times New Roman" w:cs="Times New Roman"/>
          <w:sz w:val="26"/>
          <w:szCs w:val="26"/>
        </w:rPr>
        <w:t>по результатам исполнения бюджета за отчетный период.</w:t>
      </w:r>
    </w:p>
    <w:p w14:paraId="10C05FAF" w14:textId="0BBD85C0" w:rsidR="00ED46F2" w:rsidRPr="00CE353F" w:rsidRDefault="00ED46F2" w:rsidP="005C38D4">
      <w:pPr>
        <w:pStyle w:val="2"/>
        <w:numPr>
          <w:ilvl w:val="1"/>
          <w:numId w:val="41"/>
        </w:numPr>
        <w:spacing w:line="312" w:lineRule="auto"/>
        <w:ind w:left="1276" w:hanging="567"/>
      </w:pPr>
      <w:bookmarkStart w:id="280" w:name="_Toc498625556"/>
      <w:r w:rsidRPr="00CE353F">
        <w:t xml:space="preserve">Общественное обсуждение вопросов, связанных с </w:t>
      </w:r>
      <w:r w:rsidR="00ED7069" w:rsidRPr="00CE353F">
        <w:t>промежуточной отчетностью об исполнении бюджета</w:t>
      </w:r>
      <w:bookmarkEnd w:id="280"/>
    </w:p>
    <w:p w14:paraId="2C23CB08" w14:textId="6F24C5CE" w:rsidR="00FC031B" w:rsidRPr="00CE353F" w:rsidRDefault="00ED46F2" w:rsidP="00E279F7">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Информацию об исполнении бюджета </w:t>
      </w:r>
      <w:r w:rsidR="00E279F7" w:rsidRPr="00CE353F">
        <w:rPr>
          <w:rFonts w:ascii="Times New Roman" w:hAnsi="Times New Roman" w:cs="Times New Roman"/>
          <w:sz w:val="26"/>
          <w:szCs w:val="26"/>
        </w:rPr>
        <w:t>субъекта Российской Федерации</w:t>
      </w:r>
      <w:r w:rsidRPr="00CE353F">
        <w:rPr>
          <w:rFonts w:ascii="Times New Roman" w:hAnsi="Times New Roman" w:cs="Times New Roman"/>
          <w:sz w:val="26"/>
          <w:szCs w:val="26"/>
        </w:rPr>
        <w:t xml:space="preserve"> за </w:t>
      </w:r>
      <w:r w:rsidR="00E279F7" w:rsidRPr="00CE353F">
        <w:rPr>
          <w:rFonts w:ascii="Times New Roman" w:hAnsi="Times New Roman" w:cs="Times New Roman"/>
          <w:sz w:val="26"/>
          <w:szCs w:val="26"/>
        </w:rPr>
        <w:t>первый квартал, первое</w:t>
      </w:r>
      <w:r w:rsidRPr="00CE353F">
        <w:rPr>
          <w:rFonts w:ascii="Times New Roman" w:hAnsi="Times New Roman" w:cs="Times New Roman"/>
          <w:sz w:val="26"/>
          <w:szCs w:val="26"/>
        </w:rPr>
        <w:t xml:space="preserve"> полугодие и </w:t>
      </w:r>
      <w:r w:rsidR="00E279F7" w:rsidRPr="00CE353F">
        <w:rPr>
          <w:rFonts w:ascii="Times New Roman" w:hAnsi="Times New Roman" w:cs="Times New Roman"/>
          <w:sz w:val="26"/>
          <w:szCs w:val="26"/>
        </w:rPr>
        <w:t>девять</w:t>
      </w:r>
      <w:r w:rsidRPr="00CE353F">
        <w:rPr>
          <w:rFonts w:ascii="Times New Roman" w:hAnsi="Times New Roman" w:cs="Times New Roman"/>
          <w:sz w:val="26"/>
          <w:szCs w:val="26"/>
        </w:rPr>
        <w:t xml:space="preserve"> месяцев текущего финансового года рекомендуется включать в повестки заседаний Общественного совета при </w:t>
      </w:r>
      <w:r w:rsidR="00E279F7" w:rsidRPr="00CE353F">
        <w:rPr>
          <w:rFonts w:ascii="Times New Roman" w:hAnsi="Times New Roman" w:cs="Times New Roman"/>
          <w:sz w:val="26"/>
          <w:szCs w:val="26"/>
        </w:rPr>
        <w:t>финансовом органе субъекта Российской Федерации</w:t>
      </w:r>
      <w:r w:rsidRPr="00CE353F">
        <w:rPr>
          <w:rFonts w:ascii="Times New Roman" w:hAnsi="Times New Roman" w:cs="Times New Roman"/>
          <w:sz w:val="26"/>
          <w:szCs w:val="26"/>
        </w:rPr>
        <w:t>.</w:t>
      </w:r>
    </w:p>
    <w:p w14:paraId="00C0C177" w14:textId="66845510" w:rsidR="00ED7069" w:rsidRPr="00CE353F" w:rsidRDefault="00ED7069" w:rsidP="00E279F7">
      <w:pPr>
        <w:tabs>
          <w:tab w:val="left" w:pos="1134"/>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На форуме, созданном для обсуждения бюджетных вопросов, может быть инициировано обсуждение результатов исполнения бюджета по итогам первого квартала, первого полугодия и девяти месяцев текущего финансового года.</w:t>
      </w:r>
    </w:p>
    <w:p w14:paraId="7430B39E" w14:textId="77777777" w:rsidR="00FC031B" w:rsidRPr="00CE353F" w:rsidRDefault="00FC031B" w:rsidP="009D2A77">
      <w:pPr>
        <w:pStyle w:val="a3"/>
        <w:tabs>
          <w:tab w:val="left" w:pos="1276"/>
        </w:tabs>
        <w:spacing w:after="0" w:line="288" w:lineRule="auto"/>
        <w:ind w:left="0" w:firstLine="709"/>
        <w:contextualSpacing w:val="0"/>
        <w:jc w:val="both"/>
        <w:rPr>
          <w:rFonts w:ascii="Times New Roman" w:hAnsi="Times New Roman" w:cs="Times New Roman"/>
          <w:sz w:val="26"/>
          <w:szCs w:val="26"/>
        </w:rPr>
      </w:pPr>
    </w:p>
    <w:p w14:paraId="0B6799B4" w14:textId="77777777" w:rsidR="00C10E7E" w:rsidRPr="00CE353F" w:rsidRDefault="00C10E7E">
      <w:pPr>
        <w:spacing w:after="160" w:line="259" w:lineRule="auto"/>
        <w:rPr>
          <w:rFonts w:ascii="Times New Roman" w:eastAsiaTheme="majorEastAsia" w:hAnsi="Times New Roman" w:cs="Times New Roman"/>
          <w:b/>
          <w:caps/>
          <w:sz w:val="26"/>
          <w:szCs w:val="26"/>
        </w:rPr>
      </w:pPr>
      <w:r w:rsidRPr="00CE353F">
        <w:rPr>
          <w:rFonts w:ascii="Times New Roman" w:hAnsi="Times New Roman" w:cs="Times New Roman"/>
          <w:b/>
          <w:caps/>
          <w:sz w:val="26"/>
          <w:szCs w:val="26"/>
        </w:rPr>
        <w:br w:type="page"/>
      </w:r>
    </w:p>
    <w:p w14:paraId="54F9F83F" w14:textId="77777777" w:rsidR="00C134D4" w:rsidRPr="00CE353F" w:rsidRDefault="00C134D4" w:rsidP="00C134D4">
      <w:pPr>
        <w:pStyle w:val="1"/>
        <w:numPr>
          <w:ilvl w:val="0"/>
          <w:numId w:val="1"/>
        </w:numPr>
        <w:tabs>
          <w:tab w:val="left" w:pos="1418"/>
        </w:tabs>
        <w:spacing w:after="120" w:line="312" w:lineRule="auto"/>
        <w:ind w:left="1418" w:hanging="709"/>
        <w:rPr>
          <w:rFonts w:ascii="Times New Roman" w:hAnsi="Times New Roman" w:cs="Times New Roman"/>
          <w:b/>
          <w:caps/>
          <w:color w:val="auto"/>
          <w:sz w:val="26"/>
          <w:szCs w:val="26"/>
        </w:rPr>
      </w:pPr>
      <w:bookmarkStart w:id="281" w:name="_Toc498625557"/>
      <w:r w:rsidRPr="00CE353F">
        <w:rPr>
          <w:rFonts w:ascii="Times New Roman" w:hAnsi="Times New Roman" w:cs="Times New Roman"/>
          <w:b/>
          <w:caps/>
          <w:color w:val="auto"/>
          <w:sz w:val="26"/>
          <w:szCs w:val="26"/>
        </w:rPr>
        <w:t>Годовой отчет об исполнении бюджета</w:t>
      </w:r>
      <w:bookmarkEnd w:id="281"/>
    </w:p>
    <w:p w14:paraId="14B57802" w14:textId="51044760" w:rsidR="00C134D4" w:rsidRPr="00CE353F" w:rsidRDefault="00C134D4" w:rsidP="005C38D4">
      <w:pPr>
        <w:pStyle w:val="2"/>
        <w:numPr>
          <w:ilvl w:val="1"/>
          <w:numId w:val="46"/>
        </w:numPr>
        <w:spacing w:line="312" w:lineRule="auto"/>
      </w:pPr>
      <w:bookmarkStart w:id="282" w:name="_Toc498625558"/>
      <w:r w:rsidRPr="00CE353F">
        <w:t>Значение годового отчета об исполнении бюджета</w:t>
      </w:r>
      <w:bookmarkEnd w:id="282"/>
    </w:p>
    <w:p w14:paraId="10C9A684" w14:textId="77777777" w:rsidR="00C134D4" w:rsidRPr="00CE353F" w:rsidRDefault="00C134D4" w:rsidP="00C134D4">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Бюджетный процесс завершается составлением и утверждением годового отчета об исполнении бюджета, что является важной формой контроля за исполнением бюджета. После прохождения отчетной стадии бюджет получает новый статус – итоги его исполнения утверждены, что имеет исключительно политическое значение. Непринятие (неутверждение) отчета говорит о незавершенности бюджетного цикла.</w:t>
      </w:r>
    </w:p>
    <w:p w14:paraId="2305DBDD" w14:textId="77777777" w:rsidR="00C134D4" w:rsidRPr="00CE353F" w:rsidRDefault="00C134D4" w:rsidP="00C134D4">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В соответствии с Бюджетным кодексом годовой отчет об исполнении бюджета субъекта Российской Федерации подлежит утверждению законом субъекта Российской Федерации. До рассмотрения в законодательном (представительном) органе годовой отчет об исполнении бюджета подлежит внешней проверке контрольно-счетным органом субъекта Российской Федерации.  В соответствии с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 годовому отчету об исполнении бюджета субъекта Российской Федерации проводятся публичные слушания.</w:t>
      </w:r>
    </w:p>
    <w:p w14:paraId="32D072D2" w14:textId="0CB2EE38" w:rsidR="00C134D4" w:rsidRPr="00CE353F" w:rsidRDefault="00C134D4" w:rsidP="00C134D4">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Годовой отчет об исполнении бюджета является основным финансовым отчетным документом, характеризующий деятельность органов государственной власти. В связи с этим, в целях обеспечения открытости бюджетных данных, годовой отчет и материалы к нему, размещенные в открытом доступе, должны охватывать все основные статьи по доходам, расходам, государственному долгу, а также объяснять различия между первоначальными </w:t>
      </w:r>
      <w:r w:rsidR="001E4DBE" w:rsidRPr="00CE353F">
        <w:rPr>
          <w:rFonts w:ascii="Times New Roman" w:hAnsi="Times New Roman" w:cs="Times New Roman"/>
          <w:sz w:val="26"/>
          <w:szCs w:val="26"/>
        </w:rPr>
        <w:t>планами</w:t>
      </w:r>
      <w:r w:rsidRPr="00CE353F">
        <w:rPr>
          <w:rFonts w:ascii="Times New Roman" w:hAnsi="Times New Roman" w:cs="Times New Roman"/>
          <w:sz w:val="26"/>
          <w:szCs w:val="26"/>
        </w:rPr>
        <w:t xml:space="preserve"> и фактическими результатами. В этом случае появляется возможность сравнить достигнутые и планируемые органами государственной власти цели.</w:t>
      </w:r>
    </w:p>
    <w:p w14:paraId="01D1AB59" w14:textId="77777777" w:rsidR="00C134D4" w:rsidRPr="00CE353F" w:rsidRDefault="00C134D4" w:rsidP="00C134D4">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Положительной практикой является принятие отчета об исполнении бюджета отчетного года до начала рассмотрения проекта бюджета на очередной финансовый год. Это позволяет использовать его в качестве источника информации при рассмотрении нового бюджета.</w:t>
      </w:r>
    </w:p>
    <w:p w14:paraId="63A72CA1" w14:textId="77777777" w:rsidR="00C134D4" w:rsidRPr="00CE353F" w:rsidRDefault="00C134D4" w:rsidP="005C38D4">
      <w:pPr>
        <w:pStyle w:val="2"/>
        <w:numPr>
          <w:ilvl w:val="1"/>
          <w:numId w:val="46"/>
        </w:numPr>
        <w:spacing w:line="312" w:lineRule="auto"/>
        <w:ind w:left="1276" w:hanging="567"/>
      </w:pPr>
      <w:bookmarkStart w:id="283" w:name="_Toc498625559"/>
      <w:r w:rsidRPr="00CE353F">
        <w:t>Рекомендации по размещению годового отчета об исполнении бюджета в открытом доступе</w:t>
      </w:r>
      <w:bookmarkEnd w:id="283"/>
    </w:p>
    <w:p w14:paraId="1F67F848" w14:textId="77777777" w:rsidR="00C134D4" w:rsidRPr="00CE353F" w:rsidRDefault="00C134D4" w:rsidP="00C134D4">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Как отмечено выше, годовой отчет об исполнении бюджета подлежит утверждению законом. В этой связи возникают задачи по размещению в открытом доступе проекта закона об исполнении бюджета и принятого закона об исполнении бюджета.</w:t>
      </w:r>
    </w:p>
    <w:p w14:paraId="72AC99D3" w14:textId="77777777" w:rsidR="00C134D4" w:rsidRPr="00CE353F" w:rsidRDefault="00C134D4" w:rsidP="00C134D4">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Проект закона об исполнении бюджета и материалы к нему рекомендуется размещать в открытом доступе в сети «Интернет»:</w:t>
      </w:r>
    </w:p>
    <w:p w14:paraId="62963248" w14:textId="77777777" w:rsidR="00C134D4" w:rsidRPr="00CE353F" w:rsidRDefault="00C134D4" w:rsidP="00C134D4">
      <w:pPr>
        <w:pStyle w:val="a3"/>
        <w:numPr>
          <w:ilvl w:val="0"/>
          <w:numId w:val="11"/>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на сайте, предназначенном для размещения бюджетных данных;</w:t>
      </w:r>
    </w:p>
    <w:p w14:paraId="3713CD19" w14:textId="77777777" w:rsidR="00C134D4" w:rsidRPr="00CE353F" w:rsidRDefault="00C134D4" w:rsidP="00C134D4">
      <w:pPr>
        <w:pStyle w:val="a3"/>
        <w:numPr>
          <w:ilvl w:val="0"/>
          <w:numId w:val="11"/>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на сайте законодательного (представительного) органа государственной власти.</w:t>
      </w:r>
    </w:p>
    <w:p w14:paraId="0DB002DD" w14:textId="77777777" w:rsidR="00C134D4" w:rsidRPr="00CE353F" w:rsidRDefault="00C134D4" w:rsidP="00C134D4">
      <w:pPr>
        <w:pStyle w:val="a3"/>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Принятый закон об исполнении бюджета, дополнительно к официальному опубликованию, рекомендуется размещать в открытом доступе в сети «Интернет» на сайте, предназначенном для размещения бюджетных данных.</w:t>
      </w:r>
    </w:p>
    <w:p w14:paraId="346A9667"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 силу особой значимости проекта закона об исполнении бюджета, на сайте, предназначенном для размещения бюджетных данных, рекомендуется размещать его в специальном разделе с наименованием «Годовой отчет». Документы в таком разделе целесообразно группировать по годам. </w:t>
      </w:r>
    </w:p>
    <w:p w14:paraId="7818B725"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На сайте, предназначенном для размещения бюджетных данных, рекомендуется размещать проект закона об исполнении бюджета и материалы к нему в том виде, в котором он был принят высшим исполнительным органом государственной власти субъекта Российской Федерации и внесен в законодательный орган государственной власти субъекта Российской Федерации. В пакете документов рекомендуется размещать:</w:t>
      </w:r>
    </w:p>
    <w:p w14:paraId="6736FC74" w14:textId="77777777" w:rsidR="00C134D4" w:rsidRPr="00CE353F" w:rsidRDefault="00C134D4" w:rsidP="00C134D4">
      <w:pPr>
        <w:pStyle w:val="a3"/>
        <w:numPr>
          <w:ilvl w:val="0"/>
          <w:numId w:val="26"/>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правовой акт, в соответствии с которым проект закона об исполнении бюджета внесен в законодательный орган государственной власти;</w:t>
      </w:r>
    </w:p>
    <w:p w14:paraId="437FCB47" w14:textId="77777777" w:rsidR="00C134D4" w:rsidRPr="00CE353F" w:rsidRDefault="00C134D4" w:rsidP="00C134D4">
      <w:pPr>
        <w:pStyle w:val="a3"/>
        <w:numPr>
          <w:ilvl w:val="0"/>
          <w:numId w:val="26"/>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материалы, внесенные в законодательный орган государственной власти субъекта Российской Федерации одновременно с проектом закона об исполнении бюджета;</w:t>
      </w:r>
    </w:p>
    <w:p w14:paraId="18A6342B" w14:textId="77777777" w:rsidR="00C134D4" w:rsidRPr="00CE353F" w:rsidRDefault="00C134D4" w:rsidP="00C134D4">
      <w:pPr>
        <w:pStyle w:val="a3"/>
        <w:numPr>
          <w:ilvl w:val="0"/>
          <w:numId w:val="26"/>
        </w:numPr>
        <w:tabs>
          <w:tab w:val="left" w:pos="993"/>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аналитические материалы, разрабатываемые к проекту закона об исполнении бюджета (дополнительно по отношению к материалам, внесенным в законодательный орган государственной власти субъекта Российской Федерации одновременно с проектом закона об исполнении бюджета).</w:t>
      </w:r>
    </w:p>
    <w:p w14:paraId="3B2C1323"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На официальном сайте законодательного органа государственной власти субъекта Российской Федерации рекомендуется размещать проект закона об исполнении бюджета и материалы к нему в базе законопроектов, в том виде, в котором он внесен в законодательный орган, вместе материалами, которые внесены в законодательный орган одновременно с проектом закона об исполнении бюджета. В процессе рассмотрения и утверждения проекта закона об исполнении бюджета законодательным органом состав данных в открытом доступе рекомендуется пополнять документами, принимаемыми в ходе этого процесса. Рекомендуется указывать значимые даты рассмотрения и утверждения проекта закона об исполнении бюджета, а именно: дату внесения законопроекта в законодательный орган; дату публичных слушаний; дату первого и последующих (при наличии) чтений законопроекта; дату принятия законопроекта в первом и последующих (при наличии) чтениях законодательным органом; дату подписания принятого закона.</w:t>
      </w:r>
    </w:p>
    <w:p w14:paraId="24E7046D"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Проект закона об исполнении бюджета и материалы к нему рекомендуется размещать в открытом доступе не позднее пяти рабочих дней после внесения в законодательный орган. Документы, принимаемые в процессе рассмотрения и утверждения закона об исполнении бюджета законодательным органом рекомендуется размещать, по возможности, в течение 1-2 рабочих дней после принятия таких документов. </w:t>
      </w:r>
    </w:p>
    <w:p w14:paraId="4DA193DA"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Для удобства пользователей информацией проект закона об исполнении бюджета, а также материалы к нему рекомендуется размещать в структурированном виде, то есть отдельными составляющими. </w:t>
      </w:r>
    </w:p>
    <w:p w14:paraId="4AB1EC42" w14:textId="77777777" w:rsidR="00C134D4" w:rsidRPr="00CE353F" w:rsidRDefault="00C134D4" w:rsidP="005C38D4">
      <w:pPr>
        <w:pStyle w:val="2"/>
        <w:numPr>
          <w:ilvl w:val="1"/>
          <w:numId w:val="46"/>
        </w:numPr>
        <w:spacing w:line="312" w:lineRule="auto"/>
        <w:ind w:left="1276" w:hanging="567"/>
      </w:pPr>
      <w:bookmarkStart w:id="284" w:name="_Toc498625560"/>
      <w:r w:rsidRPr="00CE353F">
        <w:t>Рекомендации по составу и формам данных в составе материалов к проекту закона об исполнении бюджета</w:t>
      </w:r>
      <w:bookmarkEnd w:id="284"/>
    </w:p>
    <w:p w14:paraId="26C1868E" w14:textId="0BB428EF" w:rsidR="00C134D4" w:rsidRPr="00CE353F" w:rsidRDefault="00C134D4" w:rsidP="00CE353F">
      <w:pPr>
        <w:pStyle w:val="3"/>
        <w:numPr>
          <w:ilvl w:val="2"/>
          <w:numId w:val="46"/>
        </w:numPr>
        <w:spacing w:before="240"/>
        <w:ind w:left="0" w:firstLine="709"/>
      </w:pPr>
      <w:bookmarkStart w:id="285" w:name="_Toc496523456"/>
      <w:r w:rsidRPr="00CE353F">
        <w:t>Бюджетная отчетность об исполнении бюджета субъекта Российской Федерации, бюджетная отчетность об исполнении консолидированного бюджета субъекта Российской Федерации</w:t>
      </w:r>
      <w:bookmarkEnd w:id="285"/>
    </w:p>
    <w:p w14:paraId="6953C29C"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Согласно части 2 статьи 264.5 Бюджетного кодекса Российской Федерации одновременно с годовым отчетом об исполнении бюджета представляются проект закона (решения) об исполнении бюджета, </w:t>
      </w:r>
      <w:r w:rsidRPr="00CE353F">
        <w:rPr>
          <w:rFonts w:ascii="Times New Roman" w:hAnsi="Times New Roman" w:cs="Times New Roman"/>
          <w:i/>
          <w:sz w:val="26"/>
          <w:szCs w:val="26"/>
        </w:rPr>
        <w:t>иная бюджетная отчетность об исполнении соответствующего бюджета и бюджетная отчетность об исполнении соответствующего консолидированного бюджета</w:t>
      </w:r>
      <w:r w:rsidRPr="00CE353F">
        <w:rPr>
          <w:rFonts w:ascii="Times New Roman" w:hAnsi="Times New Roman" w:cs="Times New Roman"/>
          <w:sz w:val="26"/>
          <w:szCs w:val="26"/>
        </w:rPr>
        <w:t>, иные документы, предусмотренные бюджетным законодательством Российской Федерации.</w:t>
      </w:r>
    </w:p>
    <w:p w14:paraId="4D5DD062" w14:textId="77777777" w:rsidR="00C134D4" w:rsidRPr="00CE353F" w:rsidRDefault="00C134D4" w:rsidP="00C30CA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Согласно части 3 статьи 264.1 Бюджетного кодекса Российской Федерации бюджетная отчетность включает: </w:t>
      </w:r>
    </w:p>
    <w:p w14:paraId="23102728" w14:textId="77777777" w:rsidR="00C134D4" w:rsidRPr="00CE353F" w:rsidRDefault="00C134D4" w:rsidP="00C30CA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1) отчет об исполнении бюджета; </w:t>
      </w:r>
    </w:p>
    <w:p w14:paraId="3DBADE0E" w14:textId="77777777" w:rsidR="00C134D4" w:rsidRPr="00CE353F" w:rsidRDefault="00C134D4" w:rsidP="00C30CA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2) баланс исполнения бюджета; </w:t>
      </w:r>
    </w:p>
    <w:p w14:paraId="44E5A596" w14:textId="77777777" w:rsidR="00C134D4" w:rsidRPr="00CE353F" w:rsidRDefault="00C134D4" w:rsidP="00C30CA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3) отчет о финансовых результатах деятельности; </w:t>
      </w:r>
    </w:p>
    <w:p w14:paraId="390E57EA" w14:textId="77777777" w:rsidR="00C134D4" w:rsidRPr="00CE353F" w:rsidRDefault="00C134D4" w:rsidP="00C30CA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4) отчет о движении денежных средств; </w:t>
      </w:r>
    </w:p>
    <w:p w14:paraId="764F7F7A" w14:textId="77777777" w:rsidR="00C134D4" w:rsidRPr="00CE353F" w:rsidRDefault="00C134D4" w:rsidP="00C30CA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5) пояснительную записку. </w:t>
      </w:r>
    </w:p>
    <w:p w14:paraId="62DA527F" w14:textId="77777777" w:rsidR="00C134D4" w:rsidRPr="00CE353F" w:rsidRDefault="00C134D4" w:rsidP="00C30CA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 Баланс исполнения бюджета содержит данные о нефинансовых и финансовых активах, обязательствах публично-правовых образований на первый и последний день отчетного периода по счетам плана счетов бюджетного учета.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 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 Пояснительная записка содержит анализ исполнения бюджета и бюджетной отчетности.</w:t>
      </w:r>
    </w:p>
    <w:p w14:paraId="6C9BB09E"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Формы бюджетной отчетности утверждены приказом Министерства финансов Российской Федерации от 28 декабря 2010 г. №</w:t>
      </w:r>
      <w:r w:rsidRPr="00CE353F">
        <w:rPr>
          <w:rFonts w:ascii="Times New Roman" w:hAnsi="Times New Roman" w:cs="Times New Roman"/>
          <w:sz w:val="26"/>
          <w:szCs w:val="26"/>
          <w:lang w:val="en-US"/>
        </w:rPr>
        <w:t> </w:t>
      </w:r>
      <w:r w:rsidRPr="00CE353F">
        <w:rPr>
          <w:rFonts w:ascii="Times New Roman" w:hAnsi="Times New Roman" w:cs="Times New Roman"/>
          <w:sz w:val="26"/>
          <w:szCs w:val="26"/>
        </w:rPr>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Сведения о формах бюджетной отчетности об исполнении бюджета субъекта Российской Федерации и об исполнении консолидированного бюджета субъекта Российской Федерации представлены в таблице 1.</w:t>
      </w:r>
    </w:p>
    <w:p w14:paraId="2BD39F7A" w14:textId="77777777" w:rsidR="00C134D4" w:rsidRPr="00CE353F" w:rsidRDefault="00C134D4" w:rsidP="00C134D4">
      <w:pPr>
        <w:pStyle w:val="a3"/>
        <w:tabs>
          <w:tab w:val="left" w:pos="1276"/>
        </w:tabs>
        <w:spacing w:after="120" w:line="240" w:lineRule="auto"/>
        <w:ind w:left="0"/>
        <w:contextualSpacing w:val="0"/>
        <w:jc w:val="both"/>
        <w:rPr>
          <w:rFonts w:ascii="Times New Roman" w:hAnsi="Times New Roman" w:cs="Times New Roman"/>
          <w:sz w:val="26"/>
          <w:szCs w:val="26"/>
        </w:rPr>
      </w:pPr>
      <w:r w:rsidRPr="00CE353F">
        <w:rPr>
          <w:rFonts w:ascii="Times New Roman" w:hAnsi="Times New Roman" w:cs="Times New Roman"/>
          <w:b/>
          <w:sz w:val="26"/>
          <w:szCs w:val="26"/>
        </w:rPr>
        <w:t>Таблица 1</w:t>
      </w:r>
      <w:r w:rsidRPr="00CE353F">
        <w:rPr>
          <w:rFonts w:ascii="Times New Roman" w:hAnsi="Times New Roman" w:cs="Times New Roman"/>
          <w:sz w:val="26"/>
          <w:szCs w:val="26"/>
        </w:rPr>
        <w:t xml:space="preserve"> – Сведения о формах бюджетной отчетности об исполнении бюджета субъекта Российской Федерации и об исполнении консолидированного бюджета субъекта Российской Федерации </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1984"/>
        <w:gridCol w:w="2262"/>
      </w:tblGrid>
      <w:tr w:rsidR="00C134D4" w:rsidRPr="00CE353F" w14:paraId="74D174D3" w14:textId="77777777" w:rsidTr="00C30CA4">
        <w:trPr>
          <w:tblHeader/>
        </w:trPr>
        <w:tc>
          <w:tcPr>
            <w:tcW w:w="5382" w:type="dxa"/>
            <w:vMerge w:val="restart"/>
            <w:vAlign w:val="center"/>
          </w:tcPr>
          <w:p w14:paraId="7099CB62" w14:textId="77777777" w:rsidR="00C134D4" w:rsidRPr="00CE353F" w:rsidRDefault="00C134D4" w:rsidP="003707AB">
            <w:pPr>
              <w:autoSpaceDE w:val="0"/>
              <w:autoSpaceDN w:val="0"/>
              <w:adjustRightInd w:val="0"/>
              <w:spacing w:before="40" w:after="40" w:line="240" w:lineRule="auto"/>
              <w:jc w:val="center"/>
              <w:rPr>
                <w:rFonts w:ascii="Times New Roman" w:hAnsi="Times New Roman" w:cs="Times New Roman"/>
                <w:sz w:val="18"/>
                <w:szCs w:val="18"/>
              </w:rPr>
            </w:pPr>
            <w:r w:rsidRPr="00CE353F">
              <w:rPr>
                <w:rFonts w:ascii="Times New Roman" w:hAnsi="Times New Roman" w:cs="Times New Roman"/>
                <w:sz w:val="18"/>
                <w:szCs w:val="18"/>
              </w:rPr>
              <w:t>Наименование формы</w:t>
            </w:r>
          </w:p>
        </w:tc>
        <w:tc>
          <w:tcPr>
            <w:tcW w:w="4246" w:type="dxa"/>
            <w:gridSpan w:val="2"/>
            <w:vAlign w:val="center"/>
          </w:tcPr>
          <w:p w14:paraId="571C540E" w14:textId="77777777" w:rsidR="00C134D4" w:rsidRPr="00CE353F" w:rsidRDefault="00C134D4" w:rsidP="003707AB">
            <w:pPr>
              <w:autoSpaceDE w:val="0"/>
              <w:autoSpaceDN w:val="0"/>
              <w:adjustRightInd w:val="0"/>
              <w:spacing w:before="40" w:after="40" w:line="240" w:lineRule="auto"/>
              <w:jc w:val="center"/>
              <w:rPr>
                <w:rFonts w:ascii="Times New Roman" w:hAnsi="Times New Roman" w:cs="Times New Roman"/>
                <w:sz w:val="18"/>
                <w:szCs w:val="18"/>
              </w:rPr>
            </w:pPr>
            <w:r w:rsidRPr="00CE353F">
              <w:rPr>
                <w:rFonts w:ascii="Times New Roman" w:hAnsi="Times New Roman" w:cs="Times New Roman"/>
                <w:sz w:val="18"/>
                <w:szCs w:val="18"/>
              </w:rPr>
              <w:t>Код формы по ОКУД</w:t>
            </w:r>
          </w:p>
        </w:tc>
      </w:tr>
      <w:tr w:rsidR="00C134D4" w:rsidRPr="00CE353F" w14:paraId="754506C8" w14:textId="77777777" w:rsidTr="00C30CA4">
        <w:trPr>
          <w:tblHeader/>
        </w:trPr>
        <w:tc>
          <w:tcPr>
            <w:tcW w:w="5382" w:type="dxa"/>
            <w:vMerge/>
            <w:vAlign w:val="center"/>
          </w:tcPr>
          <w:p w14:paraId="227BB765" w14:textId="77777777" w:rsidR="00C134D4" w:rsidRPr="00CE353F" w:rsidRDefault="00C134D4" w:rsidP="003707AB">
            <w:pPr>
              <w:autoSpaceDE w:val="0"/>
              <w:autoSpaceDN w:val="0"/>
              <w:adjustRightInd w:val="0"/>
              <w:spacing w:before="40" w:after="40" w:line="240" w:lineRule="auto"/>
              <w:rPr>
                <w:rFonts w:ascii="Times New Roman" w:hAnsi="Times New Roman" w:cs="Times New Roman"/>
                <w:sz w:val="18"/>
                <w:szCs w:val="18"/>
              </w:rPr>
            </w:pPr>
          </w:p>
        </w:tc>
        <w:tc>
          <w:tcPr>
            <w:tcW w:w="1984" w:type="dxa"/>
            <w:vAlign w:val="center"/>
          </w:tcPr>
          <w:p w14:paraId="7F37512A" w14:textId="7C307F6F" w:rsidR="00C134D4" w:rsidRPr="00CE353F" w:rsidRDefault="00C134D4" w:rsidP="00C30CA4">
            <w:pPr>
              <w:autoSpaceDE w:val="0"/>
              <w:autoSpaceDN w:val="0"/>
              <w:adjustRightInd w:val="0"/>
              <w:spacing w:before="40" w:after="40" w:line="240" w:lineRule="auto"/>
              <w:jc w:val="center"/>
              <w:rPr>
                <w:rFonts w:ascii="Times New Roman" w:hAnsi="Times New Roman" w:cs="Times New Roman"/>
                <w:sz w:val="18"/>
                <w:szCs w:val="18"/>
              </w:rPr>
            </w:pPr>
            <w:r w:rsidRPr="00CE353F">
              <w:rPr>
                <w:rFonts w:ascii="Times New Roman" w:hAnsi="Times New Roman" w:cs="Times New Roman"/>
                <w:sz w:val="18"/>
                <w:szCs w:val="18"/>
              </w:rPr>
              <w:t xml:space="preserve">для бюджета субъекта </w:t>
            </w:r>
            <w:r w:rsidR="00C30CA4" w:rsidRPr="00CE353F">
              <w:rPr>
                <w:rFonts w:ascii="Times New Roman" w:hAnsi="Times New Roman" w:cs="Times New Roman"/>
                <w:sz w:val="18"/>
                <w:szCs w:val="18"/>
              </w:rPr>
              <w:t>РФ</w:t>
            </w:r>
          </w:p>
        </w:tc>
        <w:tc>
          <w:tcPr>
            <w:tcW w:w="2262" w:type="dxa"/>
            <w:vAlign w:val="center"/>
          </w:tcPr>
          <w:p w14:paraId="0831B04C" w14:textId="11AD7E00" w:rsidR="00C134D4" w:rsidRPr="00CE353F" w:rsidRDefault="00C134D4" w:rsidP="00C30CA4">
            <w:pPr>
              <w:autoSpaceDE w:val="0"/>
              <w:autoSpaceDN w:val="0"/>
              <w:adjustRightInd w:val="0"/>
              <w:spacing w:before="40" w:after="40" w:line="240" w:lineRule="auto"/>
              <w:jc w:val="center"/>
              <w:rPr>
                <w:rFonts w:ascii="Times New Roman" w:hAnsi="Times New Roman" w:cs="Times New Roman"/>
                <w:sz w:val="18"/>
                <w:szCs w:val="18"/>
              </w:rPr>
            </w:pPr>
            <w:r w:rsidRPr="00CE353F">
              <w:rPr>
                <w:rFonts w:ascii="Times New Roman" w:hAnsi="Times New Roman" w:cs="Times New Roman"/>
                <w:sz w:val="18"/>
                <w:szCs w:val="18"/>
              </w:rPr>
              <w:t xml:space="preserve">для консолидированного бюджета субъекта </w:t>
            </w:r>
            <w:r w:rsidR="00C30CA4" w:rsidRPr="00CE353F">
              <w:rPr>
                <w:rFonts w:ascii="Times New Roman" w:hAnsi="Times New Roman" w:cs="Times New Roman"/>
                <w:sz w:val="18"/>
                <w:szCs w:val="18"/>
              </w:rPr>
              <w:t>РФ</w:t>
            </w:r>
          </w:p>
        </w:tc>
      </w:tr>
      <w:tr w:rsidR="00C134D4" w:rsidRPr="00CE353F" w14:paraId="635547D5" w14:textId="77777777" w:rsidTr="00C30CA4">
        <w:tc>
          <w:tcPr>
            <w:tcW w:w="5382" w:type="dxa"/>
          </w:tcPr>
          <w:p w14:paraId="7422292E" w14:textId="77777777" w:rsidR="00C134D4" w:rsidRPr="00CE353F" w:rsidRDefault="00C134D4" w:rsidP="003707AB">
            <w:pPr>
              <w:autoSpaceDE w:val="0"/>
              <w:autoSpaceDN w:val="0"/>
              <w:adjustRightInd w:val="0"/>
              <w:spacing w:before="40" w:after="40" w:line="240" w:lineRule="auto"/>
              <w:rPr>
                <w:rFonts w:ascii="Times New Roman" w:hAnsi="Times New Roman" w:cs="Times New Roman"/>
                <w:sz w:val="18"/>
                <w:szCs w:val="18"/>
              </w:rPr>
            </w:pPr>
            <w:r w:rsidRPr="00CE353F">
              <w:rPr>
                <w:rFonts w:ascii="Times New Roman" w:hAnsi="Times New Roman" w:cs="Times New Roman"/>
                <w:sz w:val="18"/>
                <w:szCs w:val="18"/>
              </w:rPr>
              <w:t>Отчет об исполнении бюджета</w:t>
            </w:r>
          </w:p>
        </w:tc>
        <w:tc>
          <w:tcPr>
            <w:tcW w:w="1984" w:type="dxa"/>
            <w:vAlign w:val="center"/>
          </w:tcPr>
          <w:p w14:paraId="5D92B3BC" w14:textId="77777777" w:rsidR="00C134D4" w:rsidRPr="00CE353F" w:rsidRDefault="00C134D4" w:rsidP="003707AB">
            <w:pPr>
              <w:autoSpaceDE w:val="0"/>
              <w:autoSpaceDN w:val="0"/>
              <w:adjustRightInd w:val="0"/>
              <w:spacing w:before="40" w:after="40" w:line="240" w:lineRule="auto"/>
              <w:jc w:val="center"/>
              <w:rPr>
                <w:rFonts w:ascii="Times New Roman" w:hAnsi="Times New Roman" w:cs="Times New Roman"/>
                <w:sz w:val="18"/>
                <w:szCs w:val="18"/>
              </w:rPr>
            </w:pPr>
            <w:r w:rsidRPr="00CE353F">
              <w:rPr>
                <w:rFonts w:ascii="Times New Roman" w:hAnsi="Times New Roman" w:cs="Times New Roman"/>
                <w:sz w:val="18"/>
                <w:szCs w:val="18"/>
              </w:rPr>
              <w:t xml:space="preserve">0503117 </w:t>
            </w:r>
          </w:p>
        </w:tc>
        <w:tc>
          <w:tcPr>
            <w:tcW w:w="2262" w:type="dxa"/>
            <w:vAlign w:val="center"/>
          </w:tcPr>
          <w:p w14:paraId="60060E09" w14:textId="77777777" w:rsidR="00C134D4" w:rsidRPr="00CE353F" w:rsidRDefault="00C134D4" w:rsidP="003707AB">
            <w:pPr>
              <w:autoSpaceDE w:val="0"/>
              <w:autoSpaceDN w:val="0"/>
              <w:adjustRightInd w:val="0"/>
              <w:spacing w:before="40" w:after="40" w:line="240" w:lineRule="auto"/>
              <w:jc w:val="center"/>
              <w:rPr>
                <w:rFonts w:ascii="Times New Roman" w:hAnsi="Times New Roman" w:cs="Times New Roman"/>
                <w:sz w:val="18"/>
                <w:szCs w:val="18"/>
              </w:rPr>
            </w:pPr>
            <w:r w:rsidRPr="00CE353F">
              <w:rPr>
                <w:rFonts w:ascii="Times New Roman" w:hAnsi="Times New Roman" w:cs="Times New Roman"/>
                <w:sz w:val="18"/>
                <w:szCs w:val="18"/>
              </w:rPr>
              <w:t>0503317</w:t>
            </w:r>
          </w:p>
        </w:tc>
      </w:tr>
      <w:tr w:rsidR="00C134D4" w:rsidRPr="00CE353F" w14:paraId="6A30F548" w14:textId="77777777" w:rsidTr="00C30CA4">
        <w:tc>
          <w:tcPr>
            <w:tcW w:w="5382" w:type="dxa"/>
          </w:tcPr>
          <w:p w14:paraId="59B1AB0A" w14:textId="77777777" w:rsidR="00C134D4" w:rsidRPr="00CE353F" w:rsidRDefault="00C134D4" w:rsidP="003707AB">
            <w:pPr>
              <w:autoSpaceDE w:val="0"/>
              <w:autoSpaceDN w:val="0"/>
              <w:adjustRightInd w:val="0"/>
              <w:spacing w:before="40" w:after="40" w:line="240" w:lineRule="auto"/>
              <w:rPr>
                <w:rFonts w:ascii="Times New Roman" w:hAnsi="Times New Roman" w:cs="Times New Roman"/>
                <w:sz w:val="18"/>
                <w:szCs w:val="18"/>
              </w:rPr>
            </w:pPr>
            <w:r w:rsidRPr="00CE353F">
              <w:rPr>
                <w:rFonts w:ascii="Times New Roman" w:hAnsi="Times New Roman" w:cs="Times New Roman"/>
                <w:sz w:val="18"/>
                <w:szCs w:val="18"/>
              </w:rPr>
              <w:t>Баланс исполнения бюджета</w:t>
            </w:r>
          </w:p>
        </w:tc>
        <w:tc>
          <w:tcPr>
            <w:tcW w:w="1984" w:type="dxa"/>
            <w:vAlign w:val="center"/>
          </w:tcPr>
          <w:p w14:paraId="0FFB97B8" w14:textId="77777777" w:rsidR="00C134D4" w:rsidRPr="00CE353F" w:rsidRDefault="00C134D4" w:rsidP="003707AB">
            <w:pPr>
              <w:autoSpaceDE w:val="0"/>
              <w:autoSpaceDN w:val="0"/>
              <w:adjustRightInd w:val="0"/>
              <w:spacing w:before="40" w:after="40" w:line="240" w:lineRule="auto"/>
              <w:jc w:val="center"/>
              <w:rPr>
                <w:rFonts w:ascii="Times New Roman" w:hAnsi="Times New Roman" w:cs="Times New Roman"/>
                <w:sz w:val="18"/>
                <w:szCs w:val="18"/>
              </w:rPr>
            </w:pPr>
            <w:r w:rsidRPr="00CE353F">
              <w:rPr>
                <w:rFonts w:ascii="Times New Roman" w:hAnsi="Times New Roman" w:cs="Times New Roman"/>
                <w:sz w:val="18"/>
                <w:szCs w:val="18"/>
              </w:rPr>
              <w:t>0503120</w:t>
            </w:r>
          </w:p>
        </w:tc>
        <w:tc>
          <w:tcPr>
            <w:tcW w:w="2262" w:type="dxa"/>
            <w:vAlign w:val="center"/>
          </w:tcPr>
          <w:p w14:paraId="41F835B3" w14:textId="77777777" w:rsidR="00C134D4" w:rsidRPr="00CE353F" w:rsidRDefault="00C134D4" w:rsidP="003707AB">
            <w:pPr>
              <w:autoSpaceDE w:val="0"/>
              <w:autoSpaceDN w:val="0"/>
              <w:adjustRightInd w:val="0"/>
              <w:spacing w:before="40" w:after="40" w:line="240" w:lineRule="auto"/>
              <w:jc w:val="center"/>
              <w:rPr>
                <w:rFonts w:ascii="Times New Roman" w:hAnsi="Times New Roman" w:cs="Times New Roman"/>
                <w:sz w:val="18"/>
                <w:szCs w:val="18"/>
              </w:rPr>
            </w:pPr>
            <w:r w:rsidRPr="00CE353F">
              <w:rPr>
                <w:rFonts w:ascii="Times New Roman" w:hAnsi="Times New Roman" w:cs="Times New Roman"/>
                <w:sz w:val="18"/>
                <w:szCs w:val="18"/>
              </w:rPr>
              <w:t>0503320</w:t>
            </w:r>
          </w:p>
        </w:tc>
      </w:tr>
      <w:tr w:rsidR="00C134D4" w:rsidRPr="00CE353F" w14:paraId="0CEE1C79" w14:textId="77777777" w:rsidTr="00C30CA4">
        <w:tc>
          <w:tcPr>
            <w:tcW w:w="5382" w:type="dxa"/>
          </w:tcPr>
          <w:p w14:paraId="733EC284" w14:textId="77777777" w:rsidR="00C134D4" w:rsidRPr="00CE353F" w:rsidRDefault="00C134D4" w:rsidP="003707AB">
            <w:pPr>
              <w:autoSpaceDE w:val="0"/>
              <w:autoSpaceDN w:val="0"/>
              <w:adjustRightInd w:val="0"/>
              <w:spacing w:before="40" w:after="40" w:line="240" w:lineRule="auto"/>
              <w:rPr>
                <w:rFonts w:ascii="Times New Roman" w:hAnsi="Times New Roman" w:cs="Times New Roman"/>
                <w:sz w:val="18"/>
                <w:szCs w:val="18"/>
              </w:rPr>
            </w:pPr>
            <w:r w:rsidRPr="00CE353F">
              <w:rPr>
                <w:rFonts w:ascii="Times New Roman" w:hAnsi="Times New Roman" w:cs="Times New Roman"/>
                <w:sz w:val="18"/>
                <w:szCs w:val="18"/>
              </w:rPr>
              <w:t>Отчет о финансовых результатах деятельности</w:t>
            </w:r>
          </w:p>
        </w:tc>
        <w:tc>
          <w:tcPr>
            <w:tcW w:w="1984" w:type="dxa"/>
            <w:vAlign w:val="center"/>
          </w:tcPr>
          <w:p w14:paraId="49B9295B" w14:textId="77777777" w:rsidR="00C134D4" w:rsidRPr="00CE353F" w:rsidRDefault="00C134D4" w:rsidP="003707AB">
            <w:pPr>
              <w:autoSpaceDE w:val="0"/>
              <w:autoSpaceDN w:val="0"/>
              <w:adjustRightInd w:val="0"/>
              <w:spacing w:before="40" w:after="40" w:line="240" w:lineRule="auto"/>
              <w:jc w:val="center"/>
              <w:rPr>
                <w:rFonts w:ascii="Times New Roman" w:hAnsi="Times New Roman" w:cs="Times New Roman"/>
                <w:sz w:val="18"/>
                <w:szCs w:val="18"/>
              </w:rPr>
            </w:pPr>
            <w:r w:rsidRPr="00CE353F">
              <w:rPr>
                <w:rFonts w:ascii="Times New Roman" w:hAnsi="Times New Roman" w:cs="Times New Roman"/>
                <w:sz w:val="18"/>
                <w:szCs w:val="18"/>
              </w:rPr>
              <w:t>0503121</w:t>
            </w:r>
          </w:p>
        </w:tc>
        <w:tc>
          <w:tcPr>
            <w:tcW w:w="2262" w:type="dxa"/>
            <w:vAlign w:val="center"/>
          </w:tcPr>
          <w:p w14:paraId="5F745502" w14:textId="77777777" w:rsidR="00C134D4" w:rsidRPr="00CE353F" w:rsidRDefault="00C134D4" w:rsidP="003707AB">
            <w:pPr>
              <w:autoSpaceDE w:val="0"/>
              <w:autoSpaceDN w:val="0"/>
              <w:adjustRightInd w:val="0"/>
              <w:spacing w:before="40" w:after="40" w:line="240" w:lineRule="auto"/>
              <w:jc w:val="center"/>
              <w:rPr>
                <w:rFonts w:ascii="Times New Roman" w:hAnsi="Times New Roman" w:cs="Times New Roman"/>
                <w:sz w:val="18"/>
                <w:szCs w:val="18"/>
              </w:rPr>
            </w:pPr>
            <w:r w:rsidRPr="00CE353F">
              <w:rPr>
                <w:rFonts w:ascii="Times New Roman" w:hAnsi="Times New Roman" w:cs="Times New Roman"/>
                <w:sz w:val="18"/>
                <w:szCs w:val="18"/>
              </w:rPr>
              <w:t>0503321</w:t>
            </w:r>
          </w:p>
        </w:tc>
      </w:tr>
      <w:tr w:rsidR="00C134D4" w:rsidRPr="00CE353F" w14:paraId="7F9E8B06" w14:textId="77777777" w:rsidTr="00C30CA4">
        <w:tc>
          <w:tcPr>
            <w:tcW w:w="5382" w:type="dxa"/>
          </w:tcPr>
          <w:p w14:paraId="25C71345" w14:textId="77777777" w:rsidR="00C134D4" w:rsidRPr="00CE353F" w:rsidRDefault="00C134D4" w:rsidP="003707AB">
            <w:pPr>
              <w:autoSpaceDE w:val="0"/>
              <w:autoSpaceDN w:val="0"/>
              <w:adjustRightInd w:val="0"/>
              <w:spacing w:before="40" w:after="40" w:line="240" w:lineRule="auto"/>
              <w:rPr>
                <w:rFonts w:ascii="Times New Roman" w:hAnsi="Times New Roman" w:cs="Times New Roman"/>
                <w:sz w:val="18"/>
                <w:szCs w:val="18"/>
              </w:rPr>
            </w:pPr>
            <w:r w:rsidRPr="00CE353F">
              <w:rPr>
                <w:rFonts w:ascii="Times New Roman" w:hAnsi="Times New Roman" w:cs="Times New Roman"/>
                <w:sz w:val="18"/>
                <w:szCs w:val="18"/>
              </w:rPr>
              <w:t>Отчет о движении денежных средств</w:t>
            </w:r>
          </w:p>
        </w:tc>
        <w:tc>
          <w:tcPr>
            <w:tcW w:w="1984" w:type="dxa"/>
            <w:vAlign w:val="center"/>
          </w:tcPr>
          <w:p w14:paraId="613AF237" w14:textId="77777777" w:rsidR="00C134D4" w:rsidRPr="00CE353F" w:rsidRDefault="00C134D4" w:rsidP="003707AB">
            <w:pPr>
              <w:autoSpaceDE w:val="0"/>
              <w:autoSpaceDN w:val="0"/>
              <w:adjustRightInd w:val="0"/>
              <w:spacing w:before="40" w:after="40" w:line="240" w:lineRule="auto"/>
              <w:jc w:val="center"/>
              <w:rPr>
                <w:rFonts w:ascii="Times New Roman" w:hAnsi="Times New Roman" w:cs="Times New Roman"/>
                <w:sz w:val="18"/>
                <w:szCs w:val="18"/>
              </w:rPr>
            </w:pPr>
            <w:r w:rsidRPr="00CE353F">
              <w:rPr>
                <w:rFonts w:ascii="Times New Roman" w:hAnsi="Times New Roman" w:cs="Times New Roman"/>
                <w:sz w:val="18"/>
                <w:szCs w:val="18"/>
              </w:rPr>
              <w:t>0503123</w:t>
            </w:r>
          </w:p>
        </w:tc>
        <w:tc>
          <w:tcPr>
            <w:tcW w:w="2262" w:type="dxa"/>
            <w:vAlign w:val="center"/>
          </w:tcPr>
          <w:p w14:paraId="2D6B1201" w14:textId="77777777" w:rsidR="00C134D4" w:rsidRPr="00CE353F" w:rsidRDefault="00C134D4" w:rsidP="003707AB">
            <w:pPr>
              <w:autoSpaceDE w:val="0"/>
              <w:autoSpaceDN w:val="0"/>
              <w:adjustRightInd w:val="0"/>
              <w:spacing w:before="40" w:after="40" w:line="240" w:lineRule="auto"/>
              <w:jc w:val="center"/>
              <w:rPr>
                <w:rFonts w:ascii="Times New Roman" w:hAnsi="Times New Roman" w:cs="Times New Roman"/>
                <w:sz w:val="18"/>
                <w:szCs w:val="18"/>
              </w:rPr>
            </w:pPr>
            <w:r w:rsidRPr="00CE353F">
              <w:rPr>
                <w:rFonts w:ascii="Times New Roman" w:hAnsi="Times New Roman" w:cs="Times New Roman"/>
                <w:sz w:val="18"/>
                <w:szCs w:val="18"/>
              </w:rPr>
              <w:t>0503323</w:t>
            </w:r>
          </w:p>
        </w:tc>
      </w:tr>
      <w:tr w:rsidR="00C134D4" w:rsidRPr="00CE353F" w14:paraId="120DC87D" w14:textId="77777777" w:rsidTr="00C30CA4">
        <w:tc>
          <w:tcPr>
            <w:tcW w:w="5382" w:type="dxa"/>
          </w:tcPr>
          <w:p w14:paraId="00485D25" w14:textId="77777777" w:rsidR="00C134D4" w:rsidRPr="00CE353F" w:rsidRDefault="00C134D4" w:rsidP="003707AB">
            <w:pPr>
              <w:autoSpaceDE w:val="0"/>
              <w:autoSpaceDN w:val="0"/>
              <w:adjustRightInd w:val="0"/>
              <w:spacing w:before="40" w:after="40" w:line="240" w:lineRule="auto"/>
              <w:rPr>
                <w:rFonts w:ascii="Times New Roman" w:hAnsi="Times New Roman" w:cs="Times New Roman"/>
                <w:sz w:val="18"/>
                <w:szCs w:val="18"/>
              </w:rPr>
            </w:pPr>
            <w:r w:rsidRPr="00CE353F">
              <w:rPr>
                <w:rFonts w:ascii="Times New Roman" w:hAnsi="Times New Roman" w:cs="Times New Roman"/>
                <w:sz w:val="18"/>
                <w:szCs w:val="18"/>
              </w:rPr>
              <w:t>Пояснительная записка</w:t>
            </w:r>
          </w:p>
        </w:tc>
        <w:tc>
          <w:tcPr>
            <w:tcW w:w="1984" w:type="dxa"/>
            <w:vAlign w:val="center"/>
          </w:tcPr>
          <w:p w14:paraId="732A0092" w14:textId="77777777" w:rsidR="00C134D4" w:rsidRPr="00CE353F" w:rsidRDefault="00C134D4" w:rsidP="003707AB">
            <w:pPr>
              <w:autoSpaceDE w:val="0"/>
              <w:autoSpaceDN w:val="0"/>
              <w:adjustRightInd w:val="0"/>
              <w:spacing w:before="40" w:after="40" w:line="240" w:lineRule="auto"/>
              <w:jc w:val="center"/>
              <w:rPr>
                <w:rFonts w:ascii="Times New Roman" w:hAnsi="Times New Roman" w:cs="Times New Roman"/>
                <w:sz w:val="18"/>
                <w:szCs w:val="18"/>
              </w:rPr>
            </w:pPr>
            <w:r w:rsidRPr="00CE353F">
              <w:rPr>
                <w:rFonts w:ascii="Times New Roman" w:hAnsi="Times New Roman" w:cs="Times New Roman"/>
                <w:sz w:val="18"/>
                <w:szCs w:val="18"/>
              </w:rPr>
              <w:t>0503160</w:t>
            </w:r>
          </w:p>
        </w:tc>
        <w:tc>
          <w:tcPr>
            <w:tcW w:w="2262" w:type="dxa"/>
            <w:vAlign w:val="center"/>
          </w:tcPr>
          <w:p w14:paraId="2D64E0B8" w14:textId="77777777" w:rsidR="00C134D4" w:rsidRPr="00CE353F" w:rsidRDefault="00C134D4" w:rsidP="003707AB">
            <w:pPr>
              <w:autoSpaceDE w:val="0"/>
              <w:autoSpaceDN w:val="0"/>
              <w:adjustRightInd w:val="0"/>
              <w:spacing w:before="40" w:after="40" w:line="240" w:lineRule="auto"/>
              <w:jc w:val="center"/>
              <w:rPr>
                <w:rFonts w:ascii="Times New Roman" w:hAnsi="Times New Roman" w:cs="Times New Roman"/>
                <w:sz w:val="18"/>
                <w:szCs w:val="18"/>
              </w:rPr>
            </w:pPr>
            <w:r w:rsidRPr="00CE353F">
              <w:rPr>
                <w:rFonts w:ascii="Times New Roman" w:hAnsi="Times New Roman" w:cs="Times New Roman"/>
                <w:sz w:val="18"/>
                <w:szCs w:val="18"/>
              </w:rPr>
              <w:t>0503360</w:t>
            </w:r>
          </w:p>
        </w:tc>
      </w:tr>
      <w:tr w:rsidR="00C134D4" w:rsidRPr="00CE353F" w14:paraId="4D23B5E8" w14:textId="77777777" w:rsidTr="00C30CA4">
        <w:tc>
          <w:tcPr>
            <w:tcW w:w="5382" w:type="dxa"/>
          </w:tcPr>
          <w:p w14:paraId="35D12E7D" w14:textId="77777777" w:rsidR="00C134D4" w:rsidRPr="00CE353F" w:rsidRDefault="00C134D4" w:rsidP="003707AB">
            <w:pPr>
              <w:autoSpaceDE w:val="0"/>
              <w:autoSpaceDN w:val="0"/>
              <w:adjustRightInd w:val="0"/>
              <w:spacing w:before="40" w:after="40" w:line="240" w:lineRule="auto"/>
              <w:rPr>
                <w:rFonts w:ascii="Times New Roman" w:hAnsi="Times New Roman" w:cs="Times New Roman"/>
                <w:sz w:val="18"/>
                <w:szCs w:val="18"/>
              </w:rPr>
            </w:pPr>
            <w:r w:rsidRPr="00CE353F">
              <w:rPr>
                <w:rFonts w:ascii="Times New Roman" w:hAnsi="Times New Roman" w:cs="Times New Roman"/>
                <w:sz w:val="18"/>
                <w:szCs w:val="18"/>
              </w:rPr>
              <w:t>в том числе приложения</w:t>
            </w:r>
            <w:r w:rsidRPr="00CE353F">
              <w:rPr>
                <w:rStyle w:val="af"/>
                <w:rFonts w:ascii="Times New Roman" w:hAnsi="Times New Roman" w:cs="Times New Roman"/>
                <w:sz w:val="18"/>
                <w:szCs w:val="18"/>
              </w:rPr>
              <w:footnoteReference w:id="5"/>
            </w:r>
            <w:r w:rsidRPr="00CE353F">
              <w:rPr>
                <w:rFonts w:ascii="Times New Roman" w:hAnsi="Times New Roman" w:cs="Times New Roman"/>
                <w:sz w:val="18"/>
                <w:szCs w:val="18"/>
              </w:rPr>
              <w:t>:</w:t>
            </w:r>
          </w:p>
        </w:tc>
        <w:tc>
          <w:tcPr>
            <w:tcW w:w="1984" w:type="dxa"/>
            <w:vAlign w:val="center"/>
          </w:tcPr>
          <w:p w14:paraId="34F14B66" w14:textId="77777777" w:rsidR="00C134D4" w:rsidRPr="00CE353F" w:rsidRDefault="00C134D4" w:rsidP="003707AB">
            <w:pPr>
              <w:autoSpaceDE w:val="0"/>
              <w:autoSpaceDN w:val="0"/>
              <w:adjustRightInd w:val="0"/>
              <w:spacing w:before="40" w:after="40" w:line="240" w:lineRule="auto"/>
              <w:jc w:val="center"/>
              <w:rPr>
                <w:rFonts w:ascii="Times New Roman" w:hAnsi="Times New Roman" w:cs="Times New Roman"/>
                <w:sz w:val="18"/>
                <w:szCs w:val="18"/>
              </w:rPr>
            </w:pPr>
          </w:p>
        </w:tc>
        <w:tc>
          <w:tcPr>
            <w:tcW w:w="2262" w:type="dxa"/>
            <w:vAlign w:val="center"/>
          </w:tcPr>
          <w:p w14:paraId="27E667AA" w14:textId="77777777" w:rsidR="00C134D4" w:rsidRPr="00CE353F" w:rsidRDefault="00C134D4" w:rsidP="003707AB">
            <w:pPr>
              <w:autoSpaceDE w:val="0"/>
              <w:autoSpaceDN w:val="0"/>
              <w:adjustRightInd w:val="0"/>
              <w:spacing w:before="40" w:after="40" w:line="240" w:lineRule="auto"/>
              <w:jc w:val="center"/>
              <w:rPr>
                <w:rFonts w:ascii="Times New Roman" w:hAnsi="Times New Roman" w:cs="Times New Roman"/>
                <w:sz w:val="18"/>
                <w:szCs w:val="18"/>
              </w:rPr>
            </w:pPr>
          </w:p>
        </w:tc>
      </w:tr>
      <w:tr w:rsidR="00C134D4" w:rsidRPr="00CE353F" w14:paraId="72F3C1AC" w14:textId="77777777" w:rsidTr="00C30CA4">
        <w:tc>
          <w:tcPr>
            <w:tcW w:w="5382" w:type="dxa"/>
          </w:tcPr>
          <w:p w14:paraId="6E065441" w14:textId="77777777" w:rsidR="00C134D4" w:rsidRPr="00CE353F" w:rsidRDefault="00C134D4" w:rsidP="003707AB">
            <w:pPr>
              <w:autoSpaceDE w:val="0"/>
              <w:autoSpaceDN w:val="0"/>
              <w:adjustRightInd w:val="0"/>
              <w:spacing w:before="40" w:after="40" w:line="240" w:lineRule="auto"/>
              <w:ind w:left="171"/>
              <w:rPr>
                <w:rFonts w:ascii="Times New Roman" w:hAnsi="Times New Roman" w:cs="Times New Roman"/>
                <w:sz w:val="18"/>
                <w:szCs w:val="18"/>
              </w:rPr>
            </w:pPr>
            <w:r w:rsidRPr="00CE353F">
              <w:rPr>
                <w:rFonts w:ascii="Times New Roman" w:hAnsi="Times New Roman" w:cs="Times New Roman"/>
                <w:sz w:val="18"/>
                <w:szCs w:val="18"/>
              </w:rPr>
              <w:t>Сведения о количестве подведомственных участников бюджетного процесса, учреждений и государственных (муниципальных) унитарных предприятий</w:t>
            </w:r>
          </w:p>
        </w:tc>
        <w:tc>
          <w:tcPr>
            <w:tcW w:w="1984" w:type="dxa"/>
            <w:vAlign w:val="center"/>
          </w:tcPr>
          <w:p w14:paraId="03DB2CB1" w14:textId="77777777" w:rsidR="00C134D4" w:rsidRPr="00CE353F" w:rsidRDefault="00C134D4" w:rsidP="003707AB">
            <w:pPr>
              <w:autoSpaceDE w:val="0"/>
              <w:autoSpaceDN w:val="0"/>
              <w:adjustRightInd w:val="0"/>
              <w:spacing w:before="40" w:after="40" w:line="240" w:lineRule="auto"/>
              <w:jc w:val="center"/>
              <w:rPr>
                <w:rFonts w:ascii="Times New Roman" w:hAnsi="Times New Roman" w:cs="Times New Roman"/>
                <w:sz w:val="18"/>
                <w:szCs w:val="18"/>
              </w:rPr>
            </w:pPr>
            <w:r w:rsidRPr="00CE353F">
              <w:rPr>
                <w:rFonts w:ascii="Times New Roman" w:hAnsi="Times New Roman" w:cs="Times New Roman"/>
                <w:sz w:val="18"/>
                <w:szCs w:val="18"/>
              </w:rPr>
              <w:t>0503161</w:t>
            </w:r>
          </w:p>
        </w:tc>
        <w:tc>
          <w:tcPr>
            <w:tcW w:w="2262" w:type="dxa"/>
            <w:vAlign w:val="center"/>
          </w:tcPr>
          <w:p w14:paraId="0A4E2525" w14:textId="77777777" w:rsidR="00C134D4" w:rsidRPr="00CE353F" w:rsidRDefault="00C134D4" w:rsidP="003707AB">
            <w:pPr>
              <w:spacing w:before="40" w:after="40" w:line="240" w:lineRule="auto"/>
              <w:jc w:val="center"/>
            </w:pPr>
            <w:r w:rsidRPr="00CE353F">
              <w:rPr>
                <w:rFonts w:ascii="Times New Roman" w:hAnsi="Times New Roman" w:cs="Times New Roman"/>
                <w:sz w:val="18"/>
                <w:szCs w:val="18"/>
              </w:rPr>
              <w:t>0503361</w:t>
            </w:r>
          </w:p>
        </w:tc>
      </w:tr>
      <w:tr w:rsidR="00C134D4" w:rsidRPr="00CE353F" w14:paraId="111C470D" w14:textId="77777777" w:rsidTr="00C30CA4">
        <w:tc>
          <w:tcPr>
            <w:tcW w:w="5382" w:type="dxa"/>
          </w:tcPr>
          <w:p w14:paraId="0C59DD65" w14:textId="77777777" w:rsidR="00C134D4" w:rsidRPr="00CE353F" w:rsidRDefault="00C134D4" w:rsidP="003707AB">
            <w:pPr>
              <w:autoSpaceDE w:val="0"/>
              <w:autoSpaceDN w:val="0"/>
              <w:adjustRightInd w:val="0"/>
              <w:spacing w:before="40" w:after="40" w:line="240" w:lineRule="auto"/>
              <w:ind w:left="171"/>
              <w:rPr>
                <w:rFonts w:ascii="Times New Roman" w:hAnsi="Times New Roman" w:cs="Times New Roman"/>
                <w:sz w:val="18"/>
                <w:szCs w:val="18"/>
              </w:rPr>
            </w:pPr>
            <w:r w:rsidRPr="00CE353F">
              <w:rPr>
                <w:rFonts w:ascii="Times New Roman" w:hAnsi="Times New Roman" w:cs="Times New Roman"/>
                <w:sz w:val="18"/>
                <w:szCs w:val="18"/>
              </w:rPr>
              <w:t>Сведения об исполнении бюджета (консолидированного бюджета)</w:t>
            </w:r>
          </w:p>
        </w:tc>
        <w:tc>
          <w:tcPr>
            <w:tcW w:w="1984" w:type="dxa"/>
            <w:vAlign w:val="center"/>
          </w:tcPr>
          <w:p w14:paraId="6E8F338C" w14:textId="77777777" w:rsidR="00C134D4" w:rsidRPr="00CE353F" w:rsidRDefault="00C134D4" w:rsidP="003707AB">
            <w:pPr>
              <w:spacing w:before="40" w:after="40" w:line="240" w:lineRule="auto"/>
              <w:jc w:val="center"/>
            </w:pPr>
            <w:r w:rsidRPr="00CE353F">
              <w:rPr>
                <w:rFonts w:ascii="Times New Roman" w:hAnsi="Times New Roman" w:cs="Times New Roman"/>
                <w:sz w:val="18"/>
                <w:szCs w:val="18"/>
              </w:rPr>
              <w:t>0503164</w:t>
            </w:r>
          </w:p>
        </w:tc>
        <w:tc>
          <w:tcPr>
            <w:tcW w:w="2262" w:type="dxa"/>
            <w:vAlign w:val="center"/>
          </w:tcPr>
          <w:p w14:paraId="06B9631F" w14:textId="77777777" w:rsidR="00C134D4" w:rsidRPr="00CE353F" w:rsidRDefault="00C134D4" w:rsidP="003707AB">
            <w:pPr>
              <w:spacing w:before="40" w:after="40" w:line="240" w:lineRule="auto"/>
              <w:jc w:val="center"/>
            </w:pPr>
            <w:r w:rsidRPr="00CE353F">
              <w:rPr>
                <w:rFonts w:ascii="Times New Roman" w:hAnsi="Times New Roman" w:cs="Times New Roman"/>
                <w:sz w:val="18"/>
                <w:szCs w:val="18"/>
              </w:rPr>
              <w:t>0503364</w:t>
            </w:r>
          </w:p>
        </w:tc>
      </w:tr>
      <w:tr w:rsidR="00C134D4" w:rsidRPr="00CE353F" w14:paraId="09C4DC33" w14:textId="77777777" w:rsidTr="00C30CA4">
        <w:tc>
          <w:tcPr>
            <w:tcW w:w="5382" w:type="dxa"/>
          </w:tcPr>
          <w:p w14:paraId="04DE6656" w14:textId="77777777" w:rsidR="00C134D4" w:rsidRPr="00CE353F" w:rsidRDefault="00C134D4" w:rsidP="003707AB">
            <w:pPr>
              <w:autoSpaceDE w:val="0"/>
              <w:autoSpaceDN w:val="0"/>
              <w:adjustRightInd w:val="0"/>
              <w:spacing w:before="40" w:after="40" w:line="240" w:lineRule="auto"/>
              <w:ind w:left="171"/>
              <w:rPr>
                <w:rFonts w:ascii="Times New Roman" w:hAnsi="Times New Roman" w:cs="Times New Roman"/>
                <w:sz w:val="18"/>
                <w:szCs w:val="18"/>
              </w:rPr>
            </w:pPr>
            <w:r w:rsidRPr="00CE353F">
              <w:rPr>
                <w:rFonts w:ascii="Times New Roman" w:hAnsi="Times New Roman" w:cs="Times New Roman"/>
                <w:sz w:val="18"/>
                <w:szCs w:val="18"/>
              </w:rPr>
              <w:t>Сведения о движении нефинансовых активов</w:t>
            </w:r>
          </w:p>
        </w:tc>
        <w:tc>
          <w:tcPr>
            <w:tcW w:w="1984" w:type="dxa"/>
            <w:vAlign w:val="center"/>
          </w:tcPr>
          <w:p w14:paraId="6308B5F3" w14:textId="77777777" w:rsidR="00C134D4" w:rsidRPr="00CE353F" w:rsidRDefault="00C134D4" w:rsidP="003707AB">
            <w:pPr>
              <w:spacing w:before="40" w:after="40" w:line="240" w:lineRule="auto"/>
              <w:jc w:val="center"/>
            </w:pPr>
            <w:r w:rsidRPr="00CE353F">
              <w:rPr>
                <w:rFonts w:ascii="Times New Roman" w:hAnsi="Times New Roman" w:cs="Times New Roman"/>
                <w:sz w:val="18"/>
                <w:szCs w:val="18"/>
              </w:rPr>
              <w:t>0503168</w:t>
            </w:r>
          </w:p>
        </w:tc>
        <w:tc>
          <w:tcPr>
            <w:tcW w:w="2262" w:type="dxa"/>
            <w:vAlign w:val="center"/>
          </w:tcPr>
          <w:p w14:paraId="60391AC5" w14:textId="77777777" w:rsidR="00C134D4" w:rsidRPr="00CE353F" w:rsidRDefault="00C134D4" w:rsidP="003707AB">
            <w:pPr>
              <w:spacing w:before="40" w:after="40" w:line="240" w:lineRule="auto"/>
              <w:jc w:val="center"/>
            </w:pPr>
            <w:r w:rsidRPr="00CE353F">
              <w:rPr>
                <w:rFonts w:ascii="Times New Roman" w:hAnsi="Times New Roman" w:cs="Times New Roman"/>
                <w:sz w:val="18"/>
                <w:szCs w:val="18"/>
              </w:rPr>
              <w:t>0503368</w:t>
            </w:r>
          </w:p>
        </w:tc>
      </w:tr>
      <w:tr w:rsidR="00C134D4" w:rsidRPr="00CE353F" w14:paraId="25BD41BE" w14:textId="77777777" w:rsidTr="00C30CA4">
        <w:tc>
          <w:tcPr>
            <w:tcW w:w="5382" w:type="dxa"/>
          </w:tcPr>
          <w:p w14:paraId="604041D4" w14:textId="77777777" w:rsidR="00C134D4" w:rsidRPr="00CE353F" w:rsidRDefault="00C134D4" w:rsidP="003707AB">
            <w:pPr>
              <w:autoSpaceDE w:val="0"/>
              <w:autoSpaceDN w:val="0"/>
              <w:adjustRightInd w:val="0"/>
              <w:spacing w:before="40" w:after="40" w:line="240" w:lineRule="auto"/>
              <w:ind w:left="171"/>
              <w:rPr>
                <w:rFonts w:ascii="Times New Roman" w:hAnsi="Times New Roman" w:cs="Times New Roman"/>
                <w:sz w:val="18"/>
                <w:szCs w:val="18"/>
              </w:rPr>
            </w:pPr>
            <w:r w:rsidRPr="00CE353F">
              <w:rPr>
                <w:rFonts w:ascii="Times New Roman" w:hAnsi="Times New Roman" w:cs="Times New Roman"/>
                <w:sz w:val="18"/>
                <w:szCs w:val="18"/>
              </w:rPr>
              <w:t>Сведения по дебиторской и кредиторской задолженности</w:t>
            </w:r>
          </w:p>
        </w:tc>
        <w:tc>
          <w:tcPr>
            <w:tcW w:w="1984" w:type="dxa"/>
            <w:vAlign w:val="center"/>
          </w:tcPr>
          <w:p w14:paraId="1C2A4FCA" w14:textId="77777777" w:rsidR="00C134D4" w:rsidRPr="00CE353F" w:rsidRDefault="00C134D4" w:rsidP="003707AB">
            <w:pPr>
              <w:spacing w:before="40" w:after="40" w:line="240" w:lineRule="auto"/>
              <w:jc w:val="center"/>
            </w:pPr>
            <w:r w:rsidRPr="00CE353F">
              <w:rPr>
                <w:rFonts w:ascii="Times New Roman" w:hAnsi="Times New Roman" w:cs="Times New Roman"/>
                <w:sz w:val="18"/>
                <w:szCs w:val="18"/>
              </w:rPr>
              <w:t>0503169</w:t>
            </w:r>
          </w:p>
        </w:tc>
        <w:tc>
          <w:tcPr>
            <w:tcW w:w="2262" w:type="dxa"/>
            <w:vAlign w:val="center"/>
          </w:tcPr>
          <w:p w14:paraId="1E43AFD5" w14:textId="77777777" w:rsidR="00C134D4" w:rsidRPr="00CE353F" w:rsidRDefault="00C134D4" w:rsidP="003707AB">
            <w:pPr>
              <w:spacing w:before="40" w:after="40" w:line="240" w:lineRule="auto"/>
              <w:jc w:val="center"/>
            </w:pPr>
            <w:r w:rsidRPr="00CE353F">
              <w:rPr>
                <w:rFonts w:ascii="Times New Roman" w:hAnsi="Times New Roman" w:cs="Times New Roman"/>
                <w:sz w:val="18"/>
                <w:szCs w:val="18"/>
              </w:rPr>
              <w:t>0503369</w:t>
            </w:r>
          </w:p>
        </w:tc>
      </w:tr>
      <w:tr w:rsidR="00C134D4" w:rsidRPr="00CE353F" w14:paraId="3CEB79B8" w14:textId="77777777" w:rsidTr="00C30CA4">
        <w:tc>
          <w:tcPr>
            <w:tcW w:w="5382" w:type="dxa"/>
          </w:tcPr>
          <w:p w14:paraId="688FD4D0" w14:textId="77777777" w:rsidR="00C134D4" w:rsidRPr="00CE353F" w:rsidRDefault="00C134D4" w:rsidP="003707AB">
            <w:pPr>
              <w:autoSpaceDE w:val="0"/>
              <w:autoSpaceDN w:val="0"/>
              <w:adjustRightInd w:val="0"/>
              <w:spacing w:before="40" w:after="40" w:line="240" w:lineRule="auto"/>
              <w:ind w:left="171"/>
              <w:rPr>
                <w:rFonts w:ascii="Times New Roman" w:hAnsi="Times New Roman" w:cs="Times New Roman"/>
                <w:sz w:val="18"/>
                <w:szCs w:val="18"/>
              </w:rPr>
            </w:pPr>
            <w:r w:rsidRPr="00CE353F">
              <w:rPr>
                <w:rFonts w:ascii="Times New Roman" w:hAnsi="Times New Roman" w:cs="Times New Roman"/>
                <w:sz w:val="18"/>
                <w:szCs w:val="18"/>
              </w:rPr>
              <w:t>Сведения о финансовых вложениях получателя бюджетных средств, администратора источников финансирования дефицита бюджета</w:t>
            </w:r>
          </w:p>
        </w:tc>
        <w:tc>
          <w:tcPr>
            <w:tcW w:w="1984" w:type="dxa"/>
            <w:vAlign w:val="center"/>
          </w:tcPr>
          <w:p w14:paraId="70E411A4" w14:textId="77777777" w:rsidR="00C134D4" w:rsidRPr="00CE353F" w:rsidRDefault="00C134D4" w:rsidP="003707AB">
            <w:pPr>
              <w:spacing w:before="40" w:after="40" w:line="240" w:lineRule="auto"/>
              <w:jc w:val="center"/>
            </w:pPr>
            <w:r w:rsidRPr="00CE353F">
              <w:rPr>
                <w:rFonts w:ascii="Times New Roman" w:hAnsi="Times New Roman" w:cs="Times New Roman"/>
                <w:sz w:val="18"/>
                <w:szCs w:val="18"/>
              </w:rPr>
              <w:t>0503171</w:t>
            </w:r>
          </w:p>
        </w:tc>
        <w:tc>
          <w:tcPr>
            <w:tcW w:w="2262" w:type="dxa"/>
            <w:vAlign w:val="center"/>
          </w:tcPr>
          <w:p w14:paraId="7885B7DC" w14:textId="77777777" w:rsidR="00C134D4" w:rsidRPr="00CE353F" w:rsidRDefault="00C134D4" w:rsidP="003707AB">
            <w:pPr>
              <w:spacing w:before="40" w:after="40" w:line="240" w:lineRule="auto"/>
              <w:jc w:val="center"/>
            </w:pPr>
            <w:r w:rsidRPr="00CE353F">
              <w:rPr>
                <w:rFonts w:ascii="Times New Roman" w:hAnsi="Times New Roman" w:cs="Times New Roman"/>
                <w:sz w:val="18"/>
                <w:szCs w:val="18"/>
              </w:rPr>
              <w:t>0503371</w:t>
            </w:r>
          </w:p>
        </w:tc>
      </w:tr>
      <w:tr w:rsidR="00C134D4" w:rsidRPr="00CE353F" w14:paraId="56758492" w14:textId="77777777" w:rsidTr="00C30CA4">
        <w:tc>
          <w:tcPr>
            <w:tcW w:w="5382" w:type="dxa"/>
          </w:tcPr>
          <w:p w14:paraId="30A958FE" w14:textId="77777777" w:rsidR="00C134D4" w:rsidRPr="00CE353F" w:rsidRDefault="00C134D4" w:rsidP="003707AB">
            <w:pPr>
              <w:autoSpaceDE w:val="0"/>
              <w:autoSpaceDN w:val="0"/>
              <w:adjustRightInd w:val="0"/>
              <w:spacing w:before="40" w:after="40" w:line="240" w:lineRule="auto"/>
              <w:ind w:left="171"/>
              <w:rPr>
                <w:rFonts w:ascii="Times New Roman" w:hAnsi="Times New Roman" w:cs="Times New Roman"/>
                <w:sz w:val="18"/>
                <w:szCs w:val="18"/>
              </w:rPr>
            </w:pPr>
            <w:r w:rsidRPr="00CE353F">
              <w:rPr>
                <w:rFonts w:ascii="Times New Roman" w:hAnsi="Times New Roman" w:cs="Times New Roman"/>
                <w:sz w:val="18"/>
                <w:szCs w:val="18"/>
              </w:rPr>
              <w:t>Сведения о государственном (муниципальном) долге, предоставленных бюджетных кредитах</w:t>
            </w:r>
          </w:p>
        </w:tc>
        <w:tc>
          <w:tcPr>
            <w:tcW w:w="1984" w:type="dxa"/>
            <w:vAlign w:val="center"/>
          </w:tcPr>
          <w:p w14:paraId="6BC7D73F" w14:textId="77777777" w:rsidR="00C134D4" w:rsidRPr="00CE353F" w:rsidRDefault="00C134D4" w:rsidP="003707AB">
            <w:pPr>
              <w:spacing w:before="40" w:after="40" w:line="240" w:lineRule="auto"/>
              <w:jc w:val="center"/>
              <w:rPr>
                <w:rFonts w:ascii="Times New Roman" w:hAnsi="Times New Roman" w:cs="Times New Roman"/>
                <w:sz w:val="18"/>
                <w:szCs w:val="18"/>
              </w:rPr>
            </w:pPr>
            <w:r w:rsidRPr="00CE353F">
              <w:rPr>
                <w:rFonts w:ascii="Times New Roman" w:hAnsi="Times New Roman" w:cs="Times New Roman"/>
                <w:sz w:val="18"/>
                <w:szCs w:val="18"/>
              </w:rPr>
              <w:t>0503172</w:t>
            </w:r>
          </w:p>
        </w:tc>
        <w:tc>
          <w:tcPr>
            <w:tcW w:w="2262" w:type="dxa"/>
            <w:vAlign w:val="center"/>
          </w:tcPr>
          <w:p w14:paraId="6C9976F5" w14:textId="77777777" w:rsidR="00C134D4" w:rsidRPr="00CE353F" w:rsidRDefault="00C134D4" w:rsidP="003707AB">
            <w:pPr>
              <w:spacing w:before="40" w:after="40" w:line="240" w:lineRule="auto"/>
              <w:jc w:val="center"/>
            </w:pPr>
            <w:r w:rsidRPr="00CE353F">
              <w:rPr>
                <w:rFonts w:ascii="Times New Roman" w:hAnsi="Times New Roman" w:cs="Times New Roman"/>
                <w:sz w:val="18"/>
                <w:szCs w:val="18"/>
              </w:rPr>
              <w:t>0503372</w:t>
            </w:r>
          </w:p>
        </w:tc>
      </w:tr>
      <w:tr w:rsidR="00C134D4" w:rsidRPr="00CE353F" w14:paraId="024CFE42" w14:textId="77777777" w:rsidTr="00C30CA4">
        <w:tc>
          <w:tcPr>
            <w:tcW w:w="5382" w:type="dxa"/>
          </w:tcPr>
          <w:p w14:paraId="756BC0B5" w14:textId="77777777" w:rsidR="00C134D4" w:rsidRPr="00CE353F" w:rsidRDefault="00C134D4" w:rsidP="003707AB">
            <w:pPr>
              <w:autoSpaceDE w:val="0"/>
              <w:autoSpaceDN w:val="0"/>
              <w:adjustRightInd w:val="0"/>
              <w:spacing w:before="40" w:after="40" w:line="240" w:lineRule="auto"/>
              <w:ind w:left="171"/>
              <w:rPr>
                <w:rFonts w:ascii="Times New Roman" w:hAnsi="Times New Roman" w:cs="Times New Roman"/>
                <w:sz w:val="18"/>
                <w:szCs w:val="18"/>
              </w:rPr>
            </w:pPr>
            <w:r w:rsidRPr="00CE353F">
              <w:rPr>
                <w:rFonts w:ascii="Times New Roman" w:hAnsi="Times New Roman" w:cs="Times New Roman"/>
                <w:sz w:val="18"/>
                <w:szCs w:val="18"/>
              </w:rPr>
              <w:t>Сведения об изменении остатков валюты баланса</w:t>
            </w:r>
          </w:p>
        </w:tc>
        <w:tc>
          <w:tcPr>
            <w:tcW w:w="1984" w:type="dxa"/>
            <w:vAlign w:val="center"/>
          </w:tcPr>
          <w:p w14:paraId="41CCE0A1" w14:textId="77777777" w:rsidR="00C134D4" w:rsidRPr="00CE353F" w:rsidRDefault="00C134D4" w:rsidP="003707AB">
            <w:pPr>
              <w:spacing w:before="40" w:after="40" w:line="240" w:lineRule="auto"/>
              <w:jc w:val="center"/>
            </w:pPr>
            <w:r w:rsidRPr="00CE353F">
              <w:rPr>
                <w:rFonts w:ascii="Times New Roman" w:hAnsi="Times New Roman" w:cs="Times New Roman"/>
                <w:sz w:val="18"/>
                <w:szCs w:val="18"/>
              </w:rPr>
              <w:t>0503173</w:t>
            </w:r>
          </w:p>
        </w:tc>
        <w:tc>
          <w:tcPr>
            <w:tcW w:w="2262" w:type="dxa"/>
            <w:vAlign w:val="center"/>
          </w:tcPr>
          <w:p w14:paraId="6BD26A82" w14:textId="77777777" w:rsidR="00C134D4" w:rsidRPr="00CE353F" w:rsidRDefault="00C134D4" w:rsidP="003707AB">
            <w:pPr>
              <w:spacing w:before="40" w:after="40" w:line="240" w:lineRule="auto"/>
              <w:jc w:val="center"/>
            </w:pPr>
            <w:r w:rsidRPr="00CE353F">
              <w:rPr>
                <w:rFonts w:ascii="Times New Roman" w:hAnsi="Times New Roman" w:cs="Times New Roman"/>
                <w:sz w:val="18"/>
                <w:szCs w:val="18"/>
              </w:rPr>
              <w:t>0503373</w:t>
            </w:r>
          </w:p>
        </w:tc>
      </w:tr>
      <w:tr w:rsidR="00C134D4" w:rsidRPr="00CE353F" w14:paraId="02DAD145" w14:textId="77777777" w:rsidTr="00C30CA4">
        <w:tc>
          <w:tcPr>
            <w:tcW w:w="5382" w:type="dxa"/>
          </w:tcPr>
          <w:p w14:paraId="5EC2D55C" w14:textId="77777777" w:rsidR="00C134D4" w:rsidRPr="00CE353F" w:rsidRDefault="00C134D4" w:rsidP="003707AB">
            <w:pPr>
              <w:autoSpaceDE w:val="0"/>
              <w:autoSpaceDN w:val="0"/>
              <w:adjustRightInd w:val="0"/>
              <w:spacing w:before="40" w:after="40" w:line="240" w:lineRule="auto"/>
              <w:ind w:left="171"/>
              <w:rPr>
                <w:rFonts w:ascii="Times New Roman" w:hAnsi="Times New Roman" w:cs="Times New Roman"/>
                <w:sz w:val="18"/>
                <w:szCs w:val="18"/>
              </w:rPr>
            </w:pPr>
            <w:r w:rsidRPr="00CE353F">
              <w:rPr>
                <w:rFonts w:ascii="Times New Roman" w:hAnsi="Times New Roman" w:cs="Times New Roman"/>
                <w:sz w:val="18"/>
                <w:szCs w:val="18"/>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984" w:type="dxa"/>
            <w:vAlign w:val="center"/>
          </w:tcPr>
          <w:p w14:paraId="73800AC7" w14:textId="77777777" w:rsidR="00C134D4" w:rsidRPr="00CE353F" w:rsidRDefault="00C134D4" w:rsidP="003707AB">
            <w:pPr>
              <w:spacing w:before="40" w:after="40" w:line="240" w:lineRule="auto"/>
              <w:jc w:val="center"/>
            </w:pPr>
            <w:r w:rsidRPr="00CE353F">
              <w:rPr>
                <w:rFonts w:ascii="Times New Roman" w:hAnsi="Times New Roman" w:cs="Times New Roman"/>
                <w:sz w:val="18"/>
                <w:szCs w:val="18"/>
              </w:rPr>
              <w:t>0503174</w:t>
            </w:r>
          </w:p>
        </w:tc>
        <w:tc>
          <w:tcPr>
            <w:tcW w:w="2262" w:type="dxa"/>
            <w:vAlign w:val="center"/>
          </w:tcPr>
          <w:p w14:paraId="122A7BC4" w14:textId="77777777" w:rsidR="00C134D4" w:rsidRPr="00CE353F" w:rsidRDefault="00C134D4" w:rsidP="003707AB">
            <w:pPr>
              <w:spacing w:before="40" w:after="40" w:line="240" w:lineRule="auto"/>
              <w:jc w:val="center"/>
            </w:pPr>
            <w:r w:rsidRPr="00CE353F">
              <w:rPr>
                <w:rFonts w:ascii="Times New Roman" w:hAnsi="Times New Roman" w:cs="Times New Roman"/>
                <w:sz w:val="18"/>
                <w:szCs w:val="18"/>
              </w:rPr>
              <w:t>0503374</w:t>
            </w:r>
          </w:p>
        </w:tc>
      </w:tr>
      <w:tr w:rsidR="00C134D4" w:rsidRPr="00CE353F" w14:paraId="3BBAE4CD" w14:textId="77777777" w:rsidTr="00C30CA4">
        <w:tc>
          <w:tcPr>
            <w:tcW w:w="5382" w:type="dxa"/>
          </w:tcPr>
          <w:p w14:paraId="1F9AE6FC" w14:textId="77777777" w:rsidR="00C134D4" w:rsidRPr="00CE353F" w:rsidRDefault="00C134D4" w:rsidP="003707AB">
            <w:pPr>
              <w:autoSpaceDE w:val="0"/>
              <w:autoSpaceDN w:val="0"/>
              <w:adjustRightInd w:val="0"/>
              <w:spacing w:before="40" w:after="40" w:line="240" w:lineRule="auto"/>
              <w:ind w:left="171"/>
              <w:rPr>
                <w:rFonts w:ascii="Times New Roman" w:hAnsi="Times New Roman" w:cs="Times New Roman"/>
                <w:sz w:val="18"/>
                <w:szCs w:val="18"/>
              </w:rPr>
            </w:pPr>
            <w:r w:rsidRPr="00CE353F">
              <w:rPr>
                <w:rFonts w:ascii="Times New Roman" w:hAnsi="Times New Roman" w:cs="Times New Roman"/>
                <w:sz w:val="18"/>
                <w:szCs w:val="18"/>
              </w:rPr>
              <w:t>Сведения об использовании информационно-коммуникационных технологий</w:t>
            </w:r>
          </w:p>
        </w:tc>
        <w:tc>
          <w:tcPr>
            <w:tcW w:w="1984" w:type="dxa"/>
            <w:vAlign w:val="center"/>
          </w:tcPr>
          <w:p w14:paraId="149C1DC1" w14:textId="77777777" w:rsidR="00C134D4" w:rsidRPr="00CE353F" w:rsidRDefault="00C134D4" w:rsidP="003707AB">
            <w:pPr>
              <w:spacing w:before="40" w:after="40" w:line="240" w:lineRule="auto"/>
              <w:jc w:val="center"/>
              <w:rPr>
                <w:rFonts w:ascii="Times New Roman" w:hAnsi="Times New Roman" w:cs="Times New Roman"/>
                <w:sz w:val="18"/>
                <w:szCs w:val="18"/>
              </w:rPr>
            </w:pPr>
            <w:r w:rsidRPr="00CE353F">
              <w:rPr>
                <w:rFonts w:ascii="Times New Roman" w:hAnsi="Times New Roman" w:cs="Times New Roman"/>
                <w:sz w:val="18"/>
                <w:szCs w:val="18"/>
              </w:rPr>
              <w:t>0503177</w:t>
            </w:r>
          </w:p>
        </w:tc>
        <w:tc>
          <w:tcPr>
            <w:tcW w:w="2262" w:type="dxa"/>
            <w:vAlign w:val="center"/>
          </w:tcPr>
          <w:p w14:paraId="442E352D" w14:textId="77777777" w:rsidR="00C134D4" w:rsidRPr="00CE353F" w:rsidRDefault="00C134D4" w:rsidP="003707AB">
            <w:pPr>
              <w:spacing w:before="40" w:after="40" w:line="240" w:lineRule="auto"/>
              <w:jc w:val="center"/>
            </w:pPr>
            <w:r w:rsidRPr="00CE353F">
              <w:rPr>
                <w:rFonts w:ascii="Times New Roman" w:hAnsi="Times New Roman" w:cs="Times New Roman"/>
                <w:sz w:val="18"/>
                <w:szCs w:val="18"/>
              </w:rPr>
              <w:t>0503377</w:t>
            </w:r>
          </w:p>
        </w:tc>
      </w:tr>
    </w:tbl>
    <w:p w14:paraId="0BE86411" w14:textId="77777777" w:rsidR="00C134D4" w:rsidRPr="00CE353F" w:rsidRDefault="00C134D4" w:rsidP="00C134D4">
      <w:pPr>
        <w:pStyle w:val="a3"/>
        <w:tabs>
          <w:tab w:val="left" w:pos="1276"/>
        </w:tabs>
        <w:spacing w:before="120"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С учетом требований бюджетного законодательства Российской Федерации рекомендуется размещать в составе материалов к проекту закона об исполнении бюджета субъекта Российской Федерации бюджетную отчетность об исполнении бюджета субъекта Российской Федерации и бюджетную отчетность об исполнении консолидированного бюджета субъекта Российской Федерации. В состав данных рекомендуется включать все формы бюджетной отчетности, в том числе пояснительную записку и приложения к ней. </w:t>
      </w:r>
    </w:p>
    <w:p w14:paraId="6D53A09D"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Учитывая большое количество форм бюджетной отчетности рекомендуется использовать иерархическую группировку данных. В отдельные группы целесообразно отнести бюджетную отчетность бюджета субъекта Российской Федерации и бюджетную отчетность консолидированного бюджета субъекта Российской Федерации. Внутри каждой из этих групп целесообразно объединять в один подраздел пояснительную записку и приложения к ней.</w:t>
      </w:r>
    </w:p>
    <w:p w14:paraId="3C4588F8"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Бюджетную отчетность рекомендуется размещать в открытом доступе в формате </w:t>
      </w:r>
      <w:r w:rsidRPr="00CE353F">
        <w:rPr>
          <w:rFonts w:ascii="Times New Roman" w:hAnsi="Times New Roman" w:cs="Times New Roman"/>
          <w:sz w:val="26"/>
          <w:szCs w:val="26"/>
          <w:lang w:val="en-US"/>
        </w:rPr>
        <w:t>excel</w:t>
      </w:r>
      <w:r w:rsidRPr="00CE353F">
        <w:rPr>
          <w:rFonts w:ascii="Times New Roman" w:hAnsi="Times New Roman" w:cs="Times New Roman"/>
          <w:sz w:val="26"/>
          <w:szCs w:val="26"/>
        </w:rPr>
        <w:t xml:space="preserve">, за исключением текстовой части пояснительной записки, которую рекомендуется размещать в формате </w:t>
      </w:r>
      <w:r w:rsidRPr="00CE353F">
        <w:rPr>
          <w:rFonts w:ascii="Times New Roman" w:hAnsi="Times New Roman" w:cs="Times New Roman"/>
          <w:sz w:val="26"/>
          <w:szCs w:val="26"/>
          <w:lang w:val="en-US"/>
        </w:rPr>
        <w:t>word</w:t>
      </w:r>
      <w:r w:rsidRPr="00CE353F">
        <w:rPr>
          <w:rFonts w:ascii="Times New Roman" w:hAnsi="Times New Roman" w:cs="Times New Roman"/>
          <w:sz w:val="26"/>
          <w:szCs w:val="26"/>
        </w:rPr>
        <w:t>.</w:t>
      </w:r>
    </w:p>
    <w:p w14:paraId="52A45527" w14:textId="77777777" w:rsidR="00C134D4" w:rsidRPr="00CE353F" w:rsidRDefault="00C134D4" w:rsidP="005C38D4">
      <w:pPr>
        <w:pStyle w:val="3"/>
        <w:numPr>
          <w:ilvl w:val="2"/>
          <w:numId w:val="46"/>
        </w:numPr>
        <w:spacing w:before="240"/>
        <w:ind w:left="1418" w:hanging="709"/>
      </w:pPr>
      <w:bookmarkStart w:id="286" w:name="_Toc496523457"/>
      <w:r w:rsidRPr="00CE353F">
        <w:t>Сведения об исполнении доходов бюджета</w:t>
      </w:r>
      <w:bookmarkEnd w:id="286"/>
    </w:p>
    <w:p w14:paraId="0563A8D1"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составе материалов к проекту закона об исполнении бюджета рекомендуется представлять аналитические данные о планируемых первоначально законом о бюджете поступлениях доходов, уточненном плане с учетом внесенных изменений в закон о бюджете и фактическом исполнении доходов бюджета. Такие данные позволяют сравнить планируемые и достигнутые органами государственной власти цели.</w:t>
      </w:r>
    </w:p>
    <w:p w14:paraId="5B4FFFC3"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Аналитические данные об исполнении доходов бюджета рекомендуется детализировать по статьям доходов для 1-6 подгрупп 1 группы и для 2 подгруппы 2 группы классификации доходов бюджета. В зависимости от конкретной ситуации в субъекте Российской Федерации (в частности, значительного объема поступлений по тому или иному виду доходов) могут быть дополнительно детализированы другие виды доходов. </w:t>
      </w:r>
    </w:p>
    <w:p w14:paraId="2713D1A1"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Рекомендуется указывать коды бюджетной классификации; их наличие обеспечивает возможность для проведения сопоставлений с другими источниками информации (например, законом о бюджете или бюджетной отчетностью). </w:t>
      </w:r>
    </w:p>
    <w:p w14:paraId="3E5DD5A5"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Общий объем доходов должен быть равен сумме указанных в таблице составляющих. В противном случае возникают сомнения в достоверности аналитических данных.  </w:t>
      </w:r>
    </w:p>
    <w:p w14:paraId="30D9F1B6"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случае, если законом о бюджете утвержден (установлен) только общий объем доходов бюджета, рекомендуется указывать источник данных о планируемых поступлениях доходов бюджета по видам доходов.</w:t>
      </w:r>
    </w:p>
    <w:p w14:paraId="341A93A2"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При наличии отклонений между плановыми (первоначальными или уточненными) и фактическими значениями в размере 5% и более (как в большую, так и в меньшую сторону) рекомендуется давать пояснения, с чем связаны такие отклонения. Пояснения должны содержать сведения обо всех факторах, оказавших существенное влияние на выполнение плана. В ряде случаев это могут быть объективные обстоятельства, повлиять на которые у органов государственной власти субъекта Российской Федерации не было возможности. В ряде случаев следует признать собственные недоработки и постараться исключить их в будущем. </w:t>
      </w:r>
    </w:p>
    <w:p w14:paraId="7A9E7062" w14:textId="0C15F01C"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Рекомендуемая форма для представления аналитических данных об исполнении доходов бюджета субъекта Российской Федерации за отчетный финансовый год представлена в таблице </w:t>
      </w:r>
      <w:r w:rsidR="00E44DF0" w:rsidRPr="00CE353F">
        <w:rPr>
          <w:rFonts w:ascii="Times New Roman" w:hAnsi="Times New Roman" w:cs="Times New Roman"/>
          <w:sz w:val="26"/>
          <w:szCs w:val="26"/>
        </w:rPr>
        <w:t>Г</w:t>
      </w:r>
      <w:r w:rsidRPr="00CE353F">
        <w:rPr>
          <w:rFonts w:ascii="Times New Roman" w:hAnsi="Times New Roman" w:cs="Times New Roman"/>
          <w:sz w:val="26"/>
          <w:szCs w:val="26"/>
        </w:rPr>
        <w:t>1</w:t>
      </w:r>
      <w:r w:rsidR="00621D95" w:rsidRPr="00CE353F">
        <w:rPr>
          <w:rFonts w:ascii="Times New Roman" w:hAnsi="Times New Roman" w:cs="Times New Roman"/>
          <w:sz w:val="26"/>
          <w:szCs w:val="26"/>
        </w:rPr>
        <w:t xml:space="preserve"> Приложения </w:t>
      </w:r>
      <w:r w:rsidR="00E44DF0" w:rsidRPr="00CE353F">
        <w:rPr>
          <w:rFonts w:ascii="Times New Roman" w:hAnsi="Times New Roman" w:cs="Times New Roman"/>
          <w:sz w:val="26"/>
          <w:szCs w:val="26"/>
        </w:rPr>
        <w:t>Г</w:t>
      </w:r>
      <w:r w:rsidR="00621D95" w:rsidRPr="00CE353F">
        <w:rPr>
          <w:rFonts w:ascii="Times New Roman" w:hAnsi="Times New Roman" w:cs="Times New Roman"/>
          <w:sz w:val="26"/>
          <w:szCs w:val="26"/>
        </w:rPr>
        <w:t xml:space="preserve"> к настоящим Методическим рекомендациям</w:t>
      </w:r>
      <w:r w:rsidRPr="00CE353F">
        <w:rPr>
          <w:rFonts w:ascii="Times New Roman" w:hAnsi="Times New Roman" w:cs="Times New Roman"/>
          <w:sz w:val="26"/>
          <w:szCs w:val="26"/>
        </w:rPr>
        <w:t xml:space="preserve">. Сведения рекомендуется размещать в открытом доступе в формате </w:t>
      </w:r>
      <w:r w:rsidRPr="00CE353F">
        <w:rPr>
          <w:rFonts w:ascii="Times New Roman" w:hAnsi="Times New Roman" w:cs="Times New Roman"/>
          <w:sz w:val="26"/>
          <w:szCs w:val="26"/>
          <w:lang w:val="en-US"/>
        </w:rPr>
        <w:t>excel</w:t>
      </w:r>
      <w:r w:rsidRPr="00CE353F">
        <w:rPr>
          <w:rFonts w:ascii="Times New Roman" w:hAnsi="Times New Roman" w:cs="Times New Roman"/>
          <w:sz w:val="26"/>
          <w:szCs w:val="26"/>
        </w:rPr>
        <w:t>.</w:t>
      </w:r>
    </w:p>
    <w:p w14:paraId="2B4A6B32" w14:textId="77777777" w:rsidR="00C134D4" w:rsidRPr="00CE353F" w:rsidRDefault="00C134D4" w:rsidP="005C38D4">
      <w:pPr>
        <w:pStyle w:val="3"/>
        <w:keepNext w:val="0"/>
        <w:numPr>
          <w:ilvl w:val="2"/>
          <w:numId w:val="46"/>
        </w:numPr>
        <w:spacing w:before="240"/>
        <w:ind w:left="1418" w:hanging="709"/>
      </w:pPr>
      <w:bookmarkStart w:id="287" w:name="_Toc496523458"/>
      <w:r w:rsidRPr="00CE353F">
        <w:t>Сведения об исполнении расходов бюджета</w:t>
      </w:r>
      <w:bookmarkEnd w:id="287"/>
    </w:p>
    <w:p w14:paraId="60FF1FEC"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составе материалов к проекту закона об исполнении бюджета рекомендуется представлять аналитические данные о планируемых первоначально законом о бюджете расходах бюджета, уточненном плане с учетом внесенных изменений в закон о бюджете и фактическом исполнении расходов бюджета. Такие данные позволяют сравнить планируемые и достигнутые органами государственной власти цели.</w:t>
      </w:r>
    </w:p>
    <w:p w14:paraId="36789ADE"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Аналитические данные об исполнении расходов бюджета рекомендуется представлять в разрезе:</w:t>
      </w:r>
    </w:p>
    <w:p w14:paraId="4BDA1356" w14:textId="77777777" w:rsidR="00C134D4" w:rsidRPr="00CE353F" w:rsidRDefault="00C134D4" w:rsidP="004B6A3D">
      <w:pPr>
        <w:pStyle w:val="a3"/>
        <w:numPr>
          <w:ilvl w:val="0"/>
          <w:numId w:val="28"/>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разделов и подразделов классификации расходов бюджетов;</w:t>
      </w:r>
    </w:p>
    <w:p w14:paraId="0824982C" w14:textId="77777777" w:rsidR="00C134D4" w:rsidRPr="00CE353F" w:rsidRDefault="00C134D4" w:rsidP="004B6A3D">
      <w:pPr>
        <w:pStyle w:val="a3"/>
        <w:numPr>
          <w:ilvl w:val="0"/>
          <w:numId w:val="28"/>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государственных программ субъекта Российской Федерации; дополнительно расходы могут быть детализированы по подпрограммам и основным мероприятиям.</w:t>
      </w:r>
    </w:p>
    <w:p w14:paraId="7EEE7FDC"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Рекомендуется указывать коды бюджетной классификации; их наличие обеспечивает возможность для проведения сопоставлений с другими источниками информации (например, законом о бюджете или бюджетной отчетностью).</w:t>
      </w:r>
    </w:p>
    <w:p w14:paraId="1EAC1DC0"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Общий объем расходов должен быть равен сумме указанных в таблице составляющих. В противном случае возникают сомнения в достоверности аналитических данных.  </w:t>
      </w:r>
    </w:p>
    <w:p w14:paraId="4BFE07EB"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При наличии отклонений между плановыми (первоначальными или уточненными) и фактическими значениями в размере 5% и более (как в большую, так и в меньшую сторону) рекомендуется давать пояснения, с чем связаны такие отклонения. Пояснения должны содержать сведения обо всех факторах, оказавших существенное влияние на выполнение плана. </w:t>
      </w:r>
    </w:p>
    <w:p w14:paraId="6B82B2E9" w14:textId="03E51982"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Рекомендуемые формы для представления аналитических данных об исполнении расходов бюджета субъекта Российской Федерации на очередной финансовый год и плановый период представлены в таблицах </w:t>
      </w:r>
      <w:r w:rsidR="00E44DF0" w:rsidRPr="00CE353F">
        <w:rPr>
          <w:rFonts w:ascii="Times New Roman" w:hAnsi="Times New Roman" w:cs="Times New Roman"/>
          <w:sz w:val="26"/>
          <w:szCs w:val="26"/>
        </w:rPr>
        <w:t>Г</w:t>
      </w:r>
      <w:r w:rsidR="00C929D0" w:rsidRPr="00CE353F">
        <w:rPr>
          <w:rFonts w:ascii="Times New Roman" w:hAnsi="Times New Roman" w:cs="Times New Roman"/>
          <w:sz w:val="26"/>
          <w:szCs w:val="26"/>
        </w:rPr>
        <w:t xml:space="preserve">2 и </w:t>
      </w:r>
      <w:r w:rsidR="00E44DF0" w:rsidRPr="00CE353F">
        <w:rPr>
          <w:rFonts w:ascii="Times New Roman" w:hAnsi="Times New Roman" w:cs="Times New Roman"/>
          <w:sz w:val="26"/>
          <w:szCs w:val="26"/>
        </w:rPr>
        <w:t>Г</w:t>
      </w:r>
      <w:r w:rsidRPr="00CE353F">
        <w:rPr>
          <w:rFonts w:ascii="Times New Roman" w:hAnsi="Times New Roman" w:cs="Times New Roman"/>
          <w:sz w:val="26"/>
          <w:szCs w:val="26"/>
        </w:rPr>
        <w:t>3</w:t>
      </w:r>
      <w:r w:rsidR="00621D95" w:rsidRPr="00CE353F">
        <w:rPr>
          <w:rFonts w:ascii="Times New Roman" w:hAnsi="Times New Roman" w:cs="Times New Roman"/>
          <w:sz w:val="26"/>
          <w:szCs w:val="26"/>
        </w:rPr>
        <w:t xml:space="preserve"> Приложения </w:t>
      </w:r>
      <w:r w:rsidR="00E44DF0" w:rsidRPr="00CE353F">
        <w:rPr>
          <w:rFonts w:ascii="Times New Roman" w:hAnsi="Times New Roman" w:cs="Times New Roman"/>
          <w:sz w:val="26"/>
          <w:szCs w:val="26"/>
        </w:rPr>
        <w:t>Г</w:t>
      </w:r>
      <w:r w:rsidR="00621D95" w:rsidRPr="00CE353F">
        <w:rPr>
          <w:rFonts w:ascii="Times New Roman" w:hAnsi="Times New Roman" w:cs="Times New Roman"/>
          <w:sz w:val="26"/>
          <w:szCs w:val="26"/>
        </w:rPr>
        <w:t xml:space="preserve"> к настоящим Методическим рекомендациям</w:t>
      </w:r>
      <w:r w:rsidRPr="00CE353F">
        <w:rPr>
          <w:rFonts w:ascii="Times New Roman" w:hAnsi="Times New Roman" w:cs="Times New Roman"/>
          <w:sz w:val="26"/>
          <w:szCs w:val="26"/>
        </w:rPr>
        <w:t xml:space="preserve">. Сведения рекомендуется размещать в открытом доступе в формате </w:t>
      </w:r>
      <w:r w:rsidRPr="00CE353F">
        <w:rPr>
          <w:rFonts w:ascii="Times New Roman" w:hAnsi="Times New Roman" w:cs="Times New Roman"/>
          <w:sz w:val="26"/>
          <w:szCs w:val="26"/>
          <w:lang w:val="en-US"/>
        </w:rPr>
        <w:t>excel</w:t>
      </w:r>
      <w:r w:rsidRPr="00CE353F">
        <w:rPr>
          <w:rFonts w:ascii="Times New Roman" w:hAnsi="Times New Roman" w:cs="Times New Roman"/>
          <w:sz w:val="26"/>
          <w:szCs w:val="26"/>
        </w:rPr>
        <w:t>.</w:t>
      </w:r>
    </w:p>
    <w:p w14:paraId="10168E1B" w14:textId="6C7D2774" w:rsidR="00C134D4" w:rsidRPr="00CE353F" w:rsidRDefault="00C134D4" w:rsidP="00CE353F">
      <w:pPr>
        <w:pStyle w:val="3"/>
        <w:numPr>
          <w:ilvl w:val="2"/>
          <w:numId w:val="46"/>
        </w:numPr>
        <w:spacing w:before="240"/>
        <w:ind w:left="0" w:firstLine="709"/>
      </w:pPr>
      <w:bookmarkStart w:id="288" w:name="_Toc496523459"/>
      <w:r w:rsidRPr="00CE353F">
        <w:t xml:space="preserve">Сводные аналитические данные о выполнении государственными учреждениями субъекта Российской Федерации государственных заданий на оказание государственных услуг (выполнение работ), а также об объемах </w:t>
      </w:r>
      <w:r w:rsidR="00882855" w:rsidRPr="00CE353F">
        <w:t>средств</w:t>
      </w:r>
      <w:r w:rsidRPr="00CE353F">
        <w:t xml:space="preserve"> на их финансовое обеспечение</w:t>
      </w:r>
      <w:bookmarkEnd w:id="288"/>
      <w:r w:rsidRPr="00CE353F">
        <w:t xml:space="preserve"> </w:t>
      </w:r>
    </w:p>
    <w:p w14:paraId="4C566638" w14:textId="7714E765"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С 2010 года базовым принципом бюджетной политики в России является финансирование услуг (работ), а не сети государственных учреждений. В идеале показатели, характеризующие объемы оказания государственных услуг (работ), должны входить в состав целевых показателей (индикаторов) государственных программ, но на практике это скорее исключение, чем правило. В сопоставлении с объемами с</w:t>
      </w:r>
      <w:r w:rsidR="00882855" w:rsidRPr="00CE353F">
        <w:rPr>
          <w:rFonts w:ascii="Times New Roman" w:hAnsi="Times New Roman" w:cs="Times New Roman"/>
          <w:sz w:val="26"/>
          <w:szCs w:val="26"/>
        </w:rPr>
        <w:t>редств</w:t>
      </w:r>
      <w:r w:rsidRPr="00CE353F">
        <w:rPr>
          <w:rFonts w:ascii="Times New Roman" w:hAnsi="Times New Roman" w:cs="Times New Roman"/>
          <w:sz w:val="26"/>
          <w:szCs w:val="26"/>
        </w:rPr>
        <w:t xml:space="preserve"> на финансовое обеспечение сведения о выполнении государственных заданий позволяют ориентироваться в стоимости оказания единицы государственной услуги. Для граждан данная информация имеет исключительно важное значение, поскольку каждый человек на определенных жизненных этапах нуждается в получении тех или иных государственных услуг в таких жизненно важных сферах как здравоохранение, образование, социальная политика. Открытость данных в этой части может помочь в формировании более оптимальных объемов потребности в оказании государственных услуг, а также способствовать повышению эффективности работы государственных учреждений.</w:t>
      </w:r>
    </w:p>
    <w:p w14:paraId="299C45F7"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соответствии со статьей 264.1 Бюджетного кодекса Российской Федерации сведения о выполнении государственных заданий должны содержаться в составе бюджетной отчетности (в пояснительной записке). К годовому отчету об исполнении бюджета субъекта Российской Федерации сведения о выполнении государственных заданий целесообразно представлять в сводном виде. Такой свод может быть сформирован либо в ведомственном разрезе, либо в программном. Формирование сводных данных в программном разрезе допускается в случае, если в законе о бюджете на отчетный год предусмотрена программная структура расходов бюджета (то есть распределение расходов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6B34E37A" w14:textId="0913E1F8"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составе сводных аналитических данных о выполнении государственными учреждениями субъекта Российской Федерации государственных заданий на оказание государственных услуг (выполне</w:t>
      </w:r>
      <w:r w:rsidR="00882855" w:rsidRPr="00CE353F">
        <w:rPr>
          <w:rFonts w:ascii="Times New Roman" w:hAnsi="Times New Roman" w:cs="Times New Roman"/>
          <w:sz w:val="26"/>
          <w:szCs w:val="26"/>
        </w:rPr>
        <w:t>ние работ), а также об объемах средств</w:t>
      </w:r>
      <w:r w:rsidRPr="00CE353F">
        <w:rPr>
          <w:rFonts w:ascii="Times New Roman" w:hAnsi="Times New Roman" w:cs="Times New Roman"/>
          <w:sz w:val="26"/>
          <w:szCs w:val="26"/>
        </w:rPr>
        <w:t xml:space="preserve"> на их финансовое обеспечение, должны быть представлены:</w:t>
      </w:r>
    </w:p>
    <w:p w14:paraId="6707BBD9" w14:textId="3D6A0CCA" w:rsidR="00C134D4" w:rsidRPr="00CE353F" w:rsidRDefault="00C134D4" w:rsidP="004B6A3D">
      <w:pPr>
        <w:pStyle w:val="a3"/>
        <w:numPr>
          <w:ilvl w:val="0"/>
          <w:numId w:val="29"/>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все министерства (ведомства), которые являются учредителями государственных бюджетных и автономных учреждений</w:t>
      </w:r>
      <w:r w:rsidR="00882855" w:rsidRPr="00CE353F">
        <w:rPr>
          <w:rFonts w:ascii="Times New Roman" w:hAnsi="Times New Roman" w:cs="Times New Roman"/>
          <w:sz w:val="26"/>
          <w:szCs w:val="26"/>
        </w:rPr>
        <w:t>, а также казенных учреждений, для которых формируются государственные задания</w:t>
      </w:r>
      <w:r w:rsidRPr="00CE353F">
        <w:rPr>
          <w:rFonts w:ascii="Times New Roman" w:hAnsi="Times New Roman" w:cs="Times New Roman"/>
          <w:sz w:val="26"/>
          <w:szCs w:val="26"/>
        </w:rPr>
        <w:t>;</w:t>
      </w:r>
    </w:p>
    <w:p w14:paraId="2EBE6FD7" w14:textId="77777777" w:rsidR="00C134D4" w:rsidRPr="00CE353F" w:rsidRDefault="00C134D4" w:rsidP="004B6A3D">
      <w:pPr>
        <w:pStyle w:val="a3"/>
        <w:numPr>
          <w:ilvl w:val="0"/>
          <w:numId w:val="29"/>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все государственные услуги (работы), на оказание (выполнение) которых в отчетном году выдавалось государственное задание.</w:t>
      </w:r>
    </w:p>
    <w:p w14:paraId="5AD5562F"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Если одну и ту же государственную услугу (работу) оказывали несколько государственных учреждений, то сведения по такой услуге в составе сводных аналитических данных представляются суммарно по всем учреждениям. Показатели деятельности каждого государственного учреждения в отдельности являются открытыми в силу норм федерального законодательства, подлежат размещению на официальном сайте для размещения информации о государственных (муниципальных) учреждениях и не требуют дублирования в составе материалов к проекту закона об исполнении бюджета.</w:t>
      </w:r>
    </w:p>
    <w:p w14:paraId="45582310" w14:textId="2CC056A5"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соответствии с пунктом 3 статьи 69.2 (в ред. от 18.07.2017 г. № 178-ФЗ)</w:t>
      </w:r>
      <w:r w:rsidRPr="00CE353F">
        <w:rPr>
          <w:rStyle w:val="af"/>
          <w:rFonts w:ascii="Times New Roman" w:hAnsi="Times New Roman" w:cs="Times New Roman"/>
          <w:sz w:val="26"/>
          <w:szCs w:val="26"/>
        </w:rPr>
        <w:footnoteReference w:id="6"/>
      </w:r>
      <w:r w:rsidRPr="00CE353F">
        <w:rPr>
          <w:rFonts w:ascii="Times New Roman" w:hAnsi="Times New Roman" w:cs="Times New Roman"/>
          <w:sz w:val="26"/>
          <w:szCs w:val="26"/>
        </w:rPr>
        <w:t xml:space="preserve"> государственное задание в части государственных услуг, оказываемых учреждениями субъекта Российской Федерации, формируется в соответствии с общероссийскими базовыми (отраслевыми) перечнями (классификаторами) государственных и муниципальных услуг. Также органы государственной власти субъектов Российской Федерации вправе формировать государственное задание на оказание государственных услуг и выполнение работ учреждениями субъекта Российской Федерации в соответствии с региональным перечнем (классификатором) государственных услуг, не включенных в общероссийские базовые (отраслевые) перечни (классификаторы) государственных и муниципальных услуг. В этой связи в составе сводных аналитических данных о выполнении государственными учреждениями субъекта Российской Федерации государственных заданий на оказание государственных услуг (выполнение работ), а также об объемах </w:t>
      </w:r>
      <w:r w:rsidR="00950FB9" w:rsidRPr="00CE353F">
        <w:rPr>
          <w:rFonts w:ascii="Times New Roman" w:hAnsi="Times New Roman" w:cs="Times New Roman"/>
          <w:sz w:val="26"/>
          <w:szCs w:val="26"/>
        </w:rPr>
        <w:t>средств</w:t>
      </w:r>
      <w:r w:rsidRPr="00CE353F">
        <w:rPr>
          <w:rFonts w:ascii="Times New Roman" w:hAnsi="Times New Roman" w:cs="Times New Roman"/>
          <w:sz w:val="26"/>
          <w:szCs w:val="26"/>
        </w:rPr>
        <w:t xml:space="preserve"> на их финансовое обеспечение могут быть государственные услуги (работы), включенные: а) в общероссийские базовые (отраслевые) перечни (классификаторы) государственных и муниципальных услуг; б) в региональный перечень (классификатор) государственных услуг. </w:t>
      </w:r>
    </w:p>
    <w:p w14:paraId="6145FC6B" w14:textId="651ABD9F"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При формировании сводных аналитических данных о выполнении государственными учреждениями субъекта Российской Федерации государственных заданий на оказание государственных услуг (выполнение работ), а также об объемах </w:t>
      </w:r>
      <w:r w:rsidR="00950FB9" w:rsidRPr="00CE353F">
        <w:rPr>
          <w:rFonts w:ascii="Times New Roman" w:hAnsi="Times New Roman" w:cs="Times New Roman"/>
          <w:sz w:val="26"/>
          <w:szCs w:val="26"/>
        </w:rPr>
        <w:t>средств</w:t>
      </w:r>
      <w:r w:rsidRPr="00CE353F">
        <w:rPr>
          <w:rFonts w:ascii="Times New Roman" w:hAnsi="Times New Roman" w:cs="Times New Roman"/>
          <w:sz w:val="26"/>
          <w:szCs w:val="26"/>
        </w:rPr>
        <w:t xml:space="preserve"> на их финансовое обеспечение допускается группировка данных по базовым услугам.</w:t>
      </w:r>
    </w:p>
    <w:p w14:paraId="54F18C61"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состав сводных аналитических данных рекомендуется включать:</w:t>
      </w:r>
    </w:p>
    <w:p w14:paraId="51A35A93" w14:textId="37008B65" w:rsidR="00C134D4" w:rsidRPr="00CE353F" w:rsidRDefault="00C134D4" w:rsidP="004B6A3D">
      <w:pPr>
        <w:pStyle w:val="a3"/>
        <w:numPr>
          <w:ilvl w:val="0"/>
          <w:numId w:val="30"/>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Реестровый номер или код базовой услуги из базового (отраслевого) перечня (классификатора) государственных и муниципальных услуг или </w:t>
      </w:r>
      <w:r w:rsidR="0072086E" w:rsidRPr="00CE353F">
        <w:rPr>
          <w:rFonts w:ascii="Times New Roman" w:hAnsi="Times New Roman" w:cs="Times New Roman"/>
          <w:sz w:val="26"/>
          <w:szCs w:val="26"/>
        </w:rPr>
        <w:t xml:space="preserve">из </w:t>
      </w:r>
      <w:r w:rsidRPr="00CE353F">
        <w:rPr>
          <w:rFonts w:ascii="Times New Roman" w:hAnsi="Times New Roman" w:cs="Times New Roman"/>
          <w:sz w:val="26"/>
          <w:szCs w:val="26"/>
        </w:rPr>
        <w:t>регионального перечня (классификатора) государственных услуг.</w:t>
      </w:r>
    </w:p>
    <w:p w14:paraId="02D6A47B" w14:textId="77777777" w:rsidR="00C134D4" w:rsidRPr="00CE353F" w:rsidRDefault="00C134D4" w:rsidP="004B6A3D">
      <w:pPr>
        <w:pStyle w:val="a3"/>
        <w:numPr>
          <w:ilvl w:val="0"/>
          <w:numId w:val="30"/>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Плановые (первоначальные и уточненные) и фактические значения показателей, характеризующих объемы оказанных государственных услуг (выполненных работ);</w:t>
      </w:r>
    </w:p>
    <w:p w14:paraId="7F70A572" w14:textId="77777777" w:rsidR="00C134D4" w:rsidRPr="00CE353F" w:rsidRDefault="00C134D4" w:rsidP="004B6A3D">
      <w:pPr>
        <w:pStyle w:val="a3"/>
        <w:numPr>
          <w:ilvl w:val="0"/>
          <w:numId w:val="30"/>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Источник финансирования: бюджет субъекта Российской Федерации или бюджет Территориального фонда обязательного медицинского страхования (имея ввиду, что в соответствии пунктом 4 статьи 69.2 Бюджетного кодекса Российской Федерации финансовое обеспечение выполнения государственных заданий осуществляется за счет средств бюджетов субъектов Российской Федерации и бюджетов территориальных государственных внебюджетных фондов).</w:t>
      </w:r>
    </w:p>
    <w:p w14:paraId="1F881169" w14:textId="78E4266C" w:rsidR="00C134D4" w:rsidRPr="00CE353F" w:rsidRDefault="00C134D4" w:rsidP="004B6A3D">
      <w:pPr>
        <w:pStyle w:val="a3"/>
        <w:numPr>
          <w:ilvl w:val="0"/>
          <w:numId w:val="30"/>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Код (коды) бюджетной классификации, по которым законом о бюджете на отчетный год предусматривались </w:t>
      </w:r>
      <w:r w:rsidR="00950FB9" w:rsidRPr="00CE353F">
        <w:rPr>
          <w:rFonts w:ascii="Times New Roman" w:hAnsi="Times New Roman" w:cs="Times New Roman"/>
          <w:sz w:val="26"/>
          <w:szCs w:val="26"/>
        </w:rPr>
        <w:t>средства</w:t>
      </w:r>
      <w:r w:rsidRPr="00CE353F">
        <w:rPr>
          <w:rFonts w:ascii="Times New Roman" w:hAnsi="Times New Roman" w:cs="Times New Roman"/>
          <w:sz w:val="26"/>
          <w:szCs w:val="26"/>
        </w:rPr>
        <w:t xml:space="preserve"> на финансовое обеспечение государственных заданий на оказание соответствующих услуг (выполнение работ). Если средства выделялись по нескольким кодам бюджетной классификации, рекомендуется указывать их все. Такая информация позволит найти соответствующий расходы в бюджете и обеспечит взаимосвязь между затратами и результатами. </w:t>
      </w:r>
    </w:p>
    <w:p w14:paraId="4210B173" w14:textId="20744FE5" w:rsidR="00C134D4" w:rsidRPr="00CE353F" w:rsidRDefault="00C134D4" w:rsidP="004B6A3D">
      <w:pPr>
        <w:pStyle w:val="a3"/>
        <w:numPr>
          <w:ilvl w:val="0"/>
          <w:numId w:val="30"/>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Планируемые первоначально, уточненные с учетом внесенных изменений в закон о бюджете фактические объемы </w:t>
      </w:r>
      <w:r w:rsidR="00950FB9" w:rsidRPr="00CE353F">
        <w:rPr>
          <w:rFonts w:ascii="Times New Roman" w:hAnsi="Times New Roman" w:cs="Times New Roman"/>
          <w:sz w:val="26"/>
          <w:szCs w:val="26"/>
        </w:rPr>
        <w:t>средств</w:t>
      </w:r>
      <w:r w:rsidRPr="00CE353F">
        <w:rPr>
          <w:rFonts w:ascii="Times New Roman" w:hAnsi="Times New Roman" w:cs="Times New Roman"/>
          <w:sz w:val="26"/>
          <w:szCs w:val="26"/>
        </w:rPr>
        <w:t xml:space="preserve"> на финансовое обеспечение государственных заданий на оказание соответствующих государственных услуг (выполнение работ). </w:t>
      </w:r>
    </w:p>
    <w:p w14:paraId="15746D7C" w14:textId="553139AA"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 Рекомендуемая форма для представления сводных аналитических данных о выполнении государственными учреждениями субъекта Российской Федерации государственных заданий на оказание государственных услуг (выполнение работ), а также об объемах </w:t>
      </w:r>
      <w:r w:rsidR="00950FB9" w:rsidRPr="00CE353F">
        <w:rPr>
          <w:rFonts w:ascii="Times New Roman" w:hAnsi="Times New Roman" w:cs="Times New Roman"/>
          <w:sz w:val="26"/>
          <w:szCs w:val="26"/>
        </w:rPr>
        <w:t>средств</w:t>
      </w:r>
      <w:r w:rsidRPr="00CE353F">
        <w:rPr>
          <w:rFonts w:ascii="Times New Roman" w:hAnsi="Times New Roman" w:cs="Times New Roman"/>
          <w:sz w:val="26"/>
          <w:szCs w:val="26"/>
        </w:rPr>
        <w:t xml:space="preserve"> на их финансовое обеспечение </w:t>
      </w:r>
      <w:r w:rsidR="00C929D0" w:rsidRPr="00CE353F">
        <w:rPr>
          <w:rFonts w:ascii="Times New Roman" w:hAnsi="Times New Roman" w:cs="Times New Roman"/>
          <w:sz w:val="26"/>
          <w:szCs w:val="26"/>
        </w:rPr>
        <w:t xml:space="preserve">представлена в таблице </w:t>
      </w:r>
      <w:r w:rsidR="00E44DF0" w:rsidRPr="00CE353F">
        <w:rPr>
          <w:rFonts w:ascii="Times New Roman" w:hAnsi="Times New Roman" w:cs="Times New Roman"/>
          <w:sz w:val="26"/>
          <w:szCs w:val="26"/>
        </w:rPr>
        <w:t>Г</w:t>
      </w:r>
      <w:r w:rsidRPr="00CE353F">
        <w:rPr>
          <w:rFonts w:ascii="Times New Roman" w:hAnsi="Times New Roman" w:cs="Times New Roman"/>
          <w:sz w:val="26"/>
          <w:szCs w:val="26"/>
        </w:rPr>
        <w:t>4</w:t>
      </w:r>
      <w:r w:rsidR="00621D95" w:rsidRPr="00CE353F">
        <w:rPr>
          <w:rFonts w:ascii="Times New Roman" w:hAnsi="Times New Roman" w:cs="Times New Roman"/>
          <w:sz w:val="26"/>
          <w:szCs w:val="26"/>
        </w:rPr>
        <w:t xml:space="preserve"> Приложения </w:t>
      </w:r>
      <w:r w:rsidR="00E44DF0" w:rsidRPr="00CE353F">
        <w:rPr>
          <w:rFonts w:ascii="Times New Roman" w:hAnsi="Times New Roman" w:cs="Times New Roman"/>
          <w:sz w:val="26"/>
          <w:szCs w:val="26"/>
        </w:rPr>
        <w:t>Г</w:t>
      </w:r>
      <w:r w:rsidR="00621D95" w:rsidRPr="00CE353F">
        <w:rPr>
          <w:rFonts w:ascii="Times New Roman" w:hAnsi="Times New Roman" w:cs="Times New Roman"/>
          <w:sz w:val="26"/>
          <w:szCs w:val="26"/>
        </w:rPr>
        <w:t xml:space="preserve"> к настоящим Методическим рекомендациям</w:t>
      </w:r>
      <w:r w:rsidRPr="00CE353F">
        <w:rPr>
          <w:rFonts w:ascii="Times New Roman" w:hAnsi="Times New Roman" w:cs="Times New Roman"/>
          <w:sz w:val="26"/>
          <w:szCs w:val="26"/>
        </w:rPr>
        <w:t xml:space="preserve">. Сведения рекомендуется размещать в открытом доступе в формате </w:t>
      </w:r>
      <w:r w:rsidRPr="00CE353F">
        <w:rPr>
          <w:rFonts w:ascii="Times New Roman" w:hAnsi="Times New Roman" w:cs="Times New Roman"/>
          <w:sz w:val="26"/>
          <w:szCs w:val="26"/>
          <w:lang w:val="en-US"/>
        </w:rPr>
        <w:t>excel</w:t>
      </w:r>
      <w:r w:rsidRPr="00CE353F">
        <w:rPr>
          <w:rFonts w:ascii="Times New Roman" w:hAnsi="Times New Roman" w:cs="Times New Roman"/>
          <w:sz w:val="26"/>
          <w:szCs w:val="26"/>
        </w:rPr>
        <w:t>.</w:t>
      </w:r>
    </w:p>
    <w:p w14:paraId="2E98E652" w14:textId="77777777" w:rsidR="00C134D4" w:rsidRPr="00CE353F" w:rsidRDefault="00C134D4" w:rsidP="00C30CA4">
      <w:pPr>
        <w:pStyle w:val="3"/>
        <w:numPr>
          <w:ilvl w:val="2"/>
          <w:numId w:val="46"/>
        </w:numPr>
        <w:spacing w:before="240"/>
        <w:ind w:left="1418" w:hanging="709"/>
      </w:pPr>
      <w:bookmarkStart w:id="289" w:name="_Toc496523460"/>
      <w:r w:rsidRPr="00CE353F">
        <w:t>Сведения о предоставлении межбюджетных трансфертов бюджетам муниципальных образований</w:t>
      </w:r>
      <w:bookmarkEnd w:id="289"/>
      <w:r w:rsidRPr="00CE353F">
        <w:t xml:space="preserve"> </w:t>
      </w:r>
    </w:p>
    <w:p w14:paraId="3AC89B13"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На практике сфера межбюджетных отношений является одной из самых закрытых на всех этапах бюджетного цикла. Не является исключением и годовой отчет об исполнении бюджета. Бюджетный кодекс Российской Федерации не устанавливает обязательного требования о представлении в составе материалов к проекту закона об исполнении бюджета субъекта Российской Федерации сведений о межбюджетных трансфертах, предоставленных бюджетам муниципальных образований. Вместе с тем, нет и ограничений, которые бы запрещали раскрывать эту информацию. </w:t>
      </w:r>
    </w:p>
    <w:p w14:paraId="3CF20616"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целях обеспечения должного уровня открытости бюджетных данных о межбюджетных трансфертах, предоставляемых местным бюджетам из бюджета субъекта Российской Федерации, в составе материалов к проекту закона об исполнении бюджета рекомендуется представлять сведения о планируемых законом о бюджете первоначально, уточненных с учетом внесенных изменений в закон о бюджете и фактических объемах межбюджетных трансфертов:</w:t>
      </w:r>
    </w:p>
    <w:p w14:paraId="2BE06032" w14:textId="697A30FC" w:rsidR="00C134D4" w:rsidRPr="00CE353F" w:rsidRDefault="00C134D4" w:rsidP="004B6A3D">
      <w:pPr>
        <w:pStyle w:val="a3"/>
        <w:numPr>
          <w:ilvl w:val="0"/>
          <w:numId w:val="31"/>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сводном виде с детализацией по формам и конкретным видам межбюджетных трансфертов; рекомендуемая форма для представления данных предст</w:t>
      </w:r>
      <w:r w:rsidR="00C929D0" w:rsidRPr="00CE353F">
        <w:rPr>
          <w:rFonts w:ascii="Times New Roman" w:hAnsi="Times New Roman" w:cs="Times New Roman"/>
          <w:sz w:val="26"/>
          <w:szCs w:val="26"/>
        </w:rPr>
        <w:t xml:space="preserve">авлена в таблице </w:t>
      </w:r>
      <w:r w:rsidR="00E44DF0" w:rsidRPr="00CE353F">
        <w:rPr>
          <w:rFonts w:ascii="Times New Roman" w:hAnsi="Times New Roman" w:cs="Times New Roman"/>
          <w:sz w:val="26"/>
          <w:szCs w:val="26"/>
        </w:rPr>
        <w:t>Г</w:t>
      </w:r>
      <w:r w:rsidRPr="00CE353F">
        <w:rPr>
          <w:rFonts w:ascii="Times New Roman" w:hAnsi="Times New Roman" w:cs="Times New Roman"/>
          <w:sz w:val="26"/>
          <w:szCs w:val="26"/>
        </w:rPr>
        <w:t>5</w:t>
      </w:r>
      <w:r w:rsidR="00621D95" w:rsidRPr="00CE353F">
        <w:rPr>
          <w:rFonts w:ascii="Times New Roman" w:hAnsi="Times New Roman" w:cs="Times New Roman"/>
          <w:sz w:val="26"/>
          <w:szCs w:val="26"/>
        </w:rPr>
        <w:t xml:space="preserve"> Приложения </w:t>
      </w:r>
      <w:r w:rsidR="00E44DF0" w:rsidRPr="00CE353F">
        <w:rPr>
          <w:rFonts w:ascii="Times New Roman" w:hAnsi="Times New Roman" w:cs="Times New Roman"/>
          <w:sz w:val="26"/>
          <w:szCs w:val="26"/>
        </w:rPr>
        <w:t>Г</w:t>
      </w:r>
      <w:r w:rsidR="00621D95" w:rsidRPr="00CE353F">
        <w:rPr>
          <w:rFonts w:ascii="Times New Roman" w:hAnsi="Times New Roman" w:cs="Times New Roman"/>
          <w:sz w:val="26"/>
          <w:szCs w:val="26"/>
        </w:rPr>
        <w:t xml:space="preserve"> к настоящим Методическим рекомендациям</w:t>
      </w:r>
      <w:r w:rsidRPr="00CE353F">
        <w:rPr>
          <w:rFonts w:ascii="Times New Roman" w:hAnsi="Times New Roman" w:cs="Times New Roman"/>
          <w:sz w:val="26"/>
          <w:szCs w:val="26"/>
        </w:rPr>
        <w:t>;</w:t>
      </w:r>
    </w:p>
    <w:p w14:paraId="59D72EB6" w14:textId="7FCEB08C" w:rsidR="00C134D4" w:rsidRPr="00CE353F" w:rsidRDefault="00C134D4" w:rsidP="004B6A3D">
      <w:pPr>
        <w:pStyle w:val="a3"/>
        <w:numPr>
          <w:ilvl w:val="0"/>
          <w:numId w:val="31"/>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по каждому конкретному виду межбюджетных трансфертов в разрезе муниципальных образований; рекомендуемая форма для представления данных, на примере субсидий для муниципальных районов (городских округов), представлена в таблице </w:t>
      </w:r>
      <w:r w:rsidR="00E44DF0" w:rsidRPr="00CE353F">
        <w:rPr>
          <w:rFonts w:ascii="Times New Roman" w:hAnsi="Times New Roman" w:cs="Times New Roman"/>
          <w:sz w:val="26"/>
          <w:szCs w:val="26"/>
        </w:rPr>
        <w:t>Г</w:t>
      </w:r>
      <w:r w:rsidRPr="00CE353F">
        <w:rPr>
          <w:rFonts w:ascii="Times New Roman" w:hAnsi="Times New Roman" w:cs="Times New Roman"/>
          <w:sz w:val="26"/>
          <w:szCs w:val="26"/>
        </w:rPr>
        <w:t>6</w:t>
      </w:r>
      <w:r w:rsidR="00621D95" w:rsidRPr="00CE353F">
        <w:rPr>
          <w:rFonts w:ascii="Times New Roman" w:hAnsi="Times New Roman" w:cs="Times New Roman"/>
          <w:sz w:val="26"/>
          <w:szCs w:val="26"/>
        </w:rPr>
        <w:t xml:space="preserve"> Приложения </w:t>
      </w:r>
      <w:r w:rsidR="00E44DF0" w:rsidRPr="00CE353F">
        <w:rPr>
          <w:rFonts w:ascii="Times New Roman" w:hAnsi="Times New Roman" w:cs="Times New Roman"/>
          <w:sz w:val="26"/>
          <w:szCs w:val="26"/>
        </w:rPr>
        <w:t>Г</w:t>
      </w:r>
      <w:r w:rsidR="00621D95" w:rsidRPr="00CE353F">
        <w:rPr>
          <w:rFonts w:ascii="Times New Roman" w:hAnsi="Times New Roman" w:cs="Times New Roman"/>
          <w:sz w:val="26"/>
          <w:szCs w:val="26"/>
        </w:rPr>
        <w:t xml:space="preserve"> к настоящим Методическим рекомендациям</w:t>
      </w:r>
      <w:r w:rsidRPr="00CE353F">
        <w:rPr>
          <w:rFonts w:ascii="Times New Roman" w:hAnsi="Times New Roman" w:cs="Times New Roman"/>
          <w:sz w:val="26"/>
          <w:szCs w:val="26"/>
        </w:rPr>
        <w:t xml:space="preserve">.  </w:t>
      </w:r>
    </w:p>
    <w:p w14:paraId="2F27E013" w14:textId="5DD29540" w:rsidR="00C134D4" w:rsidRPr="00CE353F" w:rsidRDefault="00C134D4" w:rsidP="00C134D4">
      <w:pPr>
        <w:pStyle w:val="a3"/>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случае, если из бюджета субъекта Российской Федерации предоставляются межбюджетные трансферты поселениям, рекомендуется формировать отдельные таблицы, аналогичные ф</w:t>
      </w:r>
      <w:r w:rsidR="00C929D0" w:rsidRPr="00CE353F">
        <w:rPr>
          <w:rFonts w:ascii="Times New Roman" w:hAnsi="Times New Roman" w:cs="Times New Roman"/>
          <w:sz w:val="26"/>
          <w:szCs w:val="26"/>
        </w:rPr>
        <w:t xml:space="preserve">орме, представленной в таблице </w:t>
      </w:r>
      <w:r w:rsidR="00E44DF0" w:rsidRPr="00CE353F">
        <w:rPr>
          <w:rFonts w:ascii="Times New Roman" w:hAnsi="Times New Roman" w:cs="Times New Roman"/>
          <w:sz w:val="26"/>
          <w:szCs w:val="26"/>
        </w:rPr>
        <w:t>Г</w:t>
      </w:r>
      <w:r w:rsidRPr="00CE353F">
        <w:rPr>
          <w:rFonts w:ascii="Times New Roman" w:hAnsi="Times New Roman" w:cs="Times New Roman"/>
          <w:sz w:val="26"/>
          <w:szCs w:val="26"/>
        </w:rPr>
        <w:t>6</w:t>
      </w:r>
      <w:r w:rsidR="00621D95" w:rsidRPr="00CE353F">
        <w:rPr>
          <w:rFonts w:ascii="Times New Roman" w:hAnsi="Times New Roman" w:cs="Times New Roman"/>
          <w:sz w:val="26"/>
          <w:szCs w:val="26"/>
        </w:rPr>
        <w:t xml:space="preserve"> Приложения </w:t>
      </w:r>
      <w:r w:rsidR="00E44DF0" w:rsidRPr="00CE353F">
        <w:rPr>
          <w:rFonts w:ascii="Times New Roman" w:hAnsi="Times New Roman" w:cs="Times New Roman"/>
          <w:sz w:val="26"/>
          <w:szCs w:val="26"/>
        </w:rPr>
        <w:t>Г</w:t>
      </w:r>
      <w:r w:rsidR="00621D95" w:rsidRPr="00CE353F">
        <w:rPr>
          <w:rFonts w:ascii="Times New Roman" w:hAnsi="Times New Roman" w:cs="Times New Roman"/>
          <w:sz w:val="26"/>
          <w:szCs w:val="26"/>
        </w:rPr>
        <w:t xml:space="preserve"> к настоящим Методическим рекомендациям</w:t>
      </w:r>
      <w:r w:rsidRPr="00CE353F">
        <w:rPr>
          <w:rFonts w:ascii="Times New Roman" w:hAnsi="Times New Roman" w:cs="Times New Roman"/>
          <w:sz w:val="26"/>
          <w:szCs w:val="26"/>
        </w:rPr>
        <w:t>.</w:t>
      </w:r>
    </w:p>
    <w:p w14:paraId="27CBF838"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Сведения рекомендуется размещать в открытом доступе в формате </w:t>
      </w:r>
      <w:r w:rsidRPr="00CE353F">
        <w:rPr>
          <w:rFonts w:ascii="Times New Roman" w:hAnsi="Times New Roman" w:cs="Times New Roman"/>
          <w:sz w:val="26"/>
          <w:szCs w:val="26"/>
          <w:lang w:val="en-US"/>
        </w:rPr>
        <w:t>excel</w:t>
      </w:r>
      <w:r w:rsidRPr="00CE353F">
        <w:rPr>
          <w:rFonts w:ascii="Times New Roman" w:hAnsi="Times New Roman" w:cs="Times New Roman"/>
          <w:sz w:val="26"/>
          <w:szCs w:val="26"/>
        </w:rPr>
        <w:t>.</w:t>
      </w:r>
    </w:p>
    <w:p w14:paraId="56FE427A" w14:textId="77777777" w:rsidR="00C134D4" w:rsidRPr="00CE353F" w:rsidRDefault="00C134D4" w:rsidP="00CE353F">
      <w:pPr>
        <w:pStyle w:val="3"/>
        <w:numPr>
          <w:ilvl w:val="2"/>
          <w:numId w:val="46"/>
        </w:numPr>
        <w:spacing w:before="240"/>
        <w:ind w:left="0" w:firstLine="709"/>
      </w:pPr>
      <w:bookmarkStart w:id="290" w:name="_Toc496523461"/>
      <w:r w:rsidRPr="00CE353F">
        <w:t>Сведения об объеме государственного долга, а также о соблюдении ограничений по объему государственного долга</w:t>
      </w:r>
      <w:bookmarkEnd w:id="290"/>
    </w:p>
    <w:p w14:paraId="73491CC2"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Сведения об объеме государственного долга субъекта Российской Федерации позволяют оценить, насколько сбалансированную и ответственную бюджетную политику реализуют органы государственной власти.</w:t>
      </w:r>
    </w:p>
    <w:p w14:paraId="56E12188" w14:textId="20696C85"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Бюджетным кодексом Российской Федерации установлены ограничения по объему государственного долга субъекта Российской Федерации. Также, согласно статье 107 Бюджетного кодекса Российской Федерации, ограничения по объему государственного долга устанавливаются законом субъекта Российской Федерации о бюджете, а именно устанавливается</w:t>
      </w:r>
      <w:r w:rsidR="003707AB" w:rsidRPr="00CE353F">
        <w:rPr>
          <w:rFonts w:ascii="Times New Roman" w:hAnsi="Times New Roman" w:cs="Times New Roman"/>
          <w:sz w:val="26"/>
          <w:szCs w:val="26"/>
        </w:rPr>
        <w:t>:</w:t>
      </w:r>
      <w:r w:rsidRPr="00CE353F">
        <w:rPr>
          <w:rFonts w:ascii="Times New Roman" w:hAnsi="Times New Roman" w:cs="Times New Roman"/>
          <w:sz w:val="26"/>
          <w:szCs w:val="26"/>
        </w:rPr>
        <w:t xml:space="preserve"> </w:t>
      </w:r>
    </w:p>
    <w:p w14:paraId="15D03D58" w14:textId="77777777" w:rsidR="00C134D4" w:rsidRPr="00CE353F" w:rsidRDefault="00C134D4" w:rsidP="004B6A3D">
      <w:pPr>
        <w:pStyle w:val="a3"/>
        <w:numPr>
          <w:ilvl w:val="0"/>
          <w:numId w:val="32"/>
        </w:numPr>
        <w:tabs>
          <w:tab w:val="left" w:pos="1276"/>
        </w:tabs>
        <w:autoSpaceDE w:val="0"/>
        <w:autoSpaceDN w:val="0"/>
        <w:adjustRightInd w:val="0"/>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предельный объем государственного долга субъекта Российской Федерации на очередной финансовый год (очередной финансовый год и каждый год планового периода);</w:t>
      </w:r>
    </w:p>
    <w:p w14:paraId="70CE11C3" w14:textId="77777777" w:rsidR="00C134D4" w:rsidRPr="00CE353F" w:rsidRDefault="00C134D4" w:rsidP="004B6A3D">
      <w:pPr>
        <w:pStyle w:val="a3"/>
        <w:numPr>
          <w:ilvl w:val="0"/>
          <w:numId w:val="32"/>
        </w:numPr>
        <w:tabs>
          <w:tab w:val="left" w:pos="1276"/>
        </w:tabs>
        <w:autoSpaceDE w:val="0"/>
        <w:autoSpaceDN w:val="0"/>
        <w:adjustRightInd w:val="0"/>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w:t>
      </w:r>
    </w:p>
    <w:p w14:paraId="2C8C59E8"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составе материалов к проекту закона об исполнении бюджета субъекта Российской Федерации рекомендуется представлять сведения:</w:t>
      </w:r>
    </w:p>
    <w:p w14:paraId="1F61DAB2" w14:textId="77777777" w:rsidR="00C134D4" w:rsidRPr="00CE353F" w:rsidRDefault="00C134D4" w:rsidP="005C38D4">
      <w:pPr>
        <w:pStyle w:val="a3"/>
        <w:numPr>
          <w:ilvl w:val="0"/>
          <w:numId w:val="56"/>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об объеме и структуре государственного долга субъекта Российской Федерации, а также расходах на его обслуживание за отчетный финансовый год. </w:t>
      </w:r>
    </w:p>
    <w:p w14:paraId="080FA819" w14:textId="77777777" w:rsidR="00C134D4" w:rsidRPr="00CE353F" w:rsidRDefault="00C134D4" w:rsidP="005C38D4">
      <w:pPr>
        <w:pStyle w:val="a3"/>
        <w:numPr>
          <w:ilvl w:val="0"/>
          <w:numId w:val="56"/>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об ограничениях по объему государственного долга, установленных законом о бюджете, в том числе об изменении таких ограничений, внесенных в закон о бюджете в течение отчетного финансового года (если такие изменения вносились);</w:t>
      </w:r>
    </w:p>
    <w:p w14:paraId="5BB07ADB" w14:textId="77777777" w:rsidR="00C134D4" w:rsidRPr="00CE353F" w:rsidRDefault="00C134D4" w:rsidP="005C38D4">
      <w:pPr>
        <w:pStyle w:val="a3"/>
        <w:numPr>
          <w:ilvl w:val="0"/>
          <w:numId w:val="56"/>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 соблюдении установленных законом о бюджете ограничений по объему государственного долга.</w:t>
      </w:r>
    </w:p>
    <w:p w14:paraId="1C66111B" w14:textId="22FAC52E"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Рекомендуемые формы для представления соответствующих данных (на примере государственного внутреннего </w:t>
      </w:r>
      <w:r w:rsidR="00C929D0" w:rsidRPr="00CE353F">
        <w:rPr>
          <w:rFonts w:ascii="Times New Roman" w:hAnsi="Times New Roman" w:cs="Times New Roman"/>
          <w:sz w:val="26"/>
          <w:szCs w:val="26"/>
        </w:rPr>
        <w:t xml:space="preserve">долга) представлены в таблицах </w:t>
      </w:r>
      <w:r w:rsidR="00E44DF0" w:rsidRPr="00CE353F">
        <w:rPr>
          <w:rFonts w:ascii="Times New Roman" w:hAnsi="Times New Roman" w:cs="Times New Roman"/>
          <w:sz w:val="26"/>
          <w:szCs w:val="26"/>
        </w:rPr>
        <w:t>Г</w:t>
      </w:r>
      <w:r w:rsidR="00C929D0" w:rsidRPr="00CE353F">
        <w:rPr>
          <w:rFonts w:ascii="Times New Roman" w:hAnsi="Times New Roman" w:cs="Times New Roman"/>
          <w:sz w:val="26"/>
          <w:szCs w:val="26"/>
        </w:rPr>
        <w:t>7-</w:t>
      </w:r>
      <w:r w:rsidR="00E44DF0" w:rsidRPr="00CE353F">
        <w:rPr>
          <w:rFonts w:ascii="Times New Roman" w:hAnsi="Times New Roman" w:cs="Times New Roman"/>
          <w:sz w:val="26"/>
          <w:szCs w:val="26"/>
        </w:rPr>
        <w:t>Г</w:t>
      </w:r>
      <w:r w:rsidRPr="00CE353F">
        <w:rPr>
          <w:rFonts w:ascii="Times New Roman" w:hAnsi="Times New Roman" w:cs="Times New Roman"/>
          <w:sz w:val="26"/>
          <w:szCs w:val="26"/>
        </w:rPr>
        <w:t>9</w:t>
      </w:r>
      <w:r w:rsidR="00621D95" w:rsidRPr="00CE353F">
        <w:rPr>
          <w:rFonts w:ascii="Times New Roman" w:hAnsi="Times New Roman" w:cs="Times New Roman"/>
          <w:sz w:val="26"/>
          <w:szCs w:val="26"/>
        </w:rPr>
        <w:t xml:space="preserve"> Приложения </w:t>
      </w:r>
      <w:r w:rsidR="00E44DF0" w:rsidRPr="00CE353F">
        <w:rPr>
          <w:rFonts w:ascii="Times New Roman" w:hAnsi="Times New Roman" w:cs="Times New Roman"/>
          <w:sz w:val="26"/>
          <w:szCs w:val="26"/>
        </w:rPr>
        <w:t>Г</w:t>
      </w:r>
      <w:r w:rsidR="00621D95" w:rsidRPr="00CE353F">
        <w:rPr>
          <w:rFonts w:ascii="Times New Roman" w:hAnsi="Times New Roman" w:cs="Times New Roman"/>
          <w:sz w:val="26"/>
          <w:szCs w:val="26"/>
        </w:rPr>
        <w:t xml:space="preserve"> к настоящим Методическим рекомендациям</w:t>
      </w:r>
      <w:r w:rsidRPr="00CE353F">
        <w:rPr>
          <w:rFonts w:ascii="Times New Roman" w:hAnsi="Times New Roman" w:cs="Times New Roman"/>
          <w:sz w:val="26"/>
          <w:szCs w:val="26"/>
        </w:rPr>
        <w:t xml:space="preserve">. В случае, если у субъекта Российской Федерации имеет государственный внешний долг, в составе материалов к проекту закона об исполнении бюджета рекомендуется представить аналогичные сведения для данной категории заимствований.  </w:t>
      </w:r>
    </w:p>
    <w:p w14:paraId="12AB01B8"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случае превышения ограничений, установленных законом о бюджете по объему государственного долга, рекомендуется давать пояснения, с чем связаны такие отклонения.</w:t>
      </w:r>
    </w:p>
    <w:p w14:paraId="456D9934"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 случае, если у субъекта Российской Федерации отсутствует государственный долг, рекомендуется обязательно включить информацию об этом в материалы к проекту закона об исполнении бюджета (например, в пояснительную записку к проекту закона). </w:t>
      </w:r>
    </w:p>
    <w:p w14:paraId="189B43EC"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Сведения об объеме государственного долга, а также о соблюдении ограничений по объему государственного долга рекомендуется размещать в открытом доступе в формате excel.</w:t>
      </w:r>
    </w:p>
    <w:p w14:paraId="17897B05" w14:textId="77777777" w:rsidR="00C134D4" w:rsidRPr="00CE353F" w:rsidRDefault="00C134D4" w:rsidP="00CE353F">
      <w:pPr>
        <w:pStyle w:val="3"/>
        <w:numPr>
          <w:ilvl w:val="2"/>
          <w:numId w:val="46"/>
        </w:numPr>
        <w:spacing w:before="240"/>
        <w:ind w:left="0" w:firstLine="709"/>
      </w:pPr>
      <w:bookmarkStart w:id="291" w:name="_Toc496523462"/>
      <w:r w:rsidRPr="00CE353F">
        <w:t>Сведения о внесенных изменениях в закон о бюджете в отчетном финансовом году</w:t>
      </w:r>
      <w:bookmarkEnd w:id="291"/>
    </w:p>
    <w:p w14:paraId="104130D5" w14:textId="77777777" w:rsidR="00C134D4" w:rsidRPr="00CE353F" w:rsidRDefault="00C134D4" w:rsidP="003707AB">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Распространенной практикой является внесение изменений в закон о бюджете в процессе его исполнения.  Например, принято 495 законов о внесении изменений в законы о бюджетах субъектов РФ на 2016 год (на 2016 год и плановый период), что </w:t>
      </w:r>
      <w:r w:rsidRPr="00CE353F">
        <w:rPr>
          <w:rFonts w:ascii="Times New Roman" w:hAnsi="Times New Roman" w:cs="Times New Roman"/>
          <w:bCs/>
          <w:sz w:val="26"/>
          <w:szCs w:val="26"/>
        </w:rPr>
        <w:t>в среднем составляет 6 законов в расчете на один субъект Российской Федерации</w:t>
      </w:r>
      <w:r w:rsidRPr="00CE353F">
        <w:rPr>
          <w:rFonts w:ascii="Times New Roman" w:hAnsi="Times New Roman" w:cs="Times New Roman"/>
          <w:sz w:val="26"/>
          <w:szCs w:val="26"/>
        </w:rPr>
        <w:t xml:space="preserve">. В 4 регионах количество принятых законов о внесении изменений в бюджет составило 12 и более раз. Вместе с тем, проекту бюджета уделяется значительно больше внимания, в том числе со стороны общественности, чем к законопроектам о внесении изменений в бюджет. В частности, по проекту бюджета проводятся публичные слушания; для законопроектов о внесении изменений в бюджет такая форма обсуждения не предусмотрена. </w:t>
      </w:r>
    </w:p>
    <w:p w14:paraId="2FFB0FD4"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число принципов бюджетной системы Российской Федерации входит принцип достоверности бюджета. Он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 Существенная корректировка доходов и расходов бюджета свидетельствует о несоблюдении данного принципа.</w:t>
      </w:r>
    </w:p>
    <w:p w14:paraId="4D9B178C"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 Для комплексного представления бюджета, с момента его утверждения и до завершения отчетного финансового года, в составе материалов к проекту закона об исполнении бюджета рекомендуется представлять сведения о внесенных в отчетном финансовом году изменениях в закон о бюджете. Такие сведения рекомендуется формировать в разрезе всех принятых в отчетном финансовом году законов о внесении изменений в закон о бюджете, с указанием номера и даты закона, которым внесены изменения. В случае, если каким-либо законом не вносились изменения в соответствующую часть бюджета, в итоговой строке следует указать ноль.</w:t>
      </w:r>
    </w:p>
    <w:p w14:paraId="51E34667"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Изменения в части доходов рекомендуется представлять, как минимум, с детализацией по статьям доходов для 1-6 подгрупп 1 группы и для 2 подгруппы 2 группы классификации доходов бюджета. В зависимости от конкретной ситуации в субъекте Российской Федерации (в частности, внесения изменений по иному виду доходов) могут быть дополнительно детализированы другие виды доходов. В случае, если законом о бюджете утвержден (установлен) только общий объем доходов бюджета, рекомендуется указывать, что детализация доходов по видам представлена аналитически.</w:t>
      </w:r>
    </w:p>
    <w:p w14:paraId="1710B084"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Изменения в части расходов рекомендуется представлять по разделам и подразделам классификации расходов бюджетов. В случае, если в законе о бюджете приложение о распределении расходов по разделам, подразделам отсутствует, следует указать, что сведения представлены аналитически. </w:t>
      </w:r>
    </w:p>
    <w:p w14:paraId="76507C49" w14:textId="3AFC12DD"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Рекомендуемые формы для представления сведений о внесенных изменениях в закон о бюджете в отчетном финансовом году представлены в таблицах </w:t>
      </w:r>
      <w:r w:rsidR="00E44DF0" w:rsidRPr="00CE353F">
        <w:rPr>
          <w:rFonts w:ascii="Times New Roman" w:hAnsi="Times New Roman" w:cs="Times New Roman"/>
          <w:sz w:val="26"/>
          <w:szCs w:val="26"/>
        </w:rPr>
        <w:t>Г</w:t>
      </w:r>
      <w:r w:rsidRPr="00CE353F">
        <w:rPr>
          <w:rFonts w:ascii="Times New Roman" w:hAnsi="Times New Roman" w:cs="Times New Roman"/>
          <w:sz w:val="26"/>
          <w:szCs w:val="26"/>
        </w:rPr>
        <w:t xml:space="preserve">10 и </w:t>
      </w:r>
      <w:r w:rsidR="00E44DF0" w:rsidRPr="00CE353F">
        <w:rPr>
          <w:rFonts w:ascii="Times New Roman" w:hAnsi="Times New Roman" w:cs="Times New Roman"/>
          <w:sz w:val="26"/>
          <w:szCs w:val="26"/>
        </w:rPr>
        <w:t>Г</w:t>
      </w:r>
      <w:r w:rsidRPr="00CE353F">
        <w:rPr>
          <w:rFonts w:ascii="Times New Roman" w:hAnsi="Times New Roman" w:cs="Times New Roman"/>
          <w:sz w:val="26"/>
          <w:szCs w:val="26"/>
        </w:rPr>
        <w:t>11</w:t>
      </w:r>
      <w:r w:rsidR="00621D95" w:rsidRPr="00CE353F">
        <w:rPr>
          <w:rFonts w:ascii="Times New Roman" w:hAnsi="Times New Roman" w:cs="Times New Roman"/>
          <w:sz w:val="26"/>
          <w:szCs w:val="26"/>
        </w:rPr>
        <w:t xml:space="preserve"> Приложения </w:t>
      </w:r>
      <w:r w:rsidR="00E44DF0" w:rsidRPr="00CE353F">
        <w:rPr>
          <w:rFonts w:ascii="Times New Roman" w:hAnsi="Times New Roman" w:cs="Times New Roman"/>
          <w:sz w:val="26"/>
          <w:szCs w:val="26"/>
        </w:rPr>
        <w:t>Г</w:t>
      </w:r>
      <w:r w:rsidR="00621D95" w:rsidRPr="00CE353F">
        <w:rPr>
          <w:rFonts w:ascii="Times New Roman" w:hAnsi="Times New Roman" w:cs="Times New Roman"/>
          <w:sz w:val="26"/>
          <w:szCs w:val="26"/>
        </w:rPr>
        <w:t xml:space="preserve"> к настоящим Методическим рекомендациям</w:t>
      </w:r>
      <w:r w:rsidRPr="00CE353F">
        <w:rPr>
          <w:rFonts w:ascii="Times New Roman" w:hAnsi="Times New Roman" w:cs="Times New Roman"/>
          <w:sz w:val="26"/>
          <w:szCs w:val="26"/>
        </w:rPr>
        <w:t>.</w:t>
      </w:r>
    </w:p>
    <w:p w14:paraId="08BCEF8A" w14:textId="77777777" w:rsidR="00C134D4" w:rsidRPr="00CE353F" w:rsidRDefault="00C134D4" w:rsidP="00CE353F">
      <w:pPr>
        <w:pStyle w:val="3"/>
        <w:numPr>
          <w:ilvl w:val="2"/>
          <w:numId w:val="46"/>
        </w:numPr>
        <w:spacing w:before="240"/>
        <w:ind w:left="0" w:firstLine="709"/>
      </w:pPr>
      <w:bookmarkStart w:id="292" w:name="_Toc496523463"/>
      <w:r w:rsidRPr="00CE353F">
        <w:t>Заключение органа внешнего государственного финансового контроля на годовой отчет об исполнении бюджета</w:t>
      </w:r>
      <w:bookmarkEnd w:id="292"/>
      <w:r w:rsidRPr="00CE353F">
        <w:t xml:space="preserve"> </w:t>
      </w:r>
    </w:p>
    <w:p w14:paraId="533E2DB7"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Согласно требованиям Бюджетного кодекса Российской Федерации (статья 264.4), годовой отчет об исполнении бюджета до его рассмотрения в законодательном (представительном) органе подлежит внешней проверке. 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Заключение на годовой отчет об исполнении бюджета представляется контрольно-счетным органом в законодательный (представительный) орган с одновременным направлением соответственно в высший исполнительный орган государственной власти субъекта Российской Федерации. </w:t>
      </w:r>
    </w:p>
    <w:p w14:paraId="136CA23F"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Согласно Федеральному закону от 07.02.2011 г. № 6-ФЗ «Об общих принципах организации и деятельности контрольно-счетных органов субъектов Российской Федерации и муниципальных образований» (статья 9), к основным полномочиям контрольно-счетного органа субъекта Российской Федерации относится внешняя проверка годового отчета об исполнении бюджета субъекта Российской Федерации и годового отчета об исполнении бюджета территориального государственного внебюджетного фонда.</w:t>
      </w:r>
    </w:p>
    <w:p w14:paraId="4998F96B"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Бюджетным кодексом Российской Федерации установлены также сроки подготовки заключения на годовой отчет об исполнении бюджета: в срок, не превышающий 1,5 месяца; при этом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Таким образом, заключение контрольно-счетного органа на годовой отчет об исполнении бюджета должно быть готово к 1 июня.</w:t>
      </w:r>
    </w:p>
    <w:p w14:paraId="0CA54FFF"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Рекомендуется размещать заключение контрольно-счетного органа на годовой отчет об исполнении бюджета в составе материалов к проекту закона об исполнении бюджета на сайте законодательного органа и на сайте, предназначенном для размещения бюджетных данных. Рекомендуемый срок для размещения – не позднее 5 июня.</w:t>
      </w:r>
    </w:p>
    <w:p w14:paraId="3CFAA01C" w14:textId="77777777" w:rsidR="00C134D4" w:rsidRPr="00CE353F" w:rsidRDefault="00C134D4" w:rsidP="00C134D4">
      <w:pPr>
        <w:pStyle w:val="a3"/>
        <w:tabs>
          <w:tab w:val="left" w:pos="1276"/>
        </w:tabs>
        <w:spacing w:after="0" w:line="312" w:lineRule="auto"/>
        <w:ind w:left="0" w:firstLine="709"/>
        <w:contextualSpacing w:val="0"/>
        <w:jc w:val="both"/>
      </w:pPr>
      <w:r w:rsidRPr="00CE353F">
        <w:rPr>
          <w:rFonts w:ascii="Times New Roman" w:hAnsi="Times New Roman" w:cs="Times New Roman"/>
          <w:sz w:val="26"/>
          <w:szCs w:val="26"/>
        </w:rPr>
        <w:t>Также рекомендуется размещать заключение контрольно-счетного органа на годовой отчет об исполнении бюджета территориального государственного внебюджетного фонда в составе материалов к проекту закона об исполнении бюджета территориального государственного внебюджетного фонда на сайте законодательного органа и на сайте органа управления территориальным государственным внебюджетным фондом.</w:t>
      </w:r>
    </w:p>
    <w:p w14:paraId="75DD2E08" w14:textId="77777777" w:rsidR="00C134D4" w:rsidRPr="00CE353F" w:rsidRDefault="00C134D4" w:rsidP="00CE353F">
      <w:pPr>
        <w:pStyle w:val="3"/>
        <w:numPr>
          <w:ilvl w:val="2"/>
          <w:numId w:val="46"/>
        </w:numPr>
        <w:spacing w:before="240"/>
        <w:ind w:left="0" w:firstLine="709"/>
      </w:pPr>
      <w:bookmarkStart w:id="293" w:name="_Toc496523464"/>
      <w:r w:rsidRPr="00CE353F">
        <w:t>Итоговый документ (протокол), принятый по результатам публичных слушаний</w:t>
      </w:r>
      <w:bookmarkEnd w:id="293"/>
    </w:p>
    <w:p w14:paraId="413BDD45"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Проведение публичных слушаний по годовому отчету об исполнении бюджета субъекта Российской Федерации предусмотрено пунктом 6 статьи 26.13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Правовые основы организации и проведения публичных слушаний определены статьей 25 Федерального закона от 21 июля 2014 г. № 212-ФЗ «Об основах общественного контроля в Российской Федерации». </w:t>
      </w:r>
    </w:p>
    <w:p w14:paraId="30A47D5A" w14:textId="57FE3848"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Целесообразно проводить публичные слушания по годовому отчету об исполнении бюджета законодательному органу государственной власти субъекта Российской Федерации как органу, осуществляющему контрольны</w:t>
      </w:r>
      <w:r w:rsidR="003707AB" w:rsidRPr="00CE353F">
        <w:rPr>
          <w:rFonts w:ascii="Times New Roman" w:hAnsi="Times New Roman" w:cs="Times New Roman"/>
          <w:sz w:val="26"/>
          <w:szCs w:val="26"/>
        </w:rPr>
        <w:t>е</w:t>
      </w:r>
      <w:r w:rsidRPr="00CE353F">
        <w:rPr>
          <w:rFonts w:ascii="Times New Roman" w:hAnsi="Times New Roman" w:cs="Times New Roman"/>
          <w:sz w:val="26"/>
          <w:szCs w:val="26"/>
        </w:rPr>
        <w:t xml:space="preserve"> функции в бюджетном процессе и представляющему интересы населения. В повестку публичных слушаний по годовому отчету об исполнении бюджета рекомендуется включать вопрос об исполнении решений, принятых на предыдущих публичных слушаниях (по проекту бюджета на отчетный год).</w:t>
      </w:r>
    </w:p>
    <w:p w14:paraId="3169C501"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Для того, чтобы оповестить и пригласить граждан к участию в публичных слушаниях по годовому отчету на официальном сайте законодательного органа целесообразно заблаговременно (не позднее, чем за 7 дней до проведения мероприятия) размещать анонс публичных слушаний. Для оповещения и приглашения граждан к участию в публичных слушаниях рекомендуется задействовать различные каналы, в том числе радио, телевидение, социальные сети. Целесообразно оповестить специальным образом наиболее заинтересованных участников: органы местного самоуправления, членов Общественного совета, образованного при финансовом органе, экспертов в сфере бюджетных отношений.</w:t>
      </w:r>
    </w:p>
    <w:p w14:paraId="41B79300"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По процедуре проведения публичных слушаний рекомендуется:</w:t>
      </w:r>
    </w:p>
    <w:p w14:paraId="3A8F4676" w14:textId="77777777" w:rsidR="00C134D4" w:rsidRPr="00CE353F" w:rsidRDefault="00C134D4" w:rsidP="005C38D4">
      <w:pPr>
        <w:pStyle w:val="a3"/>
        <w:numPr>
          <w:ilvl w:val="0"/>
          <w:numId w:val="33"/>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организовать регистрацию участников публичных слушаний;</w:t>
      </w:r>
    </w:p>
    <w:p w14:paraId="258EE014" w14:textId="77777777" w:rsidR="00C134D4" w:rsidRPr="00CE353F" w:rsidRDefault="00C134D4" w:rsidP="005C38D4">
      <w:pPr>
        <w:pStyle w:val="a3"/>
        <w:numPr>
          <w:ilvl w:val="0"/>
          <w:numId w:val="33"/>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обеспечить наличие в помещении, где проводятся публичные слушания, комплекта документов по обсуждаемому вопросу (возможно, в электронной форме);</w:t>
      </w:r>
    </w:p>
    <w:p w14:paraId="7537367B" w14:textId="77777777" w:rsidR="00C134D4" w:rsidRPr="00CE353F" w:rsidRDefault="00C134D4" w:rsidP="005C38D4">
      <w:pPr>
        <w:pStyle w:val="a3"/>
        <w:numPr>
          <w:ilvl w:val="0"/>
          <w:numId w:val="33"/>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ходе проведения слушаний предоставить возможность изложить свою точку зрения, замечания и предложения всем заинтересованным лицам;</w:t>
      </w:r>
    </w:p>
    <w:p w14:paraId="6231F701" w14:textId="77777777" w:rsidR="00C134D4" w:rsidRPr="00CE353F" w:rsidRDefault="00C134D4" w:rsidP="005C38D4">
      <w:pPr>
        <w:pStyle w:val="a3"/>
        <w:numPr>
          <w:ilvl w:val="0"/>
          <w:numId w:val="33"/>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организовать ведение протокола публичных слушаний, а при возможности аудио- или видеозапись.</w:t>
      </w:r>
    </w:p>
    <w:p w14:paraId="31DDD7FA"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По итогам проведения публичных слушаний рекомендуется подготовить протокол публичных слушаний и разместить его на сайте законодательного органа в составе материалов к проекту закона об исполнении бюджета не позднее дня рассмотрения указанного законопроекта законодательным органом.</w:t>
      </w:r>
    </w:p>
    <w:p w14:paraId="26B359E7"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Впоследствии важно информировать общественность о реализации органами государственной власти предложений и замечаний, полученных в ходе проведения публичных слушаний. Реализация предложений и замечаний, поступивших от граждан в ходе публичных слушаний, является хорошим информационным поводом.</w:t>
      </w:r>
    </w:p>
    <w:p w14:paraId="498CC2B7" w14:textId="244A5CFD"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Рекомендуемые формы анонса и протокола публичных слушаний представлены </w:t>
      </w:r>
      <w:r w:rsidR="00C27C88" w:rsidRPr="00CE353F">
        <w:rPr>
          <w:rFonts w:ascii="Times New Roman" w:hAnsi="Times New Roman" w:cs="Times New Roman"/>
          <w:sz w:val="26"/>
          <w:szCs w:val="26"/>
        </w:rPr>
        <w:t xml:space="preserve">в Приложении </w:t>
      </w:r>
      <w:r w:rsidR="00E44DF0" w:rsidRPr="00CE353F">
        <w:rPr>
          <w:rFonts w:ascii="Times New Roman" w:hAnsi="Times New Roman" w:cs="Times New Roman"/>
          <w:sz w:val="26"/>
          <w:szCs w:val="26"/>
        </w:rPr>
        <w:t>Е</w:t>
      </w:r>
      <w:r w:rsidR="00C27C88" w:rsidRPr="00CE353F">
        <w:rPr>
          <w:rFonts w:ascii="Times New Roman" w:hAnsi="Times New Roman" w:cs="Times New Roman"/>
          <w:sz w:val="26"/>
          <w:szCs w:val="26"/>
        </w:rPr>
        <w:t xml:space="preserve"> к настоящим Методическим рекомендациям</w:t>
      </w:r>
      <w:r w:rsidRPr="00CE353F">
        <w:rPr>
          <w:rFonts w:ascii="Times New Roman" w:hAnsi="Times New Roman" w:cs="Times New Roman"/>
          <w:sz w:val="26"/>
          <w:szCs w:val="26"/>
        </w:rPr>
        <w:t>.</w:t>
      </w:r>
    </w:p>
    <w:p w14:paraId="3816D17B" w14:textId="77777777" w:rsidR="00C134D4" w:rsidRPr="00CE353F" w:rsidRDefault="00C134D4" w:rsidP="005C38D4">
      <w:pPr>
        <w:pStyle w:val="2"/>
        <w:numPr>
          <w:ilvl w:val="1"/>
          <w:numId w:val="46"/>
        </w:numPr>
        <w:spacing w:line="312" w:lineRule="auto"/>
        <w:ind w:left="1276" w:hanging="567"/>
      </w:pPr>
      <w:bookmarkStart w:id="294" w:name="_Toc498625561"/>
      <w:r w:rsidRPr="00CE353F">
        <w:t>Продвижение вопросов, связанных с составлением годового отчета об исполнении бюджета, его рассмотрением и утверждением, в СМИ и сети Интернет</w:t>
      </w:r>
      <w:bookmarkEnd w:id="294"/>
    </w:p>
    <w:p w14:paraId="5E6F1DD8" w14:textId="77777777" w:rsidR="00C134D4" w:rsidRPr="00CE353F" w:rsidRDefault="00C134D4" w:rsidP="00C134D4">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связи с составлением годового отчета об исполнении бюджета, его внесением в законодательный орган, рассмотрением и утверждением рекомендуется использовать следующие информационные поводы:</w:t>
      </w:r>
    </w:p>
    <w:p w14:paraId="67D8D037" w14:textId="77777777" w:rsidR="00C134D4" w:rsidRPr="00CE353F" w:rsidRDefault="00C134D4" w:rsidP="005C38D4">
      <w:pPr>
        <w:pStyle w:val="a3"/>
        <w:numPr>
          <w:ilvl w:val="0"/>
          <w:numId w:val="34"/>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Информирование общественности об основных итогах исполнения закона о бюджете за отчетный год (по оперативным данным, в начале года, следующего за отчетным). Может быть подготовлена серия публикаций или выступлений (передач) на радио или телевидении по данному вопросу. Выбор сюжетов зависит от конкретных результатов деятельности в отчетном финансовом году. Реализация возможна во взаимодействии со средствами массовой информации. Также может быть реализовано в социальных сетях.</w:t>
      </w:r>
    </w:p>
    <w:p w14:paraId="03B8CBA4" w14:textId="77777777" w:rsidR="00C134D4" w:rsidRPr="00CE353F" w:rsidRDefault="00C134D4" w:rsidP="005C38D4">
      <w:pPr>
        <w:pStyle w:val="a3"/>
        <w:numPr>
          <w:ilvl w:val="0"/>
          <w:numId w:val="34"/>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Внесение проекта закона об исполнении бюджета за отчетный год в законодательный орган.</w:t>
      </w:r>
    </w:p>
    <w:p w14:paraId="6368F724" w14:textId="77777777" w:rsidR="00C134D4" w:rsidRPr="00CE353F" w:rsidRDefault="00C134D4" w:rsidP="005C38D4">
      <w:pPr>
        <w:pStyle w:val="a3"/>
        <w:numPr>
          <w:ilvl w:val="0"/>
          <w:numId w:val="34"/>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Результаты внешней проверки годового отчета об исполнении бюджета контрольно-счетным органом субъекта Российской Федерации.</w:t>
      </w:r>
    </w:p>
    <w:p w14:paraId="4CDE127E" w14:textId="77777777" w:rsidR="00C134D4" w:rsidRPr="00CE353F" w:rsidRDefault="00C134D4" w:rsidP="005C38D4">
      <w:pPr>
        <w:pStyle w:val="a3"/>
        <w:numPr>
          <w:ilvl w:val="0"/>
          <w:numId w:val="34"/>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Проведение публичных слушаний по годовому отчету об исполнении бюджета (анонс, мероприятие, протокол).</w:t>
      </w:r>
    </w:p>
    <w:p w14:paraId="7E78539F" w14:textId="77777777" w:rsidR="00C134D4" w:rsidRPr="00CE353F" w:rsidRDefault="00C134D4" w:rsidP="005C38D4">
      <w:pPr>
        <w:pStyle w:val="a3"/>
        <w:numPr>
          <w:ilvl w:val="0"/>
          <w:numId w:val="34"/>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Принятие закона об исполнении бюджета за отчетный год законодательным органом.</w:t>
      </w:r>
    </w:p>
    <w:p w14:paraId="692CF185" w14:textId="77777777" w:rsidR="00C134D4" w:rsidRPr="00CE353F" w:rsidRDefault="00C134D4" w:rsidP="005C38D4">
      <w:pPr>
        <w:pStyle w:val="a3"/>
        <w:numPr>
          <w:ilvl w:val="0"/>
          <w:numId w:val="34"/>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Реализация органами государственной власти субъекта Российской Федерации предложений, высказанных участниками публичных слушаний по годовому отчету об исполнении бюджета. Имеет особое значение, так как обеспечивает обратную связь органов государственной власти с гражданами.</w:t>
      </w:r>
    </w:p>
    <w:p w14:paraId="7C3A77C5" w14:textId="77777777" w:rsidR="00C134D4" w:rsidRPr="00CE353F" w:rsidRDefault="00C134D4" w:rsidP="005C38D4">
      <w:pPr>
        <w:pStyle w:val="2"/>
        <w:numPr>
          <w:ilvl w:val="1"/>
          <w:numId w:val="46"/>
        </w:numPr>
        <w:spacing w:line="312" w:lineRule="auto"/>
        <w:ind w:left="1276" w:hanging="567"/>
      </w:pPr>
      <w:bookmarkStart w:id="295" w:name="_Toc498625562"/>
      <w:r w:rsidRPr="00CE353F">
        <w:t>Общественное обсуждение вопросов, связанных с составлением годового отчета об исполнении бюджета, его рассмотрением и утверждением</w:t>
      </w:r>
      <w:bookmarkEnd w:id="295"/>
    </w:p>
    <w:p w14:paraId="6A11B574" w14:textId="77777777" w:rsidR="00C134D4" w:rsidRPr="00CE353F" w:rsidRDefault="00C134D4" w:rsidP="00C134D4">
      <w:pPr>
        <w:pStyle w:val="a3"/>
        <w:tabs>
          <w:tab w:val="left" w:pos="709"/>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Общественное обсуждение вопросов, связанных с составлением годового отчета об исполнении бюджета, рекомендуется проводить исполнительным органам государственной власти субъекта Российской Федерации. После внесения проекта закона об исполнении бюджета в законодательный орган государственной власти рекомендуется законодательному органу провести публичные слушания по годовому отчету (подробнее об этом см. пункт 3.3.9 настоящих Методических рекомендаций).</w:t>
      </w:r>
    </w:p>
    <w:p w14:paraId="446B0AC4" w14:textId="77777777" w:rsidR="00C134D4" w:rsidRPr="00CE353F" w:rsidRDefault="00C134D4" w:rsidP="00C134D4">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Годовой отчет об исполнении бюджета – это отчетный документ, характеризующий итоги деятельности органов государственной власти за отчетный год. Поэтому целесообразно вынести на общественное обсуждение вопросы управления общественными финансами в той части, где существуют проблемы. Например, не удалось достичь поставленных целей в отрасли, или есть альтернативные способы оказания государственных услуг, более эффективные, но они не задействованы, и т.д. </w:t>
      </w:r>
    </w:p>
    <w:p w14:paraId="5988E30F" w14:textId="77777777" w:rsidR="00C134D4" w:rsidRPr="00CE353F" w:rsidRDefault="00C134D4" w:rsidP="00C134D4">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По таким вопросам целесообразно проводить общественные обсуждения с целевыми аудиториями:</w:t>
      </w:r>
    </w:p>
    <w:p w14:paraId="737B98D4" w14:textId="77777777" w:rsidR="00C134D4" w:rsidRPr="00CE353F" w:rsidRDefault="00C134D4" w:rsidP="005C38D4">
      <w:pPr>
        <w:pStyle w:val="a3"/>
        <w:numPr>
          <w:ilvl w:val="0"/>
          <w:numId w:val="57"/>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интересы которых в большей степени затрагивают данные решения (например, качество подготовки специалистов интересует работодателей, а также выпускников, которые должны найти работу по специальности);</w:t>
      </w:r>
    </w:p>
    <w:p w14:paraId="67A2E9CF" w14:textId="77777777" w:rsidR="00C134D4" w:rsidRPr="00CE353F" w:rsidRDefault="00C134D4" w:rsidP="005C38D4">
      <w:pPr>
        <w:pStyle w:val="a3"/>
        <w:numPr>
          <w:ilvl w:val="0"/>
          <w:numId w:val="57"/>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которые лучше других владеют ситуацией в соответствующей сфере (например, об эффективности реализации молодежной политики лучше знает сама молодежь);</w:t>
      </w:r>
    </w:p>
    <w:p w14:paraId="6FF0A082" w14:textId="77777777" w:rsidR="00C134D4" w:rsidRPr="00CE353F" w:rsidRDefault="00C134D4" w:rsidP="005C38D4">
      <w:pPr>
        <w:pStyle w:val="a3"/>
        <w:numPr>
          <w:ilvl w:val="0"/>
          <w:numId w:val="57"/>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которые являются экспертами в соответствующей проблематике.</w:t>
      </w:r>
    </w:p>
    <w:p w14:paraId="7D4A9428" w14:textId="77777777" w:rsidR="00C134D4" w:rsidRPr="00CE353F" w:rsidRDefault="00C134D4" w:rsidP="00C134D4">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 качестве целевых аудиторий могут выступать представители определенных отраслей экономики или сфер (направлений) деятельности, социальных групп, территорий, партий, общественных организаций. </w:t>
      </w:r>
    </w:p>
    <w:p w14:paraId="3122C954" w14:textId="77777777" w:rsidR="00C134D4" w:rsidRPr="00CE353F" w:rsidRDefault="00C134D4" w:rsidP="00C134D4">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Такого рода общественные обсуждения рекомендуется организовывать и проводить во взаимодействии с исполнительными органами, реализующими государственную политику в соответствующей отрасли или сфере деятельности. Возможно использование интернет-технологий.</w:t>
      </w:r>
    </w:p>
    <w:p w14:paraId="1E926CAA" w14:textId="77777777" w:rsidR="00C134D4" w:rsidRPr="00CE353F" w:rsidRDefault="00C134D4" w:rsidP="00C134D4">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Мероприятия рекомендуется организовывать в такие сроки, чтобы аргументированные и обоснованные предложения, поступившие или сформированные в ходе общественного обсуждения проблемных вопросов, можно было реализовать при подготовке проекта бюджета на очередной финансовый год.</w:t>
      </w:r>
    </w:p>
    <w:p w14:paraId="725F84BB" w14:textId="7DEA5368" w:rsidR="00C134D4" w:rsidRPr="00CE353F" w:rsidRDefault="00C134D4" w:rsidP="00C134D4">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Также годовой отчет об исполнении бюджета целесообразно обсудить на заседании Общественного совета при финансовом органе.</w:t>
      </w:r>
    </w:p>
    <w:p w14:paraId="5573E501" w14:textId="77777777" w:rsidR="00C134D4" w:rsidRPr="00CE353F" w:rsidRDefault="00C134D4" w:rsidP="00C134D4">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На форуме для обсуждения бюджетных вопросов рекомендуется создать тему для обсуждения итогов исполнения бюджета за отчетный финансовый год. Для того, что к теме появился интерес, могут быть сформулированы значимые по мнению органов государственной власти субъекта Российской Федерации итоги, а участникам форума предложено дать им свои оценки.</w:t>
      </w:r>
    </w:p>
    <w:p w14:paraId="5E5159C0" w14:textId="77777777" w:rsidR="00BF1330" w:rsidRPr="00CE353F" w:rsidRDefault="00BF1330" w:rsidP="00BF1330">
      <w:pPr>
        <w:rPr>
          <w:rFonts w:ascii="Times New Roman" w:hAnsi="Times New Roman" w:cs="Times New Roman"/>
          <w:sz w:val="24"/>
          <w:szCs w:val="24"/>
        </w:rPr>
        <w:sectPr w:rsidR="00BF1330" w:rsidRPr="00CE353F" w:rsidSect="0029098B">
          <w:footerReference w:type="default" r:id="rId12"/>
          <w:pgSz w:w="11906" w:h="16838"/>
          <w:pgMar w:top="1134" w:right="1134" w:bottom="1134" w:left="1134" w:header="709" w:footer="709" w:gutter="0"/>
          <w:cols w:space="708"/>
          <w:titlePg/>
          <w:docGrid w:linePitch="360"/>
        </w:sectPr>
      </w:pPr>
    </w:p>
    <w:p w14:paraId="07205F82" w14:textId="4555666D" w:rsidR="009D2A77" w:rsidRPr="00CE353F" w:rsidRDefault="009D2A77" w:rsidP="00BF0632">
      <w:pPr>
        <w:pStyle w:val="1"/>
        <w:numPr>
          <w:ilvl w:val="0"/>
          <w:numId w:val="1"/>
        </w:numPr>
        <w:tabs>
          <w:tab w:val="left" w:pos="2127"/>
        </w:tabs>
        <w:spacing w:after="120" w:line="312" w:lineRule="auto"/>
        <w:ind w:left="709" w:firstLine="0"/>
        <w:rPr>
          <w:rFonts w:ascii="Times New Roman" w:hAnsi="Times New Roman" w:cs="Times New Roman"/>
          <w:b/>
          <w:caps/>
          <w:color w:val="auto"/>
          <w:sz w:val="26"/>
          <w:szCs w:val="26"/>
        </w:rPr>
      </w:pPr>
      <w:bookmarkStart w:id="296" w:name="_Toc498625563"/>
      <w:r w:rsidRPr="00CE353F">
        <w:rPr>
          <w:rFonts w:ascii="Times New Roman" w:hAnsi="Times New Roman" w:cs="Times New Roman"/>
          <w:b/>
          <w:caps/>
          <w:color w:val="auto"/>
          <w:sz w:val="26"/>
          <w:szCs w:val="26"/>
        </w:rPr>
        <w:t>Финансовый контроль</w:t>
      </w:r>
      <w:bookmarkEnd w:id="296"/>
    </w:p>
    <w:p w14:paraId="7FFCA350" w14:textId="78622592" w:rsidR="0094495A" w:rsidRPr="00CE353F" w:rsidRDefault="0094495A" w:rsidP="005C38D4">
      <w:pPr>
        <w:pStyle w:val="2"/>
        <w:numPr>
          <w:ilvl w:val="1"/>
          <w:numId w:val="65"/>
        </w:numPr>
        <w:spacing w:line="312" w:lineRule="auto"/>
      </w:pPr>
      <w:bookmarkStart w:id="297" w:name="_Toc498625564"/>
      <w:r w:rsidRPr="00CE353F">
        <w:t>Правовое регулирование</w:t>
      </w:r>
      <w:r w:rsidR="009819C4" w:rsidRPr="00CE353F">
        <w:rPr>
          <w:lang w:val="en-US"/>
        </w:rPr>
        <w:t xml:space="preserve"> </w:t>
      </w:r>
      <w:r w:rsidR="009819C4" w:rsidRPr="00CE353F">
        <w:t>и оценка ситуации</w:t>
      </w:r>
      <w:bookmarkEnd w:id="297"/>
    </w:p>
    <w:p w14:paraId="42F3AC93" w14:textId="2DFF2BCE" w:rsidR="00F826EF" w:rsidRPr="00CE353F" w:rsidRDefault="00F826EF" w:rsidP="00F826EF">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Важным элементом бюджетного процесса является государственный финансовый контроль, призванный обеспечить законность, рациональность и эффективность использования государственных средств.</w:t>
      </w:r>
    </w:p>
    <w:p w14:paraId="0B696F2C" w14:textId="07546B10" w:rsidR="00F826EF" w:rsidRPr="00CE353F" w:rsidRDefault="00E90D41" w:rsidP="00E90D41">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Государственный (муниципальный) финансовый контроль подразделяется на внешний и внутренний.</w:t>
      </w:r>
      <w:r w:rsidR="001E148B" w:rsidRPr="00CE353F">
        <w:rPr>
          <w:rFonts w:ascii="Times New Roman" w:hAnsi="Times New Roman" w:cs="Times New Roman"/>
          <w:sz w:val="26"/>
          <w:szCs w:val="26"/>
        </w:rPr>
        <w:t xml:space="preserve"> </w:t>
      </w:r>
      <w:r w:rsidR="00F826EF" w:rsidRPr="00CE353F">
        <w:rPr>
          <w:rFonts w:ascii="Times New Roman" w:hAnsi="Times New Roman" w:cs="Times New Roman"/>
          <w:i/>
          <w:sz w:val="26"/>
          <w:szCs w:val="26"/>
        </w:rPr>
        <w:t>Внешний государственный финансовый контроль</w:t>
      </w:r>
      <w:r w:rsidR="00F826EF" w:rsidRPr="00CE353F">
        <w:rPr>
          <w:rFonts w:ascii="Times New Roman" w:hAnsi="Times New Roman" w:cs="Times New Roman"/>
          <w:sz w:val="26"/>
          <w:szCs w:val="26"/>
        </w:rPr>
        <w:t xml:space="preserve"> в сфере бюджетных правоотношений </w:t>
      </w:r>
      <w:r w:rsidRPr="00CE353F">
        <w:rPr>
          <w:rFonts w:ascii="Times New Roman" w:hAnsi="Times New Roman" w:cs="Times New Roman"/>
          <w:sz w:val="26"/>
          <w:szCs w:val="26"/>
        </w:rPr>
        <w:t xml:space="preserve">на региональном уровне </w:t>
      </w:r>
      <w:r w:rsidR="00F826EF" w:rsidRPr="00CE353F">
        <w:rPr>
          <w:rFonts w:ascii="Times New Roman" w:hAnsi="Times New Roman" w:cs="Times New Roman"/>
          <w:sz w:val="26"/>
          <w:szCs w:val="26"/>
        </w:rPr>
        <w:t>является контрольной деятельностью контрольно-счетных органов субъектов Российской Федерации.</w:t>
      </w:r>
      <w:r w:rsidR="001E148B" w:rsidRPr="00CE353F">
        <w:rPr>
          <w:rFonts w:ascii="Times New Roman" w:hAnsi="Times New Roman" w:cs="Times New Roman"/>
          <w:sz w:val="26"/>
          <w:szCs w:val="26"/>
        </w:rPr>
        <w:t xml:space="preserve"> </w:t>
      </w:r>
      <w:r w:rsidR="00F826EF" w:rsidRPr="00CE353F">
        <w:rPr>
          <w:rFonts w:ascii="Times New Roman" w:hAnsi="Times New Roman" w:cs="Times New Roman"/>
          <w:i/>
          <w:sz w:val="26"/>
          <w:szCs w:val="26"/>
        </w:rPr>
        <w:t>Внутренний государственный финансовый контроль</w:t>
      </w:r>
      <w:r w:rsidR="00F826EF" w:rsidRPr="00CE353F">
        <w:rPr>
          <w:rFonts w:ascii="Times New Roman" w:hAnsi="Times New Roman" w:cs="Times New Roman"/>
          <w:sz w:val="26"/>
          <w:szCs w:val="26"/>
        </w:rPr>
        <w:t xml:space="preserve"> в сфере бюджетных правоотношений </w:t>
      </w:r>
      <w:r w:rsidRPr="00CE353F">
        <w:rPr>
          <w:rFonts w:ascii="Times New Roman" w:hAnsi="Times New Roman" w:cs="Times New Roman"/>
          <w:sz w:val="26"/>
          <w:szCs w:val="26"/>
        </w:rPr>
        <w:t xml:space="preserve">на региональном уровне </w:t>
      </w:r>
      <w:r w:rsidR="00F826EF" w:rsidRPr="00CE353F">
        <w:rPr>
          <w:rFonts w:ascii="Times New Roman" w:hAnsi="Times New Roman" w:cs="Times New Roman"/>
          <w:sz w:val="26"/>
          <w:szCs w:val="26"/>
        </w:rPr>
        <w:t xml:space="preserve">является контрольной деятельностью органов государственного финансового контроля, являющихся органами (должностными лицами) исполнительной власти </w:t>
      </w:r>
      <w:r w:rsidRPr="00CE353F">
        <w:rPr>
          <w:rFonts w:ascii="Times New Roman" w:hAnsi="Times New Roman" w:cs="Times New Roman"/>
          <w:sz w:val="26"/>
          <w:szCs w:val="26"/>
        </w:rPr>
        <w:t>субъектов Российской Федерации</w:t>
      </w:r>
      <w:r w:rsidR="00F826EF" w:rsidRPr="00CE353F">
        <w:rPr>
          <w:rFonts w:ascii="Times New Roman" w:hAnsi="Times New Roman" w:cs="Times New Roman"/>
          <w:sz w:val="26"/>
          <w:szCs w:val="26"/>
        </w:rPr>
        <w:t>, финансовых органов субъектов Российской Федерации.</w:t>
      </w:r>
      <w:r w:rsidR="005527E1" w:rsidRPr="00CE353F">
        <w:rPr>
          <w:rFonts w:ascii="Times New Roman" w:hAnsi="Times New Roman" w:cs="Times New Roman"/>
          <w:sz w:val="26"/>
          <w:szCs w:val="26"/>
        </w:rPr>
        <w:t xml:space="preserve"> В рамках настоящих Методических рекомендаций рассматриваются только вопросы, связанные с обеспечением открытости деятельности органов внешнего государственного финансового контроля.</w:t>
      </w:r>
    </w:p>
    <w:p w14:paraId="66B92A61" w14:textId="351FB47B" w:rsidR="00E90D41" w:rsidRPr="00CE353F" w:rsidRDefault="00F826EF" w:rsidP="00E90D41">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Общие принципы организации, деятельности и основные полномочия контрольно-счетных органов субъектов Российской Федерации установлены Федеральным законом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Статьей 4 указанного Закона к принципам, на которых основывается деятельность контрольно-счетных органов, отнесен принцип гласности. </w:t>
      </w:r>
      <w:r w:rsidR="00E90D41" w:rsidRPr="00CE353F">
        <w:rPr>
          <w:rFonts w:ascii="Times New Roman" w:hAnsi="Times New Roman" w:cs="Times New Roman"/>
          <w:sz w:val="26"/>
          <w:szCs w:val="26"/>
        </w:rPr>
        <w:t xml:space="preserve">Статьей 19 указанного закона контрольно-счетным органам предписано размещать на своих официальных сайтах в сети Интернет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w:t>
      </w:r>
    </w:p>
    <w:p w14:paraId="1B69FC22" w14:textId="015D9F71" w:rsidR="001E148B" w:rsidRPr="00CE353F" w:rsidRDefault="00E90D41" w:rsidP="00E90D41">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Федеральный закон от 9 февраля 2009 года №8-ФЗ «Об обеспечении доступа к информации о деятельности государственных органов и органов местного самоуправления» в числе сведений о деятельности государственных органов, подлежащих размещению в сети Интернет, содержит требование </w:t>
      </w:r>
      <w:r w:rsidR="009D1E74" w:rsidRPr="00CE353F">
        <w:rPr>
          <w:rFonts w:ascii="Times New Roman" w:hAnsi="Times New Roman" w:cs="Times New Roman"/>
          <w:sz w:val="26"/>
          <w:szCs w:val="26"/>
        </w:rPr>
        <w:t xml:space="preserve">о </w:t>
      </w:r>
      <w:r w:rsidRPr="00CE353F">
        <w:rPr>
          <w:rFonts w:ascii="Times New Roman" w:hAnsi="Times New Roman" w:cs="Times New Roman"/>
          <w:sz w:val="26"/>
          <w:szCs w:val="26"/>
        </w:rPr>
        <w:t xml:space="preserve">публикации информации о результатах проверок. </w:t>
      </w:r>
    </w:p>
    <w:p w14:paraId="56285510" w14:textId="471D57A5" w:rsidR="009819C4" w:rsidRPr="00CE353F" w:rsidRDefault="009819C4" w:rsidP="009819C4">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Мониторинг показывает, что во многих регионах сведения о деятельности контрольно-счетных органов субъектов Российской Федерации продолжают оставаться закрытой информацией (таблица </w:t>
      </w:r>
      <w:r w:rsidR="00DA68B9" w:rsidRPr="00CE353F">
        <w:rPr>
          <w:rFonts w:ascii="Times New Roman" w:hAnsi="Times New Roman" w:cs="Times New Roman"/>
          <w:sz w:val="26"/>
          <w:szCs w:val="26"/>
        </w:rPr>
        <w:t>2</w:t>
      </w:r>
      <w:r w:rsidRPr="00CE353F">
        <w:rPr>
          <w:rFonts w:ascii="Times New Roman" w:hAnsi="Times New Roman" w:cs="Times New Roman"/>
          <w:sz w:val="26"/>
          <w:szCs w:val="26"/>
        </w:rPr>
        <w:t xml:space="preserve">). </w:t>
      </w:r>
    </w:p>
    <w:p w14:paraId="6454322F" w14:textId="73FE7F4A" w:rsidR="009819C4" w:rsidRPr="00CE353F" w:rsidRDefault="00DA68B9" w:rsidP="009819C4">
      <w:pPr>
        <w:keepNext/>
        <w:tabs>
          <w:tab w:val="left" w:pos="426"/>
        </w:tabs>
        <w:spacing w:after="120" w:line="240" w:lineRule="auto"/>
        <w:jc w:val="both"/>
        <w:rPr>
          <w:rFonts w:ascii="Times New Roman" w:hAnsi="Times New Roman" w:cs="Times New Roman"/>
          <w:color w:val="000000" w:themeColor="text1"/>
          <w:sz w:val="26"/>
          <w:szCs w:val="26"/>
        </w:rPr>
      </w:pPr>
      <w:r w:rsidRPr="00CE353F">
        <w:rPr>
          <w:rFonts w:ascii="Times New Roman" w:hAnsi="Times New Roman" w:cs="Times New Roman"/>
          <w:b/>
          <w:color w:val="000000" w:themeColor="text1"/>
          <w:sz w:val="26"/>
          <w:szCs w:val="26"/>
        </w:rPr>
        <w:t>Таблица 2</w:t>
      </w:r>
      <w:r w:rsidR="009819C4" w:rsidRPr="00CE353F">
        <w:rPr>
          <w:rFonts w:ascii="Times New Roman" w:hAnsi="Times New Roman" w:cs="Times New Roman"/>
          <w:color w:val="000000" w:themeColor="text1"/>
          <w:sz w:val="26"/>
          <w:szCs w:val="26"/>
        </w:rPr>
        <w:t xml:space="preserve"> – Сведения об открытости данных о деятельности контрольно-счетных органов субъектов Российской Федерации, по данным за 2016 год </w:t>
      </w:r>
    </w:p>
    <w:tbl>
      <w:tblPr>
        <w:tblW w:w="9495"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0" w:type="dxa"/>
          <w:right w:w="0" w:type="dxa"/>
        </w:tblCellMar>
        <w:tblLook w:val="04A0" w:firstRow="1" w:lastRow="0" w:firstColumn="1" w:lastColumn="0" w:noHBand="0" w:noVBand="1"/>
      </w:tblPr>
      <w:tblGrid>
        <w:gridCol w:w="6376"/>
        <w:gridCol w:w="1418"/>
        <w:gridCol w:w="1701"/>
      </w:tblGrid>
      <w:tr w:rsidR="009819C4" w:rsidRPr="00CE353F" w14:paraId="46BAA64F" w14:textId="77777777" w:rsidTr="009819C4">
        <w:trPr>
          <w:trHeight w:val="563"/>
          <w:tblHeader/>
          <w:jc w:val="center"/>
        </w:trPr>
        <w:tc>
          <w:tcPr>
            <w:tcW w:w="6376" w:type="dxa"/>
            <w:vMerge w:val="restart"/>
            <w:shd w:val="clear" w:color="auto" w:fill="auto"/>
            <w:tcMar>
              <w:top w:w="15" w:type="dxa"/>
              <w:left w:w="108" w:type="dxa"/>
              <w:bottom w:w="0" w:type="dxa"/>
              <w:right w:w="108" w:type="dxa"/>
            </w:tcMar>
            <w:vAlign w:val="center"/>
            <w:hideMark/>
          </w:tcPr>
          <w:p w14:paraId="0D161A15" w14:textId="77777777" w:rsidR="009819C4" w:rsidRPr="00CE353F" w:rsidRDefault="009819C4" w:rsidP="009819C4">
            <w:pPr>
              <w:keepNext/>
              <w:spacing w:before="40" w:after="40" w:line="240" w:lineRule="auto"/>
              <w:jc w:val="center"/>
              <w:rPr>
                <w:rFonts w:ascii="Times New Roman" w:hAnsi="Times New Roman" w:cs="Times New Roman"/>
                <w:color w:val="000000"/>
                <w:kern w:val="24"/>
                <w:lang w:val="en-US" w:eastAsia="ru-RU"/>
              </w:rPr>
            </w:pPr>
            <w:r w:rsidRPr="00CE353F">
              <w:rPr>
                <w:rFonts w:ascii="Times New Roman" w:hAnsi="Times New Roman" w:cs="Times New Roman"/>
                <w:color w:val="000000" w:themeColor="text1"/>
                <w:lang w:val="en-US"/>
              </w:rPr>
              <w:t>Наименование (характеристика) данных</w:t>
            </w:r>
          </w:p>
        </w:tc>
        <w:tc>
          <w:tcPr>
            <w:tcW w:w="3119" w:type="dxa"/>
            <w:gridSpan w:val="2"/>
            <w:shd w:val="clear" w:color="auto" w:fill="auto"/>
            <w:tcMar>
              <w:top w:w="15" w:type="dxa"/>
              <w:left w:w="108" w:type="dxa"/>
              <w:bottom w:w="0" w:type="dxa"/>
              <w:right w:w="108" w:type="dxa"/>
            </w:tcMar>
            <w:vAlign w:val="center"/>
          </w:tcPr>
          <w:p w14:paraId="23F3456A" w14:textId="77777777" w:rsidR="009819C4" w:rsidRPr="00CE353F" w:rsidRDefault="009819C4" w:rsidP="009819C4">
            <w:pPr>
              <w:keepNext/>
              <w:spacing w:before="40" w:after="40" w:line="240" w:lineRule="auto"/>
              <w:jc w:val="center"/>
              <w:rPr>
                <w:rFonts w:ascii="Times New Roman" w:hAnsi="Times New Roman" w:cs="Times New Roman"/>
                <w:color w:val="000000" w:themeColor="text1"/>
              </w:rPr>
            </w:pPr>
            <w:r w:rsidRPr="00CE353F">
              <w:rPr>
                <w:rFonts w:ascii="Times New Roman" w:hAnsi="Times New Roman" w:cs="Times New Roman"/>
                <w:color w:val="000000" w:themeColor="text1"/>
              </w:rPr>
              <w:t>Количество субъектов Российской Федерации</w:t>
            </w:r>
          </w:p>
        </w:tc>
      </w:tr>
      <w:tr w:rsidR="009819C4" w:rsidRPr="00CE353F" w14:paraId="39BE7F93" w14:textId="77777777" w:rsidTr="009819C4">
        <w:trPr>
          <w:trHeight w:val="20"/>
          <w:jc w:val="center"/>
        </w:trPr>
        <w:tc>
          <w:tcPr>
            <w:tcW w:w="6376" w:type="dxa"/>
            <w:vMerge/>
            <w:shd w:val="clear" w:color="auto" w:fill="auto"/>
            <w:tcMar>
              <w:top w:w="15" w:type="dxa"/>
              <w:left w:w="108" w:type="dxa"/>
              <w:bottom w:w="0" w:type="dxa"/>
              <w:right w:w="108" w:type="dxa"/>
            </w:tcMar>
            <w:vAlign w:val="center"/>
          </w:tcPr>
          <w:p w14:paraId="018B0463" w14:textId="77777777" w:rsidR="009819C4" w:rsidRPr="00CE353F" w:rsidRDefault="009819C4" w:rsidP="009819C4">
            <w:pPr>
              <w:spacing w:before="40" w:after="40" w:line="240" w:lineRule="auto"/>
              <w:jc w:val="both"/>
              <w:rPr>
                <w:rFonts w:ascii="Times New Roman" w:hAnsi="Times New Roman" w:cs="Times New Roman"/>
                <w:bCs/>
                <w:color w:val="000000"/>
                <w:kern w:val="24"/>
                <w:lang w:val="en-US" w:eastAsia="ru-RU"/>
              </w:rPr>
            </w:pPr>
          </w:p>
        </w:tc>
        <w:tc>
          <w:tcPr>
            <w:tcW w:w="1418" w:type="dxa"/>
            <w:shd w:val="clear" w:color="auto" w:fill="auto"/>
            <w:tcMar>
              <w:top w:w="15" w:type="dxa"/>
              <w:left w:w="108" w:type="dxa"/>
              <w:bottom w:w="0" w:type="dxa"/>
              <w:right w:w="108" w:type="dxa"/>
            </w:tcMar>
            <w:vAlign w:val="center"/>
          </w:tcPr>
          <w:p w14:paraId="4D33FBB7" w14:textId="77777777" w:rsidR="009819C4" w:rsidRPr="00CE353F" w:rsidRDefault="009819C4" w:rsidP="009819C4">
            <w:pPr>
              <w:spacing w:before="40" w:after="40" w:line="240" w:lineRule="auto"/>
              <w:jc w:val="center"/>
              <w:rPr>
                <w:rFonts w:ascii="Times New Roman" w:hAnsi="Times New Roman" w:cs="Times New Roman"/>
                <w:color w:val="000000" w:themeColor="text1"/>
                <w:lang w:eastAsia="ru-RU"/>
              </w:rPr>
            </w:pPr>
            <w:r w:rsidRPr="00CE353F">
              <w:rPr>
                <w:rFonts w:ascii="Times New Roman" w:hAnsi="Times New Roman" w:cs="Times New Roman"/>
                <w:color w:val="000000" w:themeColor="text1"/>
                <w:lang w:eastAsia="ru-RU"/>
              </w:rPr>
              <w:t xml:space="preserve">Публикуют данные </w:t>
            </w:r>
          </w:p>
        </w:tc>
        <w:tc>
          <w:tcPr>
            <w:tcW w:w="1701" w:type="dxa"/>
            <w:shd w:val="clear" w:color="auto" w:fill="auto"/>
            <w:tcMar>
              <w:top w:w="15" w:type="dxa"/>
              <w:left w:w="108" w:type="dxa"/>
              <w:bottom w:w="0" w:type="dxa"/>
              <w:right w:w="108" w:type="dxa"/>
            </w:tcMar>
            <w:vAlign w:val="center"/>
          </w:tcPr>
          <w:p w14:paraId="5E4C8CB2" w14:textId="77777777" w:rsidR="009819C4" w:rsidRPr="00CE353F" w:rsidRDefault="009819C4" w:rsidP="009819C4">
            <w:pPr>
              <w:spacing w:before="40" w:after="40" w:line="240" w:lineRule="auto"/>
              <w:jc w:val="center"/>
              <w:rPr>
                <w:rFonts w:ascii="Times New Roman" w:hAnsi="Times New Roman" w:cs="Times New Roman"/>
                <w:color w:val="000000" w:themeColor="text1"/>
                <w:lang w:eastAsia="ru-RU"/>
              </w:rPr>
            </w:pPr>
            <w:r w:rsidRPr="00CE353F">
              <w:rPr>
                <w:rFonts w:ascii="Times New Roman" w:hAnsi="Times New Roman" w:cs="Times New Roman"/>
                <w:color w:val="000000" w:themeColor="text1"/>
                <w:lang w:eastAsia="ru-RU"/>
              </w:rPr>
              <w:t>Не публикуют данные или публикуют их нерегулярно</w:t>
            </w:r>
          </w:p>
        </w:tc>
      </w:tr>
      <w:tr w:rsidR="009819C4" w:rsidRPr="00CE353F" w14:paraId="12CB0C30" w14:textId="77777777" w:rsidTr="009819C4">
        <w:trPr>
          <w:trHeight w:val="20"/>
          <w:jc w:val="center"/>
        </w:trPr>
        <w:tc>
          <w:tcPr>
            <w:tcW w:w="6376" w:type="dxa"/>
            <w:shd w:val="clear" w:color="auto" w:fill="auto"/>
            <w:tcMar>
              <w:top w:w="15" w:type="dxa"/>
              <w:left w:w="108" w:type="dxa"/>
              <w:bottom w:w="0" w:type="dxa"/>
              <w:right w:w="108" w:type="dxa"/>
            </w:tcMar>
            <w:vAlign w:val="center"/>
          </w:tcPr>
          <w:p w14:paraId="5C310E5B" w14:textId="77777777" w:rsidR="009819C4" w:rsidRPr="00CE353F" w:rsidRDefault="009819C4" w:rsidP="009819C4">
            <w:pPr>
              <w:spacing w:before="40" w:after="40" w:line="240" w:lineRule="auto"/>
              <w:jc w:val="both"/>
              <w:rPr>
                <w:rFonts w:ascii="Times New Roman" w:hAnsi="Times New Roman" w:cs="Times New Roman"/>
                <w:bCs/>
                <w:color w:val="000000"/>
                <w:kern w:val="24"/>
                <w:lang w:eastAsia="ru-RU"/>
              </w:rPr>
            </w:pPr>
            <w:r w:rsidRPr="00CE353F">
              <w:rPr>
                <w:rFonts w:ascii="Times New Roman" w:hAnsi="Times New Roman" w:cs="Times New Roman"/>
                <w:bCs/>
                <w:color w:val="000000"/>
                <w:kern w:val="24"/>
                <w:lang w:eastAsia="ru-RU"/>
              </w:rPr>
              <w:t>План контрольных мероприятий на 2016 год</w:t>
            </w:r>
          </w:p>
        </w:tc>
        <w:tc>
          <w:tcPr>
            <w:tcW w:w="1418" w:type="dxa"/>
            <w:shd w:val="clear" w:color="auto" w:fill="auto"/>
            <w:tcMar>
              <w:top w:w="15" w:type="dxa"/>
              <w:left w:w="108" w:type="dxa"/>
              <w:bottom w:w="0" w:type="dxa"/>
              <w:right w:w="108" w:type="dxa"/>
            </w:tcMar>
            <w:vAlign w:val="center"/>
          </w:tcPr>
          <w:p w14:paraId="61009EBC" w14:textId="77777777" w:rsidR="009819C4" w:rsidRPr="00CE353F" w:rsidRDefault="009819C4" w:rsidP="009819C4">
            <w:pPr>
              <w:spacing w:before="40" w:after="40" w:line="240" w:lineRule="auto"/>
              <w:jc w:val="center"/>
              <w:rPr>
                <w:rFonts w:ascii="Times New Roman" w:hAnsi="Times New Roman" w:cs="Times New Roman"/>
                <w:color w:val="000000" w:themeColor="text1"/>
                <w:lang w:eastAsia="ru-RU"/>
              </w:rPr>
            </w:pPr>
            <w:r w:rsidRPr="00CE353F">
              <w:rPr>
                <w:rFonts w:ascii="Times New Roman" w:hAnsi="Times New Roman" w:cs="Times New Roman"/>
                <w:color w:val="000000" w:themeColor="text1"/>
                <w:lang w:eastAsia="ru-RU"/>
              </w:rPr>
              <w:t>64</w:t>
            </w:r>
          </w:p>
        </w:tc>
        <w:tc>
          <w:tcPr>
            <w:tcW w:w="1701" w:type="dxa"/>
            <w:shd w:val="clear" w:color="auto" w:fill="auto"/>
            <w:tcMar>
              <w:top w:w="15" w:type="dxa"/>
              <w:left w:w="108" w:type="dxa"/>
              <w:bottom w:w="0" w:type="dxa"/>
              <w:right w:w="108" w:type="dxa"/>
            </w:tcMar>
            <w:vAlign w:val="center"/>
          </w:tcPr>
          <w:p w14:paraId="6FD67ECA" w14:textId="77777777" w:rsidR="009819C4" w:rsidRPr="00CE353F" w:rsidRDefault="009819C4" w:rsidP="009819C4">
            <w:pPr>
              <w:spacing w:before="40" w:after="40" w:line="240" w:lineRule="auto"/>
              <w:jc w:val="center"/>
              <w:rPr>
                <w:rFonts w:ascii="Times New Roman" w:hAnsi="Times New Roman" w:cs="Times New Roman"/>
                <w:color w:val="000000" w:themeColor="text1"/>
                <w:lang w:eastAsia="ru-RU"/>
              </w:rPr>
            </w:pPr>
            <w:r w:rsidRPr="00CE353F">
              <w:rPr>
                <w:rFonts w:ascii="Times New Roman" w:hAnsi="Times New Roman" w:cs="Times New Roman"/>
                <w:color w:val="000000" w:themeColor="text1"/>
                <w:lang w:eastAsia="ru-RU"/>
              </w:rPr>
              <w:t>21</w:t>
            </w:r>
          </w:p>
        </w:tc>
      </w:tr>
      <w:tr w:rsidR="009819C4" w:rsidRPr="00CE353F" w14:paraId="2FD52951" w14:textId="77777777" w:rsidTr="009819C4">
        <w:trPr>
          <w:trHeight w:val="20"/>
          <w:jc w:val="center"/>
        </w:trPr>
        <w:tc>
          <w:tcPr>
            <w:tcW w:w="6376" w:type="dxa"/>
            <w:shd w:val="clear" w:color="auto" w:fill="auto"/>
            <w:tcMar>
              <w:top w:w="15" w:type="dxa"/>
              <w:left w:w="108" w:type="dxa"/>
              <w:bottom w:w="0" w:type="dxa"/>
              <w:right w:w="108" w:type="dxa"/>
            </w:tcMar>
            <w:vAlign w:val="center"/>
            <w:hideMark/>
          </w:tcPr>
          <w:p w14:paraId="129F4A35" w14:textId="77777777" w:rsidR="009819C4" w:rsidRPr="00CE353F" w:rsidRDefault="009819C4" w:rsidP="009819C4">
            <w:pPr>
              <w:spacing w:before="40" w:after="40" w:line="240" w:lineRule="auto"/>
              <w:rPr>
                <w:rFonts w:ascii="Times New Roman" w:hAnsi="Times New Roman" w:cs="Times New Roman"/>
                <w:color w:val="000000" w:themeColor="text1"/>
                <w:lang w:eastAsia="ru-RU"/>
              </w:rPr>
            </w:pPr>
            <w:r w:rsidRPr="00CE353F">
              <w:rPr>
                <w:rFonts w:ascii="Times New Roman" w:hAnsi="Times New Roman" w:cs="Times New Roman"/>
                <w:bCs/>
                <w:color w:val="000000"/>
                <w:kern w:val="24"/>
                <w:lang w:eastAsia="ru-RU"/>
              </w:rPr>
              <w:t>Информация о проведенных в 2016 году органом внешнего государственного финансового контроля субъекта РФ контрольных мероприятиях, о выявленных при их проведении нарушениях, о внесенных представлениях и предписаниях</w:t>
            </w:r>
          </w:p>
        </w:tc>
        <w:tc>
          <w:tcPr>
            <w:tcW w:w="1418" w:type="dxa"/>
            <w:shd w:val="clear" w:color="auto" w:fill="auto"/>
            <w:tcMar>
              <w:top w:w="15" w:type="dxa"/>
              <w:left w:w="108" w:type="dxa"/>
              <w:bottom w:w="0" w:type="dxa"/>
              <w:right w:w="108" w:type="dxa"/>
            </w:tcMar>
            <w:vAlign w:val="center"/>
          </w:tcPr>
          <w:p w14:paraId="03EE92A6" w14:textId="77777777" w:rsidR="009819C4" w:rsidRPr="00CE353F" w:rsidRDefault="009819C4" w:rsidP="009819C4">
            <w:pPr>
              <w:spacing w:before="40" w:after="40" w:line="240" w:lineRule="auto"/>
              <w:jc w:val="center"/>
              <w:rPr>
                <w:rFonts w:ascii="Times New Roman" w:hAnsi="Times New Roman" w:cs="Times New Roman"/>
                <w:color w:val="000000" w:themeColor="text1"/>
                <w:lang w:eastAsia="ru-RU"/>
              </w:rPr>
            </w:pPr>
            <w:r w:rsidRPr="00CE353F">
              <w:rPr>
                <w:rFonts w:ascii="Times New Roman" w:hAnsi="Times New Roman" w:cs="Times New Roman"/>
                <w:color w:val="000000" w:themeColor="text1"/>
                <w:lang w:eastAsia="ru-RU"/>
              </w:rPr>
              <w:t>44</w:t>
            </w:r>
          </w:p>
        </w:tc>
        <w:tc>
          <w:tcPr>
            <w:tcW w:w="1701" w:type="dxa"/>
            <w:shd w:val="clear" w:color="auto" w:fill="auto"/>
            <w:tcMar>
              <w:top w:w="15" w:type="dxa"/>
              <w:left w:w="108" w:type="dxa"/>
              <w:bottom w:w="0" w:type="dxa"/>
              <w:right w:w="108" w:type="dxa"/>
            </w:tcMar>
            <w:vAlign w:val="center"/>
          </w:tcPr>
          <w:p w14:paraId="727C910A" w14:textId="77777777" w:rsidR="009819C4" w:rsidRPr="00CE353F" w:rsidRDefault="009819C4" w:rsidP="009819C4">
            <w:pPr>
              <w:spacing w:before="40" w:after="40" w:line="240" w:lineRule="auto"/>
              <w:jc w:val="center"/>
              <w:rPr>
                <w:rFonts w:ascii="Times New Roman" w:hAnsi="Times New Roman" w:cs="Times New Roman"/>
                <w:color w:val="000000" w:themeColor="text1"/>
                <w:lang w:eastAsia="ru-RU"/>
              </w:rPr>
            </w:pPr>
            <w:r w:rsidRPr="00CE353F">
              <w:rPr>
                <w:rFonts w:ascii="Times New Roman" w:hAnsi="Times New Roman" w:cs="Times New Roman"/>
                <w:color w:val="000000" w:themeColor="text1"/>
                <w:lang w:eastAsia="ru-RU"/>
              </w:rPr>
              <w:t>41</w:t>
            </w:r>
          </w:p>
        </w:tc>
      </w:tr>
      <w:tr w:rsidR="009819C4" w:rsidRPr="00CE353F" w14:paraId="50A07911" w14:textId="77777777" w:rsidTr="009819C4">
        <w:trPr>
          <w:trHeight w:val="20"/>
          <w:jc w:val="center"/>
        </w:trPr>
        <w:tc>
          <w:tcPr>
            <w:tcW w:w="6376" w:type="dxa"/>
            <w:shd w:val="clear" w:color="auto" w:fill="auto"/>
            <w:tcMar>
              <w:top w:w="15" w:type="dxa"/>
              <w:left w:w="108" w:type="dxa"/>
              <w:bottom w:w="0" w:type="dxa"/>
              <w:right w:w="108" w:type="dxa"/>
            </w:tcMar>
            <w:vAlign w:val="center"/>
            <w:hideMark/>
          </w:tcPr>
          <w:p w14:paraId="1F9EC57F" w14:textId="77777777" w:rsidR="009819C4" w:rsidRPr="00CE353F" w:rsidRDefault="009819C4" w:rsidP="009819C4">
            <w:pPr>
              <w:spacing w:before="40" w:after="40" w:line="240" w:lineRule="auto"/>
              <w:rPr>
                <w:rFonts w:ascii="Times New Roman" w:hAnsi="Times New Roman" w:cs="Times New Roman"/>
                <w:bCs/>
                <w:color w:val="000000"/>
                <w:kern w:val="24"/>
                <w:lang w:eastAsia="ru-RU"/>
              </w:rPr>
            </w:pPr>
            <w:r w:rsidRPr="00CE353F">
              <w:rPr>
                <w:rFonts w:ascii="Times New Roman" w:hAnsi="Times New Roman" w:cs="Times New Roman"/>
                <w:bCs/>
                <w:color w:val="000000"/>
                <w:kern w:val="24"/>
                <w:lang w:eastAsia="ru-RU"/>
              </w:rPr>
              <w:t>Информация о принятых по выявленным при проведении контрольных мероприятий решениях и мерах</w:t>
            </w:r>
          </w:p>
        </w:tc>
        <w:tc>
          <w:tcPr>
            <w:tcW w:w="1418" w:type="dxa"/>
            <w:shd w:val="clear" w:color="auto" w:fill="auto"/>
            <w:tcMar>
              <w:top w:w="15" w:type="dxa"/>
              <w:left w:w="108" w:type="dxa"/>
              <w:bottom w:w="0" w:type="dxa"/>
              <w:right w:w="108" w:type="dxa"/>
            </w:tcMar>
            <w:vAlign w:val="center"/>
          </w:tcPr>
          <w:p w14:paraId="290B4E0A" w14:textId="77777777" w:rsidR="009819C4" w:rsidRPr="00CE353F" w:rsidRDefault="009819C4" w:rsidP="009819C4">
            <w:pPr>
              <w:spacing w:before="40" w:after="40" w:line="240" w:lineRule="auto"/>
              <w:jc w:val="center"/>
              <w:rPr>
                <w:rFonts w:ascii="Times New Roman" w:hAnsi="Times New Roman" w:cs="Times New Roman"/>
                <w:color w:val="000000" w:themeColor="text1"/>
                <w:lang w:eastAsia="ru-RU"/>
              </w:rPr>
            </w:pPr>
            <w:r w:rsidRPr="00CE353F">
              <w:rPr>
                <w:rFonts w:ascii="Times New Roman" w:hAnsi="Times New Roman" w:cs="Times New Roman"/>
                <w:color w:val="000000" w:themeColor="text1"/>
                <w:lang w:eastAsia="ru-RU"/>
              </w:rPr>
              <w:t>24</w:t>
            </w:r>
          </w:p>
        </w:tc>
        <w:tc>
          <w:tcPr>
            <w:tcW w:w="1701" w:type="dxa"/>
            <w:shd w:val="clear" w:color="auto" w:fill="auto"/>
            <w:tcMar>
              <w:top w:w="15" w:type="dxa"/>
              <w:left w:w="108" w:type="dxa"/>
              <w:bottom w:w="0" w:type="dxa"/>
              <w:right w:w="108" w:type="dxa"/>
            </w:tcMar>
            <w:vAlign w:val="center"/>
          </w:tcPr>
          <w:p w14:paraId="31BD9240" w14:textId="77777777" w:rsidR="009819C4" w:rsidRPr="00CE353F" w:rsidRDefault="009819C4" w:rsidP="009819C4">
            <w:pPr>
              <w:spacing w:before="40" w:after="40" w:line="240" w:lineRule="auto"/>
              <w:jc w:val="center"/>
              <w:rPr>
                <w:rFonts w:ascii="Times New Roman" w:hAnsi="Times New Roman" w:cs="Times New Roman"/>
                <w:color w:val="000000" w:themeColor="text1"/>
                <w:lang w:eastAsia="ru-RU"/>
              </w:rPr>
            </w:pPr>
            <w:r w:rsidRPr="00CE353F">
              <w:rPr>
                <w:rFonts w:ascii="Times New Roman" w:hAnsi="Times New Roman" w:cs="Times New Roman"/>
                <w:color w:val="000000" w:themeColor="text1"/>
                <w:lang w:eastAsia="ru-RU"/>
              </w:rPr>
              <w:t>61</w:t>
            </w:r>
          </w:p>
        </w:tc>
      </w:tr>
    </w:tbl>
    <w:p w14:paraId="37515685" w14:textId="77777777" w:rsidR="009819C4" w:rsidRPr="00CE353F" w:rsidRDefault="009819C4" w:rsidP="009819C4">
      <w:pPr>
        <w:pStyle w:val="a3"/>
        <w:spacing w:before="120"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Вместе с тем, федеральное законодательство содержит требования по размещению в открытом доступе информации о результатах проведения контрольных мероприятий и информации </w:t>
      </w:r>
      <w:r w:rsidRPr="00CE353F">
        <w:rPr>
          <w:rFonts w:ascii="Times New Roman" w:eastAsia="Times New Roman" w:hAnsi="Times New Roman" w:cs="Times New Roman"/>
          <w:sz w:val="26"/>
          <w:szCs w:val="26"/>
          <w:lang w:eastAsia="ru-RU"/>
        </w:rPr>
        <w:t>о принятых решениях и мерах по внесенным представлениям и предписаниям органа государственного финансового контроля</w:t>
      </w:r>
      <w:r w:rsidRPr="00CE353F">
        <w:rPr>
          <w:rFonts w:ascii="Times New Roman" w:hAnsi="Times New Roman" w:cs="Times New Roman"/>
          <w:sz w:val="26"/>
          <w:szCs w:val="26"/>
        </w:rPr>
        <w:t xml:space="preserve">. Никаких оснований относить эти сведения к закрытой информации нет. </w:t>
      </w:r>
    </w:p>
    <w:p w14:paraId="06EF7BD2" w14:textId="7EDE8F64" w:rsidR="001E148B" w:rsidRPr="00CE353F" w:rsidRDefault="001E148B" w:rsidP="005C38D4">
      <w:pPr>
        <w:pStyle w:val="2"/>
        <w:numPr>
          <w:ilvl w:val="1"/>
          <w:numId w:val="65"/>
        </w:numPr>
        <w:spacing w:line="312" w:lineRule="auto"/>
        <w:ind w:left="1276" w:hanging="567"/>
      </w:pPr>
      <w:bookmarkStart w:id="298" w:name="_Toc498625565"/>
      <w:r w:rsidRPr="00CE353F">
        <w:t xml:space="preserve">Рекомендации по </w:t>
      </w:r>
      <w:r w:rsidR="00506B71" w:rsidRPr="00CE353F">
        <w:t>месту размещения</w:t>
      </w:r>
      <w:r w:rsidRPr="00CE353F">
        <w:t xml:space="preserve"> информации о контрольной деятельности </w:t>
      </w:r>
      <w:r w:rsidR="005527E1" w:rsidRPr="00CE353F">
        <w:t>контрольно-счетных органов субъектов Российской Федерации</w:t>
      </w:r>
      <w:r w:rsidRPr="00CE353F">
        <w:t xml:space="preserve"> в открытом доступе</w:t>
      </w:r>
      <w:bookmarkEnd w:id="298"/>
    </w:p>
    <w:p w14:paraId="754A90AC" w14:textId="68485683" w:rsidR="004A6A40" w:rsidRPr="00CE353F" w:rsidRDefault="005527E1" w:rsidP="00E90D41">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Внешний государственный финансовый контроль на региональном уровне осуществляет специально созданный контрольно-счетный орган субъекта Российской Федерации. Контрольно-счетный орган субъекта Российской Федерации образуется законодательным (представительным) органом государственной власти субъекта Российской Федерации и обладает организационной и функциональной независимостью. </w:t>
      </w:r>
      <w:r w:rsidR="001E148B" w:rsidRPr="00CE353F">
        <w:rPr>
          <w:rFonts w:ascii="Times New Roman" w:hAnsi="Times New Roman" w:cs="Times New Roman"/>
          <w:sz w:val="26"/>
          <w:szCs w:val="26"/>
        </w:rPr>
        <w:t>Информацию о своей деятельности</w:t>
      </w:r>
      <w:r w:rsidRPr="00CE353F">
        <w:rPr>
          <w:rFonts w:ascii="Times New Roman" w:hAnsi="Times New Roman" w:cs="Times New Roman"/>
          <w:sz w:val="26"/>
          <w:szCs w:val="26"/>
        </w:rPr>
        <w:t xml:space="preserve"> контрольно-счетный</w:t>
      </w:r>
      <w:r w:rsidR="001E148B" w:rsidRPr="00CE353F">
        <w:rPr>
          <w:rFonts w:ascii="Times New Roman" w:hAnsi="Times New Roman" w:cs="Times New Roman"/>
          <w:sz w:val="26"/>
          <w:szCs w:val="26"/>
        </w:rPr>
        <w:t xml:space="preserve"> </w:t>
      </w:r>
      <w:r w:rsidRPr="00CE353F">
        <w:rPr>
          <w:rFonts w:ascii="Times New Roman" w:hAnsi="Times New Roman" w:cs="Times New Roman"/>
          <w:sz w:val="26"/>
          <w:szCs w:val="26"/>
        </w:rPr>
        <w:t xml:space="preserve">орган </w:t>
      </w:r>
      <w:r w:rsidR="001E148B" w:rsidRPr="00CE353F">
        <w:rPr>
          <w:rFonts w:ascii="Times New Roman" w:hAnsi="Times New Roman" w:cs="Times New Roman"/>
          <w:sz w:val="26"/>
          <w:szCs w:val="26"/>
        </w:rPr>
        <w:t>размеща</w:t>
      </w:r>
      <w:r w:rsidRPr="00CE353F">
        <w:rPr>
          <w:rFonts w:ascii="Times New Roman" w:hAnsi="Times New Roman" w:cs="Times New Roman"/>
          <w:sz w:val="26"/>
          <w:szCs w:val="26"/>
        </w:rPr>
        <w:t>е</w:t>
      </w:r>
      <w:r w:rsidR="001E148B" w:rsidRPr="00CE353F">
        <w:rPr>
          <w:rFonts w:ascii="Times New Roman" w:hAnsi="Times New Roman" w:cs="Times New Roman"/>
          <w:sz w:val="26"/>
          <w:szCs w:val="26"/>
        </w:rPr>
        <w:t>т на сво</w:t>
      </w:r>
      <w:r w:rsidRPr="00CE353F">
        <w:rPr>
          <w:rFonts w:ascii="Times New Roman" w:hAnsi="Times New Roman" w:cs="Times New Roman"/>
          <w:sz w:val="26"/>
          <w:szCs w:val="26"/>
        </w:rPr>
        <w:t>ем официальном</w:t>
      </w:r>
      <w:r w:rsidR="001E148B" w:rsidRPr="00CE353F">
        <w:rPr>
          <w:rFonts w:ascii="Times New Roman" w:hAnsi="Times New Roman" w:cs="Times New Roman"/>
          <w:sz w:val="26"/>
          <w:szCs w:val="26"/>
        </w:rPr>
        <w:t xml:space="preserve"> сайт</w:t>
      </w:r>
      <w:r w:rsidRPr="00CE353F">
        <w:rPr>
          <w:rFonts w:ascii="Times New Roman" w:hAnsi="Times New Roman" w:cs="Times New Roman"/>
          <w:sz w:val="26"/>
          <w:szCs w:val="26"/>
        </w:rPr>
        <w:t>е</w:t>
      </w:r>
      <w:r w:rsidR="001E148B" w:rsidRPr="00CE353F">
        <w:rPr>
          <w:rFonts w:ascii="Times New Roman" w:hAnsi="Times New Roman" w:cs="Times New Roman"/>
          <w:sz w:val="26"/>
          <w:szCs w:val="26"/>
        </w:rPr>
        <w:t xml:space="preserve">. </w:t>
      </w:r>
    </w:p>
    <w:p w14:paraId="2C6DE15C" w14:textId="535E694E" w:rsidR="001E148B" w:rsidRPr="00CE353F" w:rsidRDefault="004A6A40" w:rsidP="00E90D41">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w:t>
      </w:r>
      <w:r w:rsidR="001E148B" w:rsidRPr="00CE353F">
        <w:rPr>
          <w:rFonts w:ascii="Times New Roman" w:hAnsi="Times New Roman" w:cs="Times New Roman"/>
          <w:sz w:val="26"/>
          <w:szCs w:val="26"/>
        </w:rPr>
        <w:t xml:space="preserve">а сайте, предназначенном для размещения бюджетных данных, рекомендуется размещать баннер </w:t>
      </w:r>
      <w:r w:rsidR="005527E1" w:rsidRPr="00CE353F">
        <w:rPr>
          <w:rFonts w:ascii="Times New Roman" w:hAnsi="Times New Roman" w:cs="Times New Roman"/>
          <w:sz w:val="26"/>
          <w:szCs w:val="26"/>
        </w:rPr>
        <w:t>контрольно-счетного органа субъекта Российской Федерации</w:t>
      </w:r>
      <w:r w:rsidR="009D1E74" w:rsidRPr="00CE353F">
        <w:rPr>
          <w:rFonts w:ascii="Times New Roman" w:hAnsi="Times New Roman" w:cs="Times New Roman"/>
          <w:sz w:val="26"/>
          <w:szCs w:val="26"/>
        </w:rPr>
        <w:t>.</w:t>
      </w:r>
      <w:r w:rsidR="00F74F25" w:rsidRPr="00CE353F">
        <w:rPr>
          <w:rFonts w:ascii="Times New Roman" w:hAnsi="Times New Roman" w:cs="Times New Roman"/>
          <w:sz w:val="26"/>
          <w:szCs w:val="26"/>
        </w:rPr>
        <w:t xml:space="preserve"> </w:t>
      </w:r>
    </w:p>
    <w:p w14:paraId="45EE0567" w14:textId="74291BFB" w:rsidR="00247717" w:rsidRPr="00CE353F" w:rsidRDefault="00247717" w:rsidP="00506B71">
      <w:pPr>
        <w:pStyle w:val="2"/>
        <w:numPr>
          <w:ilvl w:val="1"/>
          <w:numId w:val="65"/>
        </w:numPr>
        <w:spacing w:line="312" w:lineRule="auto"/>
        <w:ind w:left="1276" w:hanging="567"/>
      </w:pPr>
      <w:bookmarkStart w:id="299" w:name="_Toc498625566"/>
      <w:r w:rsidRPr="00CE353F">
        <w:t xml:space="preserve">Рекомендации по составу данных </w:t>
      </w:r>
      <w:r w:rsidR="00506B71" w:rsidRPr="00CE353F">
        <w:t xml:space="preserve">о финансовом контроле </w:t>
      </w:r>
      <w:r w:rsidR="000C5FA4" w:rsidRPr="00CE353F">
        <w:t xml:space="preserve">и срокам их </w:t>
      </w:r>
      <w:r w:rsidRPr="00CE353F">
        <w:t>размещения в открытом доступе</w:t>
      </w:r>
      <w:bookmarkEnd w:id="299"/>
    </w:p>
    <w:p w14:paraId="3FC01D53" w14:textId="0C955306" w:rsidR="00506B71" w:rsidRPr="00CE353F" w:rsidRDefault="00506B71" w:rsidP="000C5FA4">
      <w:pPr>
        <w:pStyle w:val="3"/>
        <w:numPr>
          <w:ilvl w:val="2"/>
          <w:numId w:val="65"/>
        </w:numPr>
        <w:tabs>
          <w:tab w:val="clear" w:pos="1418"/>
          <w:tab w:val="left" w:pos="1560"/>
        </w:tabs>
        <w:spacing w:before="240"/>
        <w:ind w:left="1560" w:hanging="851"/>
      </w:pPr>
      <w:bookmarkStart w:id="300" w:name="_Toc496523471"/>
      <w:r w:rsidRPr="00CE353F">
        <w:t>Перечень данных для размещения в открытом доступе</w:t>
      </w:r>
      <w:bookmarkEnd w:id="300"/>
    </w:p>
    <w:p w14:paraId="104CA1EB" w14:textId="14B54405" w:rsidR="009D1E74" w:rsidRPr="00CE353F" w:rsidRDefault="009D1E74" w:rsidP="00E90D41">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 состав данных о контрольной деятельности </w:t>
      </w:r>
      <w:r w:rsidR="005527E1" w:rsidRPr="00CE353F">
        <w:rPr>
          <w:rFonts w:ascii="Times New Roman" w:hAnsi="Times New Roman" w:cs="Times New Roman"/>
          <w:sz w:val="26"/>
          <w:szCs w:val="26"/>
        </w:rPr>
        <w:t>контрольно-счетного органа субъекта Российской Федерации</w:t>
      </w:r>
      <w:r w:rsidRPr="00CE353F">
        <w:rPr>
          <w:rFonts w:ascii="Times New Roman" w:hAnsi="Times New Roman" w:cs="Times New Roman"/>
          <w:sz w:val="26"/>
          <w:szCs w:val="26"/>
        </w:rPr>
        <w:t>, подлежащ</w:t>
      </w:r>
      <w:r w:rsidR="00DE11DB" w:rsidRPr="00CE353F">
        <w:rPr>
          <w:rFonts w:ascii="Times New Roman" w:hAnsi="Times New Roman" w:cs="Times New Roman"/>
          <w:sz w:val="26"/>
          <w:szCs w:val="26"/>
        </w:rPr>
        <w:t>их</w:t>
      </w:r>
      <w:r w:rsidRPr="00CE353F">
        <w:rPr>
          <w:rFonts w:ascii="Times New Roman" w:hAnsi="Times New Roman" w:cs="Times New Roman"/>
          <w:sz w:val="26"/>
          <w:szCs w:val="26"/>
        </w:rPr>
        <w:t xml:space="preserve"> размещению в открытом доступе на </w:t>
      </w:r>
      <w:r w:rsidR="00506B71" w:rsidRPr="00CE353F">
        <w:rPr>
          <w:rFonts w:ascii="Times New Roman" w:hAnsi="Times New Roman" w:cs="Times New Roman"/>
          <w:sz w:val="26"/>
          <w:szCs w:val="26"/>
        </w:rPr>
        <w:t xml:space="preserve">его </w:t>
      </w:r>
      <w:r w:rsidRPr="00CE353F">
        <w:rPr>
          <w:rFonts w:ascii="Times New Roman" w:hAnsi="Times New Roman" w:cs="Times New Roman"/>
          <w:sz w:val="26"/>
          <w:szCs w:val="26"/>
        </w:rPr>
        <w:t>официальном сайте, рекомендуется включать:</w:t>
      </w:r>
    </w:p>
    <w:p w14:paraId="33D8C739" w14:textId="0B5DD40D" w:rsidR="009D1E74" w:rsidRPr="00CE353F" w:rsidRDefault="009D1E74" w:rsidP="006D7F6B">
      <w:pPr>
        <w:pStyle w:val="af6"/>
        <w:numPr>
          <w:ilvl w:val="0"/>
          <w:numId w:val="68"/>
        </w:numPr>
        <w:tabs>
          <w:tab w:val="left" w:pos="1134"/>
        </w:tabs>
        <w:spacing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годовой план контрольных мероприятий</w:t>
      </w:r>
      <w:r w:rsidR="009A6D10" w:rsidRPr="00CE353F">
        <w:rPr>
          <w:rFonts w:ascii="Times New Roman" w:eastAsia="Times New Roman" w:hAnsi="Times New Roman" w:cs="Times New Roman"/>
          <w:sz w:val="26"/>
          <w:szCs w:val="26"/>
          <w:lang w:eastAsia="ru-RU"/>
        </w:rPr>
        <w:t>, а также изменения к нему</w:t>
      </w:r>
      <w:r w:rsidR="009819C4" w:rsidRPr="00CE353F">
        <w:rPr>
          <w:rFonts w:ascii="Times New Roman" w:eastAsia="Times New Roman" w:hAnsi="Times New Roman" w:cs="Times New Roman"/>
          <w:sz w:val="26"/>
          <w:szCs w:val="26"/>
          <w:lang w:eastAsia="ru-RU"/>
        </w:rPr>
        <w:t xml:space="preserve"> (или актуализированную версию плана)</w:t>
      </w:r>
      <w:r w:rsidRPr="00CE353F">
        <w:rPr>
          <w:rFonts w:ascii="Times New Roman" w:eastAsia="Times New Roman" w:hAnsi="Times New Roman" w:cs="Times New Roman"/>
          <w:sz w:val="26"/>
          <w:szCs w:val="26"/>
          <w:lang w:eastAsia="ru-RU"/>
        </w:rPr>
        <w:t>;</w:t>
      </w:r>
    </w:p>
    <w:p w14:paraId="1E5FADD4" w14:textId="6F167C71" w:rsidR="009D1E74" w:rsidRPr="00CE353F" w:rsidRDefault="009D1E74" w:rsidP="006D7F6B">
      <w:pPr>
        <w:pStyle w:val="af6"/>
        <w:numPr>
          <w:ilvl w:val="0"/>
          <w:numId w:val="68"/>
        </w:numPr>
        <w:tabs>
          <w:tab w:val="left" w:pos="1134"/>
        </w:tabs>
        <w:spacing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информацию о результатах проведения контрольных мероприятий;</w:t>
      </w:r>
    </w:p>
    <w:p w14:paraId="579C50E4" w14:textId="114FD675" w:rsidR="009D1E74" w:rsidRPr="00CE353F" w:rsidRDefault="009D1E74" w:rsidP="006D7F6B">
      <w:pPr>
        <w:pStyle w:val="af6"/>
        <w:numPr>
          <w:ilvl w:val="0"/>
          <w:numId w:val="68"/>
        </w:numPr>
        <w:tabs>
          <w:tab w:val="left" w:pos="1134"/>
        </w:tabs>
        <w:spacing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информацию о принятых решениях и мерах по внесенным представлениям и предписаниям </w:t>
      </w:r>
      <w:r w:rsidR="00E845EA" w:rsidRPr="00CE353F">
        <w:rPr>
          <w:rFonts w:ascii="Times New Roman" w:eastAsia="Times New Roman" w:hAnsi="Times New Roman" w:cs="Times New Roman"/>
          <w:sz w:val="26"/>
          <w:szCs w:val="26"/>
          <w:lang w:eastAsia="ru-RU"/>
        </w:rPr>
        <w:t>контрольно-счетного органа</w:t>
      </w:r>
      <w:r w:rsidRPr="00CE353F">
        <w:rPr>
          <w:rFonts w:ascii="Times New Roman" w:eastAsia="Times New Roman" w:hAnsi="Times New Roman" w:cs="Times New Roman"/>
          <w:sz w:val="26"/>
          <w:szCs w:val="26"/>
          <w:lang w:eastAsia="ru-RU"/>
        </w:rPr>
        <w:t>.</w:t>
      </w:r>
    </w:p>
    <w:p w14:paraId="06E337E0" w14:textId="77777777" w:rsidR="004D0A38" w:rsidRPr="00CE353F" w:rsidRDefault="004D0A38" w:rsidP="004D0A38">
      <w:pPr>
        <w:pStyle w:val="a3"/>
        <w:spacing w:after="0" w:line="312" w:lineRule="auto"/>
        <w:ind w:left="0" w:firstLine="709"/>
        <w:contextualSpacing w:val="0"/>
        <w:jc w:val="both"/>
        <w:rPr>
          <w:rFonts w:ascii="Times New Roman" w:hAnsi="Times New Roman" w:cs="Times New Roman"/>
          <w:i/>
          <w:sz w:val="26"/>
          <w:szCs w:val="26"/>
        </w:rPr>
      </w:pPr>
      <w:r w:rsidRPr="00CE353F">
        <w:rPr>
          <w:rFonts w:ascii="Times New Roman" w:hAnsi="Times New Roman" w:cs="Times New Roman"/>
          <w:i/>
          <w:sz w:val="26"/>
          <w:szCs w:val="26"/>
        </w:rPr>
        <w:t>В качестве примера открытости аналогичных сведений на федеральном уровне можно привести Перечень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в информационно-телекоммуникационной сети «Интернет» в форме открытых данных, утвержденный распоряжением Правительства Российской Федерации от 10 июля 2013 г. №1187-р.  В указанный перечень включены:</w:t>
      </w:r>
    </w:p>
    <w:p w14:paraId="55E35158" w14:textId="77777777" w:rsidR="004D0A38" w:rsidRPr="00CE353F" w:rsidRDefault="004D0A38" w:rsidP="004D0A38">
      <w:pPr>
        <w:pStyle w:val="a3"/>
        <w:spacing w:after="0" w:line="312" w:lineRule="auto"/>
        <w:ind w:left="0" w:firstLine="709"/>
        <w:contextualSpacing w:val="0"/>
        <w:jc w:val="both"/>
        <w:rPr>
          <w:rFonts w:ascii="Times New Roman" w:hAnsi="Times New Roman" w:cs="Times New Roman"/>
          <w:i/>
          <w:sz w:val="26"/>
          <w:szCs w:val="26"/>
        </w:rPr>
      </w:pPr>
      <w:r w:rsidRPr="00CE353F">
        <w:rPr>
          <w:rFonts w:ascii="Times New Roman" w:hAnsi="Times New Roman" w:cs="Times New Roman"/>
          <w:i/>
          <w:sz w:val="26"/>
          <w:szCs w:val="26"/>
        </w:rPr>
        <w:t>план проведения проверок юридических лиц и индивидуальных предпринимателей на очередной год;</w:t>
      </w:r>
    </w:p>
    <w:p w14:paraId="0CB491AC" w14:textId="77777777" w:rsidR="004D0A38" w:rsidRPr="00CE353F" w:rsidRDefault="004D0A38" w:rsidP="004D0A38">
      <w:pPr>
        <w:pStyle w:val="a3"/>
        <w:spacing w:after="0" w:line="312" w:lineRule="auto"/>
        <w:ind w:left="0" w:firstLine="709"/>
        <w:contextualSpacing w:val="0"/>
        <w:jc w:val="both"/>
        <w:rPr>
          <w:rFonts w:ascii="Times New Roman" w:hAnsi="Times New Roman" w:cs="Times New Roman"/>
          <w:i/>
          <w:sz w:val="26"/>
          <w:szCs w:val="26"/>
        </w:rPr>
      </w:pPr>
      <w:r w:rsidRPr="00CE353F">
        <w:rPr>
          <w:rFonts w:ascii="Times New Roman" w:hAnsi="Times New Roman" w:cs="Times New Roman"/>
          <w:i/>
          <w:sz w:val="26"/>
          <w:szCs w:val="26"/>
        </w:rPr>
        <w:t>результаты плановых и внеплановых проверок, проведенных федеральным органом исполнительной власти и его территориальными органами в пределах их полномочий, а также результаты проверок, проведенных в федеральном органе исполнительной власти, его территориальных органах и подведомственных организациях.</w:t>
      </w:r>
    </w:p>
    <w:p w14:paraId="142D1D47" w14:textId="184CB4E4" w:rsidR="00506B71" w:rsidRPr="00CE353F" w:rsidRDefault="00506B71" w:rsidP="00CE353F">
      <w:pPr>
        <w:pStyle w:val="3"/>
        <w:numPr>
          <w:ilvl w:val="2"/>
          <w:numId w:val="65"/>
        </w:numPr>
        <w:spacing w:before="240"/>
        <w:ind w:left="0" w:firstLine="709"/>
      </w:pPr>
      <w:bookmarkStart w:id="301" w:name="_Toc496523472"/>
      <w:r w:rsidRPr="00CE353F">
        <w:t xml:space="preserve">Рекомендации по </w:t>
      </w:r>
      <w:r w:rsidR="00E845EA" w:rsidRPr="00CE353F">
        <w:t xml:space="preserve">формированию и размещению в открытом доступе </w:t>
      </w:r>
      <w:r w:rsidR="00030B14" w:rsidRPr="00CE353F">
        <w:t>годово</w:t>
      </w:r>
      <w:r w:rsidR="00E845EA" w:rsidRPr="00CE353F">
        <w:t>го</w:t>
      </w:r>
      <w:r w:rsidR="00030B14" w:rsidRPr="00CE353F">
        <w:t xml:space="preserve"> </w:t>
      </w:r>
      <w:r w:rsidR="00E845EA" w:rsidRPr="00CE353F">
        <w:t>плана</w:t>
      </w:r>
      <w:r w:rsidRPr="00CE353F">
        <w:t xml:space="preserve"> контрольных мероприятий</w:t>
      </w:r>
      <w:bookmarkEnd w:id="301"/>
    </w:p>
    <w:p w14:paraId="083683B7" w14:textId="076D59A8" w:rsidR="00030B14" w:rsidRPr="00CE353F" w:rsidRDefault="00030B14" w:rsidP="00506B71">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 качестве годового плана контрольных мероприятий </w:t>
      </w:r>
      <w:r w:rsidR="00E845EA" w:rsidRPr="00CE353F">
        <w:rPr>
          <w:rFonts w:ascii="Times New Roman" w:hAnsi="Times New Roman" w:cs="Times New Roman"/>
          <w:sz w:val="26"/>
          <w:szCs w:val="26"/>
        </w:rPr>
        <w:t xml:space="preserve">понимается </w:t>
      </w:r>
      <w:r w:rsidRPr="00CE353F">
        <w:rPr>
          <w:rFonts w:ascii="Times New Roman" w:hAnsi="Times New Roman" w:cs="Times New Roman"/>
          <w:sz w:val="26"/>
          <w:szCs w:val="26"/>
        </w:rPr>
        <w:t>годовой план деятельности контрольно-счетного органа, в котором предусмотрено проведение контрольных мероприятий (наряду с проведением экспертно-аналитических мероприятий, осуществлением иных видов деятельности контрольно-счетного органа)</w:t>
      </w:r>
      <w:r w:rsidR="004D7D7D" w:rsidRPr="00CE353F">
        <w:rPr>
          <w:rFonts w:ascii="Times New Roman" w:hAnsi="Times New Roman" w:cs="Times New Roman"/>
          <w:sz w:val="26"/>
          <w:szCs w:val="26"/>
        </w:rPr>
        <w:t>.</w:t>
      </w:r>
    </w:p>
    <w:p w14:paraId="354EE003" w14:textId="2DD8365D" w:rsidR="00506B71" w:rsidRPr="00CE353F" w:rsidRDefault="00506B71" w:rsidP="00506B71">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 качестве правового основания для размещения в открытом доступе годового плана контрольных мероприятий можно рассматривать принцип деятельности органов государственной власти на основе планов, закрепленный статьей 12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План контрольных мероприятий контрольно-счетного органа определяет перечень и сроки осуществления соответствующим органом контрольных мероприятий. Публикация такой информации в открытом доступе на практике подтверждает реализацию принципа гласности, на основе которого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должны осуществлять свою деятельность контрольно-счетные органы. </w:t>
      </w:r>
    </w:p>
    <w:p w14:paraId="59629B66" w14:textId="77777777" w:rsidR="004D7D7D" w:rsidRPr="00CE353F" w:rsidRDefault="004D7D7D" w:rsidP="004D7D7D">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 случае, если годовой план утвержден коллегиальным органом, целесообразно указывать реквизиты решения коллегиального органа. В случае, если годовой план утвержден должностным лицом, целесообразно наличие должности, подписи должностного лица, расшифровки подписи и даты утверждения плана. </w:t>
      </w:r>
    </w:p>
    <w:p w14:paraId="4486BC78" w14:textId="77777777" w:rsidR="000C5FA4" w:rsidRPr="00CE353F" w:rsidRDefault="000C5FA4" w:rsidP="000C5FA4">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Наименования контрольных мероприятий рекомендуется формулировать с указанием проверяемого объекта или целевого назначения проверяемых средств.</w:t>
      </w:r>
    </w:p>
    <w:p w14:paraId="68ED8A9A" w14:textId="25201E95" w:rsidR="004D7D7D" w:rsidRPr="00CE353F" w:rsidRDefault="000C5FA4" w:rsidP="004D7D7D">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Для каждого контрольного мероприятия рекомендуется указывать период его проведения. </w:t>
      </w:r>
      <w:r w:rsidR="004D7D7D" w:rsidRPr="00CE353F">
        <w:rPr>
          <w:rFonts w:ascii="Times New Roman" w:hAnsi="Times New Roman" w:cs="Times New Roman"/>
          <w:sz w:val="26"/>
          <w:szCs w:val="26"/>
        </w:rPr>
        <w:t xml:space="preserve">В качестве периода </w:t>
      </w:r>
      <w:r w:rsidRPr="00CE353F">
        <w:rPr>
          <w:rFonts w:ascii="Times New Roman" w:hAnsi="Times New Roman" w:cs="Times New Roman"/>
          <w:sz w:val="26"/>
          <w:szCs w:val="26"/>
        </w:rPr>
        <w:t xml:space="preserve">проведения </w:t>
      </w:r>
      <w:r w:rsidR="004D7D7D" w:rsidRPr="00CE353F">
        <w:rPr>
          <w:rFonts w:ascii="Times New Roman" w:hAnsi="Times New Roman" w:cs="Times New Roman"/>
          <w:sz w:val="26"/>
          <w:szCs w:val="26"/>
        </w:rPr>
        <w:t>контрольного мероприятия рекомендуется указывать месяц или квартал (но не полугодие и не год).</w:t>
      </w:r>
    </w:p>
    <w:p w14:paraId="58827B40" w14:textId="51489F3E" w:rsidR="00506B71" w:rsidRPr="00CE353F" w:rsidRDefault="000C5FA4" w:rsidP="00506B71">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Целесообразно указывать основания для включения контрольных мероприятий в план. </w:t>
      </w:r>
    </w:p>
    <w:p w14:paraId="6A3D25A5" w14:textId="77777777" w:rsidR="00F22F84" w:rsidRPr="00CE353F" w:rsidRDefault="000C5FA4" w:rsidP="00F22F84">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 случае внесения изменений в годовой план контрольной деятельности рекомендуется размещать в открытом доступе сведения о таких изменениях и (или) актуализированную версию годового плана. </w:t>
      </w:r>
      <w:r w:rsidR="00F22F84" w:rsidRPr="00CE353F">
        <w:rPr>
          <w:rFonts w:ascii="Times New Roman" w:hAnsi="Times New Roman" w:cs="Times New Roman"/>
          <w:sz w:val="26"/>
          <w:szCs w:val="26"/>
        </w:rPr>
        <w:t>В случае, если по каким-то причинам контрольное мероприятие, включенное в годовой план, не проводится, рекомендуется внести изменения в годовой план.</w:t>
      </w:r>
    </w:p>
    <w:p w14:paraId="41899DEA" w14:textId="268EEAF8" w:rsidR="000C5FA4" w:rsidRPr="00CE353F" w:rsidRDefault="000C5FA4" w:rsidP="000C5FA4">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Годовой план контрольных мероприятий рекомендуется размещать в открытом доступе </w:t>
      </w:r>
      <w:r w:rsidRPr="00CE353F">
        <w:rPr>
          <w:rFonts w:ascii="Times New Roman" w:hAnsi="Times New Roman" w:cs="Times New Roman"/>
          <w:i/>
          <w:sz w:val="26"/>
          <w:szCs w:val="26"/>
        </w:rPr>
        <w:t>до 1 января планового года</w:t>
      </w:r>
      <w:r w:rsidRPr="00CE353F">
        <w:rPr>
          <w:rFonts w:ascii="Times New Roman" w:hAnsi="Times New Roman" w:cs="Times New Roman"/>
          <w:sz w:val="26"/>
          <w:szCs w:val="26"/>
        </w:rPr>
        <w:t>, так как планы работ формируются до начала планового периода. Изменения к годовому плану контрольных мероприятий или актуализированную версию годового плана, с учетом внесенных в него изменений, рекомендуется размещать не позднее 10 рабочих дней после внесения таких изменений.</w:t>
      </w:r>
    </w:p>
    <w:p w14:paraId="03A9BB99" w14:textId="761C76E7" w:rsidR="004D0A38" w:rsidRPr="00CE353F" w:rsidRDefault="004D0A38" w:rsidP="000C5FA4">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Годовой план контрольных мероприятий рекомендуется размещать в графическом формате, для подтверждения статуса документа (утвержден коллегиальным органом или подписан уполномоченным должностным лицом).</w:t>
      </w:r>
    </w:p>
    <w:p w14:paraId="4486B8DF" w14:textId="1B766551" w:rsidR="000C5FA4" w:rsidRPr="00CE353F" w:rsidRDefault="000C5FA4" w:rsidP="000C5FA4">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Примерная форма годового плана контрольных мероприятий представлена в таблице </w:t>
      </w:r>
      <w:r w:rsidR="00E44DF0" w:rsidRPr="00CE353F">
        <w:rPr>
          <w:rFonts w:ascii="Times New Roman" w:hAnsi="Times New Roman" w:cs="Times New Roman"/>
          <w:sz w:val="26"/>
          <w:szCs w:val="26"/>
        </w:rPr>
        <w:t>Д</w:t>
      </w:r>
      <w:r w:rsidRPr="00CE353F">
        <w:rPr>
          <w:rFonts w:ascii="Times New Roman" w:hAnsi="Times New Roman" w:cs="Times New Roman"/>
          <w:sz w:val="26"/>
          <w:szCs w:val="26"/>
        </w:rPr>
        <w:t>1</w:t>
      </w:r>
      <w:r w:rsidR="00621D95" w:rsidRPr="00CE353F">
        <w:rPr>
          <w:rFonts w:ascii="Times New Roman" w:hAnsi="Times New Roman" w:cs="Times New Roman"/>
          <w:sz w:val="26"/>
          <w:szCs w:val="26"/>
        </w:rPr>
        <w:t xml:space="preserve"> Приложения </w:t>
      </w:r>
      <w:r w:rsidR="00E44DF0" w:rsidRPr="00CE353F">
        <w:rPr>
          <w:rFonts w:ascii="Times New Roman" w:hAnsi="Times New Roman" w:cs="Times New Roman"/>
          <w:sz w:val="26"/>
          <w:szCs w:val="26"/>
        </w:rPr>
        <w:t>Д</w:t>
      </w:r>
      <w:r w:rsidR="00621D95" w:rsidRPr="00CE353F">
        <w:rPr>
          <w:rFonts w:ascii="Times New Roman" w:hAnsi="Times New Roman" w:cs="Times New Roman"/>
          <w:sz w:val="26"/>
          <w:szCs w:val="26"/>
        </w:rPr>
        <w:t xml:space="preserve"> к настоящим Методическим рекомендациям</w:t>
      </w:r>
      <w:r w:rsidRPr="00CE353F">
        <w:rPr>
          <w:rFonts w:ascii="Times New Roman" w:hAnsi="Times New Roman" w:cs="Times New Roman"/>
          <w:sz w:val="26"/>
          <w:szCs w:val="26"/>
        </w:rPr>
        <w:t>.</w:t>
      </w:r>
    </w:p>
    <w:p w14:paraId="4FD52A2F" w14:textId="2D160B62" w:rsidR="00506B71" w:rsidRPr="00CE353F" w:rsidRDefault="00506B71" w:rsidP="00CE353F">
      <w:pPr>
        <w:pStyle w:val="3"/>
        <w:numPr>
          <w:ilvl w:val="2"/>
          <w:numId w:val="65"/>
        </w:numPr>
        <w:spacing w:before="240"/>
        <w:ind w:left="0" w:firstLine="709"/>
      </w:pPr>
      <w:bookmarkStart w:id="302" w:name="_Toc496523473"/>
      <w:r w:rsidRPr="00CE353F">
        <w:t xml:space="preserve">Рекомендации по </w:t>
      </w:r>
      <w:r w:rsidR="00E845EA" w:rsidRPr="00CE353F">
        <w:t xml:space="preserve">составу и срокам размещения в открытом доступе </w:t>
      </w:r>
      <w:r w:rsidRPr="00CE353F">
        <w:t>информации о результатах проведения контрольных мероприятий</w:t>
      </w:r>
      <w:bookmarkEnd w:id="302"/>
    </w:p>
    <w:p w14:paraId="13DCBDF1" w14:textId="08246C89" w:rsidR="00506B71" w:rsidRPr="00CE353F" w:rsidRDefault="00506B71" w:rsidP="00506B71">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Правовым основанием для размещения в открытом доступе информации о результатах проведения контрольных мероприятий являются положения статьи 19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w:t>
      </w:r>
    </w:p>
    <w:p w14:paraId="639B0464" w14:textId="5DD5EF98" w:rsidR="008E4519" w:rsidRPr="00CE353F" w:rsidRDefault="00F22F84" w:rsidP="008E4519">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Информацию </w:t>
      </w:r>
      <w:r w:rsidR="008E4519" w:rsidRPr="00CE353F">
        <w:rPr>
          <w:rFonts w:ascii="Times New Roman" w:hAnsi="Times New Roman" w:cs="Times New Roman"/>
          <w:sz w:val="26"/>
          <w:szCs w:val="26"/>
        </w:rPr>
        <w:t xml:space="preserve">о результатах </w:t>
      </w:r>
      <w:r w:rsidRPr="00CE353F">
        <w:rPr>
          <w:rFonts w:ascii="Times New Roman" w:hAnsi="Times New Roman" w:cs="Times New Roman"/>
          <w:sz w:val="26"/>
          <w:szCs w:val="26"/>
        </w:rPr>
        <w:t xml:space="preserve">рекомендуется формировать и размещать в открытом доступе отдельно по каждому проведенному контрольному мероприятию. </w:t>
      </w:r>
      <w:r w:rsidR="008E4519" w:rsidRPr="00CE353F">
        <w:rPr>
          <w:rFonts w:ascii="Times New Roman" w:hAnsi="Times New Roman" w:cs="Times New Roman"/>
          <w:i/>
          <w:sz w:val="26"/>
          <w:szCs w:val="26"/>
        </w:rPr>
        <w:t xml:space="preserve">Каждое из </w:t>
      </w:r>
      <w:r w:rsidRPr="00CE353F">
        <w:rPr>
          <w:rFonts w:ascii="Times New Roman" w:hAnsi="Times New Roman" w:cs="Times New Roman"/>
          <w:i/>
          <w:sz w:val="26"/>
          <w:szCs w:val="26"/>
        </w:rPr>
        <w:t>контрольных мероприятий заслуживает внимания</w:t>
      </w:r>
      <w:r w:rsidRPr="00CE353F">
        <w:rPr>
          <w:rFonts w:ascii="Times New Roman" w:hAnsi="Times New Roman" w:cs="Times New Roman"/>
          <w:sz w:val="26"/>
          <w:szCs w:val="26"/>
        </w:rPr>
        <w:t>, если есть основание для его проведения.</w:t>
      </w:r>
      <w:r w:rsidR="008E4519" w:rsidRPr="00CE353F">
        <w:rPr>
          <w:rFonts w:ascii="Times New Roman" w:hAnsi="Times New Roman" w:cs="Times New Roman"/>
          <w:sz w:val="26"/>
          <w:szCs w:val="26"/>
        </w:rPr>
        <w:t xml:space="preserve"> </w:t>
      </w:r>
    </w:p>
    <w:p w14:paraId="2429BB68" w14:textId="4D0465E4" w:rsidR="008E4519" w:rsidRPr="00CE353F" w:rsidRDefault="008E4519" w:rsidP="008E4519">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Информацию рекомендуется формировать и размещать в открытом доступе по результатам </w:t>
      </w:r>
      <w:r w:rsidRPr="00CE353F">
        <w:rPr>
          <w:rFonts w:ascii="Times New Roman" w:hAnsi="Times New Roman" w:cs="Times New Roman"/>
          <w:i/>
          <w:sz w:val="26"/>
          <w:szCs w:val="26"/>
        </w:rPr>
        <w:t xml:space="preserve">всех </w:t>
      </w:r>
      <w:r w:rsidRPr="00CE353F">
        <w:rPr>
          <w:rFonts w:ascii="Times New Roman" w:hAnsi="Times New Roman" w:cs="Times New Roman"/>
          <w:sz w:val="26"/>
          <w:szCs w:val="26"/>
        </w:rPr>
        <w:t xml:space="preserve">проведенных контрольных мероприятий. </w:t>
      </w:r>
    </w:p>
    <w:p w14:paraId="06453679" w14:textId="09152E51" w:rsidR="004D0A38" w:rsidRPr="00CE353F" w:rsidRDefault="000C5FA4" w:rsidP="000C5FA4">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w:t>
      </w:r>
      <w:r w:rsidR="00E845EA" w:rsidRPr="00CE353F">
        <w:rPr>
          <w:rFonts w:ascii="Times New Roman" w:hAnsi="Times New Roman" w:cs="Times New Roman"/>
          <w:sz w:val="26"/>
          <w:szCs w:val="26"/>
        </w:rPr>
        <w:t xml:space="preserve"> составе</w:t>
      </w:r>
      <w:r w:rsidRPr="00CE353F">
        <w:rPr>
          <w:rFonts w:ascii="Times New Roman" w:hAnsi="Times New Roman" w:cs="Times New Roman"/>
          <w:sz w:val="26"/>
          <w:szCs w:val="26"/>
        </w:rPr>
        <w:t xml:space="preserve"> информации о проведенных контрольных мероприятиях рекомендуется указывать</w:t>
      </w:r>
      <w:r w:rsidR="004D0A38" w:rsidRPr="00CE353F">
        <w:rPr>
          <w:rFonts w:ascii="Times New Roman" w:hAnsi="Times New Roman" w:cs="Times New Roman"/>
          <w:sz w:val="26"/>
          <w:szCs w:val="26"/>
        </w:rPr>
        <w:t>:</w:t>
      </w:r>
    </w:p>
    <w:p w14:paraId="5A5D6163" w14:textId="22D5950D" w:rsidR="004D0A38" w:rsidRPr="00CE353F" w:rsidRDefault="004D0A38" w:rsidP="006D7F6B">
      <w:pPr>
        <w:pStyle w:val="a3"/>
        <w:numPr>
          <w:ilvl w:val="0"/>
          <w:numId w:val="69"/>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наименование контрольного мероприятия;</w:t>
      </w:r>
    </w:p>
    <w:p w14:paraId="3F282501" w14:textId="02205D20" w:rsidR="008E4519" w:rsidRPr="00CE353F" w:rsidRDefault="008E4519" w:rsidP="006D7F6B">
      <w:pPr>
        <w:pStyle w:val="a3"/>
        <w:numPr>
          <w:ilvl w:val="0"/>
          <w:numId w:val="69"/>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время проведения контрольного мероприятия;</w:t>
      </w:r>
    </w:p>
    <w:p w14:paraId="48B2E4F3" w14:textId="6B9F7251" w:rsidR="00F22F84" w:rsidRPr="00CE353F" w:rsidRDefault="00F22F84" w:rsidP="006D7F6B">
      <w:pPr>
        <w:pStyle w:val="a3"/>
        <w:numPr>
          <w:ilvl w:val="0"/>
          <w:numId w:val="69"/>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основание для проведения контрольного мероприятия (в частности, пункт плана контрольной деятельности, если мероприятие плановое);</w:t>
      </w:r>
    </w:p>
    <w:p w14:paraId="4190C002" w14:textId="6F6F3DB9" w:rsidR="004D0A38" w:rsidRPr="00CE353F" w:rsidRDefault="004D0A38" w:rsidP="006D7F6B">
      <w:pPr>
        <w:pStyle w:val="a3"/>
        <w:numPr>
          <w:ilvl w:val="0"/>
          <w:numId w:val="69"/>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сведения о выявленных при проведении </w:t>
      </w:r>
      <w:r w:rsidR="00F22F84" w:rsidRPr="00CE353F">
        <w:rPr>
          <w:rFonts w:ascii="Times New Roman" w:hAnsi="Times New Roman" w:cs="Times New Roman"/>
          <w:sz w:val="26"/>
          <w:szCs w:val="26"/>
        </w:rPr>
        <w:t xml:space="preserve">контрольного мероприятия </w:t>
      </w:r>
      <w:r w:rsidRPr="00CE353F">
        <w:rPr>
          <w:rFonts w:ascii="Times New Roman" w:hAnsi="Times New Roman" w:cs="Times New Roman"/>
          <w:sz w:val="26"/>
          <w:szCs w:val="26"/>
        </w:rPr>
        <w:t>нарушениях либо об их отсутствии;</w:t>
      </w:r>
    </w:p>
    <w:p w14:paraId="659490FC" w14:textId="199FE20A" w:rsidR="004D0A38" w:rsidRPr="00CE353F" w:rsidRDefault="004D0A38" w:rsidP="006D7F6B">
      <w:pPr>
        <w:pStyle w:val="a3"/>
        <w:numPr>
          <w:ilvl w:val="0"/>
          <w:numId w:val="69"/>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сведения о внесенных </w:t>
      </w:r>
      <w:r w:rsidR="00F22F84" w:rsidRPr="00CE353F">
        <w:rPr>
          <w:rFonts w:ascii="Times New Roman" w:hAnsi="Times New Roman" w:cs="Times New Roman"/>
          <w:sz w:val="26"/>
          <w:szCs w:val="26"/>
        </w:rPr>
        <w:t xml:space="preserve">по результатам контрольного мероприятия </w:t>
      </w:r>
      <w:r w:rsidRPr="00CE353F">
        <w:rPr>
          <w:rFonts w:ascii="Times New Roman" w:hAnsi="Times New Roman" w:cs="Times New Roman"/>
          <w:sz w:val="26"/>
          <w:szCs w:val="26"/>
        </w:rPr>
        <w:t>представлениях и предписаниях (в случае их внесения), с указанием в чей адрес и по какому поводу внесены представления и предписания.</w:t>
      </w:r>
    </w:p>
    <w:p w14:paraId="151CC607" w14:textId="08DE104A" w:rsidR="00E845EA" w:rsidRPr="00CE353F" w:rsidRDefault="00E845EA" w:rsidP="00E845EA">
      <w:pPr>
        <w:pStyle w:val="a3"/>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Информацию о проведенном контрольном мероприятии рекомендуется размещать в открытом доступе </w:t>
      </w:r>
      <w:r w:rsidRPr="00CE353F">
        <w:rPr>
          <w:rFonts w:ascii="Times New Roman" w:hAnsi="Times New Roman" w:cs="Times New Roman"/>
          <w:i/>
          <w:sz w:val="26"/>
          <w:szCs w:val="26"/>
        </w:rPr>
        <w:t>в течение месяца после его завершения</w:t>
      </w:r>
      <w:r w:rsidRPr="00CE353F">
        <w:rPr>
          <w:rFonts w:ascii="Times New Roman" w:hAnsi="Times New Roman" w:cs="Times New Roman"/>
          <w:sz w:val="26"/>
          <w:szCs w:val="26"/>
        </w:rPr>
        <w:t>. Под завершением контрольного мероприятия понимается указанный в годовом плане конец периода проведения контрольного мероприятия. Размещение информации о проведенном контрольном мероприятии через несколько месяцев после того, как мероприятие должно быть завершено, с точки зрения рядового гражданина представляется запоздалой.</w:t>
      </w:r>
    </w:p>
    <w:p w14:paraId="076BDCF5" w14:textId="381B8868" w:rsidR="00506B71" w:rsidRPr="00CE353F" w:rsidRDefault="00506B71" w:rsidP="00CE353F">
      <w:pPr>
        <w:pStyle w:val="3"/>
        <w:numPr>
          <w:ilvl w:val="2"/>
          <w:numId w:val="65"/>
        </w:numPr>
        <w:spacing w:before="240"/>
        <w:ind w:left="0" w:firstLine="709"/>
      </w:pPr>
      <w:bookmarkStart w:id="303" w:name="_Toc496523474"/>
      <w:r w:rsidRPr="00CE353F">
        <w:t xml:space="preserve">Рекомендации по </w:t>
      </w:r>
      <w:r w:rsidR="00E845EA" w:rsidRPr="00CE353F">
        <w:t xml:space="preserve">составу и срокам размещения в открытом доступе </w:t>
      </w:r>
      <w:r w:rsidRPr="00CE353F">
        <w:t xml:space="preserve">информации о принятых решениях и мерах по внесенным представлениям и предписаниям </w:t>
      </w:r>
      <w:r w:rsidR="00E845EA" w:rsidRPr="00CE353F">
        <w:t>контрольно-счетного органа</w:t>
      </w:r>
      <w:bookmarkEnd w:id="303"/>
    </w:p>
    <w:p w14:paraId="77B62686" w14:textId="11D34A02" w:rsidR="00506B71" w:rsidRPr="00CE353F" w:rsidRDefault="00506B71" w:rsidP="00506B71">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Правовым основанием для размещения в открытом доступе информации </w:t>
      </w:r>
      <w:r w:rsidRPr="00CE353F">
        <w:rPr>
          <w:rFonts w:ascii="Times New Roman" w:eastAsia="Times New Roman" w:hAnsi="Times New Roman" w:cs="Times New Roman"/>
          <w:sz w:val="26"/>
          <w:szCs w:val="26"/>
          <w:lang w:eastAsia="ru-RU"/>
        </w:rPr>
        <w:t>о принятых решениях и мерах по внесенным представлениям и предписаниям органа государственного финансового контроля</w:t>
      </w:r>
      <w:r w:rsidRPr="00CE353F">
        <w:rPr>
          <w:rFonts w:ascii="Times New Roman" w:hAnsi="Times New Roman" w:cs="Times New Roman"/>
          <w:sz w:val="26"/>
          <w:szCs w:val="26"/>
        </w:rPr>
        <w:t xml:space="preserve"> являются положения статьи 19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w:t>
      </w:r>
    </w:p>
    <w:p w14:paraId="370529B7" w14:textId="565DA3DC" w:rsidR="008E4519" w:rsidRPr="00CE353F" w:rsidRDefault="008E4519" w:rsidP="008E4519">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Информацию о принятых решениях и мерах по внесенным представлениям и предписаниям контрольно-счетного органа рекомендуется формировать и размещать в открытом доступе отдельно по каждому проведенному контрольному мероприятию, по результатам которого были внесены представления и (или) предписания. </w:t>
      </w:r>
      <w:r w:rsidRPr="00CE353F">
        <w:rPr>
          <w:rFonts w:ascii="Times New Roman" w:hAnsi="Times New Roman" w:cs="Times New Roman"/>
          <w:i/>
          <w:sz w:val="26"/>
          <w:szCs w:val="26"/>
        </w:rPr>
        <w:t>Каждое из них заслуживает внимания</w:t>
      </w:r>
      <w:r w:rsidRPr="00CE353F">
        <w:rPr>
          <w:rFonts w:ascii="Times New Roman" w:hAnsi="Times New Roman" w:cs="Times New Roman"/>
          <w:sz w:val="26"/>
          <w:szCs w:val="26"/>
        </w:rPr>
        <w:t>, если были основания для внесения представлений и (или) предписаний.</w:t>
      </w:r>
      <w:r w:rsidR="00F00F9A" w:rsidRPr="00CE353F">
        <w:rPr>
          <w:rFonts w:ascii="Times New Roman" w:hAnsi="Times New Roman" w:cs="Times New Roman"/>
          <w:sz w:val="26"/>
          <w:szCs w:val="26"/>
        </w:rPr>
        <w:t xml:space="preserve"> </w:t>
      </w:r>
    </w:p>
    <w:p w14:paraId="201B4C3C" w14:textId="51AFC54A" w:rsidR="008E4519" w:rsidRPr="00CE353F" w:rsidRDefault="008E4519" w:rsidP="004D0A38">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Информацию о принятых решениях и мерах по внесенным представлениям и предписаниям контрольно-счетного органа рекомендуется формировать и размещать в открытом доступе </w:t>
      </w:r>
      <w:r w:rsidRPr="00CE353F">
        <w:rPr>
          <w:rFonts w:ascii="Times New Roman" w:hAnsi="Times New Roman" w:cs="Times New Roman"/>
          <w:i/>
          <w:sz w:val="26"/>
          <w:szCs w:val="26"/>
        </w:rPr>
        <w:t>по всем</w:t>
      </w:r>
      <w:r w:rsidRPr="00CE353F">
        <w:rPr>
          <w:rFonts w:ascii="Times New Roman" w:hAnsi="Times New Roman" w:cs="Times New Roman"/>
          <w:sz w:val="26"/>
          <w:szCs w:val="26"/>
        </w:rPr>
        <w:t xml:space="preserve"> проведенным контрольным мероприятиям, </w:t>
      </w:r>
      <w:r w:rsidRPr="00CE353F">
        <w:rPr>
          <w:rFonts w:ascii="Times New Roman" w:hAnsi="Times New Roman" w:cs="Times New Roman"/>
          <w:i/>
          <w:sz w:val="26"/>
          <w:szCs w:val="26"/>
        </w:rPr>
        <w:t>по результатам которых были внесены представления и (или) предписания</w:t>
      </w:r>
      <w:r w:rsidRPr="00CE353F">
        <w:rPr>
          <w:rFonts w:ascii="Times New Roman" w:hAnsi="Times New Roman" w:cs="Times New Roman"/>
          <w:sz w:val="26"/>
          <w:szCs w:val="26"/>
        </w:rPr>
        <w:t>.</w:t>
      </w:r>
    </w:p>
    <w:p w14:paraId="43704062" w14:textId="452650BA" w:rsidR="00E845EA" w:rsidRPr="00CE353F" w:rsidRDefault="00E845EA" w:rsidP="004D0A38">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 составе информации о принятых решениях и мерах по внесенным представлениям и предписаниям </w:t>
      </w:r>
      <w:r w:rsidR="008E4519" w:rsidRPr="00CE353F">
        <w:rPr>
          <w:rFonts w:ascii="Times New Roman" w:hAnsi="Times New Roman" w:cs="Times New Roman"/>
          <w:sz w:val="26"/>
          <w:szCs w:val="26"/>
        </w:rPr>
        <w:t>контрольно-счетного органа</w:t>
      </w:r>
      <w:r w:rsidRPr="00CE353F">
        <w:rPr>
          <w:rFonts w:ascii="Times New Roman" w:hAnsi="Times New Roman" w:cs="Times New Roman"/>
          <w:sz w:val="26"/>
          <w:szCs w:val="26"/>
        </w:rPr>
        <w:t xml:space="preserve"> рекомендуется указывать:</w:t>
      </w:r>
    </w:p>
    <w:p w14:paraId="3EE2EE97" w14:textId="74DF8CC4" w:rsidR="00E845EA" w:rsidRPr="00CE353F" w:rsidRDefault="008E4519" w:rsidP="006D7F6B">
      <w:pPr>
        <w:pStyle w:val="a3"/>
        <w:numPr>
          <w:ilvl w:val="0"/>
          <w:numId w:val="70"/>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w:t>
      </w:r>
      <w:r w:rsidR="00E845EA" w:rsidRPr="00CE353F">
        <w:rPr>
          <w:rFonts w:ascii="Times New Roman" w:hAnsi="Times New Roman" w:cs="Times New Roman"/>
          <w:sz w:val="26"/>
          <w:szCs w:val="26"/>
        </w:rPr>
        <w:t>аименование контрольного мероприятия;</w:t>
      </w:r>
    </w:p>
    <w:p w14:paraId="2EA14C39" w14:textId="7CF5F801" w:rsidR="008E4519" w:rsidRPr="00CE353F" w:rsidRDefault="008E4519" w:rsidP="006D7F6B">
      <w:pPr>
        <w:pStyle w:val="a3"/>
        <w:numPr>
          <w:ilvl w:val="0"/>
          <w:numId w:val="70"/>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время проведения контрольного мероприятия;</w:t>
      </w:r>
    </w:p>
    <w:p w14:paraId="3485D37A" w14:textId="1DEDA7A2" w:rsidR="008E4519" w:rsidRPr="00CE353F" w:rsidRDefault="008E4519" w:rsidP="006D7F6B">
      <w:pPr>
        <w:pStyle w:val="a3"/>
        <w:numPr>
          <w:ilvl w:val="0"/>
          <w:numId w:val="70"/>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основание для проведения контрольного мероприятия (в частности, пункт плана контрольной деятельности, если мероприятие плановое);</w:t>
      </w:r>
    </w:p>
    <w:p w14:paraId="6BF3FC98" w14:textId="060DDC13" w:rsidR="00E845EA" w:rsidRPr="00CE353F" w:rsidRDefault="008E4519" w:rsidP="006D7F6B">
      <w:pPr>
        <w:pStyle w:val="a3"/>
        <w:numPr>
          <w:ilvl w:val="0"/>
          <w:numId w:val="70"/>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и</w:t>
      </w:r>
      <w:r w:rsidR="00E845EA" w:rsidRPr="00CE353F">
        <w:rPr>
          <w:rFonts w:ascii="Times New Roman" w:hAnsi="Times New Roman" w:cs="Times New Roman"/>
          <w:sz w:val="26"/>
          <w:szCs w:val="26"/>
        </w:rPr>
        <w:t>нформацию о принятых решениях и мерах по результатам внесенных предписаний и представлений.</w:t>
      </w:r>
    </w:p>
    <w:p w14:paraId="7F4FC141" w14:textId="462B11ED" w:rsidR="004D0A38" w:rsidRPr="00CE353F" w:rsidRDefault="008E4519" w:rsidP="008E4519">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Информацию о принятых решениях и мерах по внесенным представлениям и предписаниям контрольно-счетного органа рекомендуется формировать и </w:t>
      </w:r>
      <w:r w:rsidR="004D0A38" w:rsidRPr="00CE353F">
        <w:rPr>
          <w:rFonts w:ascii="Times New Roman" w:hAnsi="Times New Roman" w:cs="Times New Roman"/>
          <w:sz w:val="26"/>
          <w:szCs w:val="26"/>
        </w:rPr>
        <w:t xml:space="preserve">размещать в открытом доступе </w:t>
      </w:r>
      <w:r w:rsidRPr="00CE353F">
        <w:rPr>
          <w:rFonts w:ascii="Times New Roman" w:hAnsi="Times New Roman" w:cs="Times New Roman"/>
          <w:i/>
          <w:sz w:val="26"/>
          <w:szCs w:val="26"/>
        </w:rPr>
        <w:t>не позднее</w:t>
      </w:r>
      <w:r w:rsidR="004D0A38" w:rsidRPr="00CE353F">
        <w:rPr>
          <w:rFonts w:ascii="Times New Roman" w:hAnsi="Times New Roman" w:cs="Times New Roman"/>
          <w:i/>
          <w:sz w:val="26"/>
          <w:szCs w:val="26"/>
        </w:rPr>
        <w:t xml:space="preserve"> двух месяцев с даты завершения контрольного мероприятия.</w:t>
      </w:r>
      <w:r w:rsidR="004D0A38" w:rsidRPr="00CE353F">
        <w:rPr>
          <w:rFonts w:ascii="Times New Roman" w:hAnsi="Times New Roman" w:cs="Times New Roman"/>
          <w:sz w:val="26"/>
          <w:szCs w:val="26"/>
        </w:rPr>
        <w:t xml:space="preserve"> </w:t>
      </w:r>
      <w:r w:rsidR="0071313A" w:rsidRPr="00CE353F">
        <w:rPr>
          <w:rFonts w:ascii="Times New Roman" w:hAnsi="Times New Roman" w:cs="Times New Roman"/>
          <w:sz w:val="26"/>
          <w:szCs w:val="26"/>
        </w:rPr>
        <w:t xml:space="preserve">Рекомендация по сроку сформирована исходя из следующего. Во-первых, с точки зрения рядового гражданина кажется странным, если в течение нескольких месяцев нет никакой реакции на внесенные предписания и представления. Во-вторых, рекомендуемый </w:t>
      </w:r>
      <w:r w:rsidR="004D0A38" w:rsidRPr="00CE353F">
        <w:rPr>
          <w:rFonts w:ascii="Times New Roman" w:hAnsi="Times New Roman" w:cs="Times New Roman"/>
          <w:sz w:val="26"/>
          <w:szCs w:val="26"/>
        </w:rPr>
        <w:t xml:space="preserve">срок обусловлен положениями статьи 16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а именно: </w:t>
      </w:r>
    </w:p>
    <w:p w14:paraId="31B5E994" w14:textId="77777777" w:rsidR="004D0A38" w:rsidRPr="00CE353F" w:rsidRDefault="004D0A38" w:rsidP="006D7F6B">
      <w:pPr>
        <w:pStyle w:val="a3"/>
        <w:numPr>
          <w:ilvl w:val="0"/>
          <w:numId w:val="71"/>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14:paraId="2ACE9C1F" w14:textId="77777777" w:rsidR="004D0A38" w:rsidRPr="00CE353F" w:rsidRDefault="004D0A38" w:rsidP="006D7F6B">
      <w:pPr>
        <w:pStyle w:val="a3"/>
        <w:numPr>
          <w:ilvl w:val="0"/>
          <w:numId w:val="71"/>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В случае выявления нарушений, требующих </w:t>
      </w:r>
      <w:r w:rsidRPr="00CE353F">
        <w:rPr>
          <w:rFonts w:ascii="Times New Roman" w:hAnsi="Times New Roman" w:cs="Times New Roman"/>
          <w:i/>
          <w:sz w:val="26"/>
          <w:szCs w:val="26"/>
        </w:rPr>
        <w:t>безотлагательных мер</w:t>
      </w:r>
      <w:r w:rsidRPr="00CE353F">
        <w:rPr>
          <w:rFonts w:ascii="Times New Roman" w:hAnsi="Times New Roman" w:cs="Times New Roman"/>
          <w:sz w:val="26"/>
          <w:szCs w:val="26"/>
        </w:rPr>
        <w:t xml:space="preserve">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 Предписание контрольно-счетного органа должно быть исполнено в установленные в нем сроки.</w:t>
      </w:r>
    </w:p>
    <w:p w14:paraId="6C63C863" w14:textId="7F92A0F7" w:rsidR="00A1476A" w:rsidRPr="00CE353F" w:rsidRDefault="004D0A38" w:rsidP="00A1476A">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 случае, если существуют объективные причины, которые не позволяют подготовить и разместить в открытом доступе сведения о принятых решениях и мерах по результатам контрольных мероприятий в течение двух месяцев после завершения контрольного мероприятия (например, установлен более длительный срок для принятия решений и мер в предписании или представлении), рекомендуется </w:t>
      </w:r>
      <w:r w:rsidR="008E4519" w:rsidRPr="00CE353F">
        <w:rPr>
          <w:rFonts w:ascii="Times New Roman" w:hAnsi="Times New Roman" w:cs="Times New Roman"/>
          <w:sz w:val="26"/>
          <w:szCs w:val="26"/>
        </w:rPr>
        <w:t xml:space="preserve">найти способ сообщить об этом. Например, </w:t>
      </w:r>
      <w:r w:rsidR="00F00F9A" w:rsidRPr="00CE353F">
        <w:rPr>
          <w:rFonts w:ascii="Times New Roman" w:hAnsi="Times New Roman" w:cs="Times New Roman"/>
          <w:sz w:val="26"/>
          <w:szCs w:val="26"/>
        </w:rPr>
        <w:t>в информации о проведенном контрольном мероприятии могут быть указаны сроки, установленные для исполнения предписаний. Либо на сайте могут формироваться сведения об исполнении плана контрольных мероприятий, где могут быть указаны сроки исполнения представлений или предписаний.</w:t>
      </w:r>
      <w:r w:rsidR="00A1476A" w:rsidRPr="00CE353F">
        <w:rPr>
          <w:rFonts w:ascii="Times New Roman" w:hAnsi="Times New Roman" w:cs="Times New Roman"/>
          <w:sz w:val="26"/>
          <w:szCs w:val="26"/>
        </w:rPr>
        <w:t xml:space="preserve"> Примерная форма </w:t>
      </w:r>
      <w:r w:rsidR="0071313A" w:rsidRPr="00CE353F">
        <w:rPr>
          <w:rFonts w:ascii="Times New Roman" w:hAnsi="Times New Roman" w:cs="Times New Roman"/>
          <w:sz w:val="26"/>
          <w:szCs w:val="26"/>
        </w:rPr>
        <w:t xml:space="preserve">сведений об исполнении </w:t>
      </w:r>
      <w:r w:rsidR="00A1476A" w:rsidRPr="00CE353F">
        <w:rPr>
          <w:rFonts w:ascii="Times New Roman" w:hAnsi="Times New Roman" w:cs="Times New Roman"/>
          <w:sz w:val="26"/>
          <w:szCs w:val="26"/>
        </w:rPr>
        <w:t>плана контрольных меропр</w:t>
      </w:r>
      <w:r w:rsidR="00621D95" w:rsidRPr="00CE353F">
        <w:rPr>
          <w:rFonts w:ascii="Times New Roman" w:hAnsi="Times New Roman" w:cs="Times New Roman"/>
          <w:sz w:val="26"/>
          <w:szCs w:val="26"/>
        </w:rPr>
        <w:t xml:space="preserve">иятий представлена в таблице </w:t>
      </w:r>
      <w:r w:rsidR="00E44DF0" w:rsidRPr="00CE353F">
        <w:rPr>
          <w:rFonts w:ascii="Times New Roman" w:hAnsi="Times New Roman" w:cs="Times New Roman"/>
          <w:sz w:val="26"/>
          <w:szCs w:val="26"/>
        </w:rPr>
        <w:t>Д</w:t>
      </w:r>
      <w:r w:rsidR="00621D95" w:rsidRPr="00CE353F">
        <w:rPr>
          <w:rFonts w:ascii="Times New Roman" w:hAnsi="Times New Roman" w:cs="Times New Roman"/>
          <w:sz w:val="26"/>
          <w:szCs w:val="26"/>
        </w:rPr>
        <w:t xml:space="preserve">2 Приложения </w:t>
      </w:r>
      <w:r w:rsidR="00E44DF0" w:rsidRPr="00CE353F">
        <w:rPr>
          <w:rFonts w:ascii="Times New Roman" w:hAnsi="Times New Roman" w:cs="Times New Roman"/>
          <w:sz w:val="26"/>
          <w:szCs w:val="26"/>
        </w:rPr>
        <w:t>Д</w:t>
      </w:r>
      <w:r w:rsidR="00621D95" w:rsidRPr="00CE353F">
        <w:rPr>
          <w:rFonts w:ascii="Times New Roman" w:hAnsi="Times New Roman" w:cs="Times New Roman"/>
          <w:sz w:val="26"/>
          <w:szCs w:val="26"/>
        </w:rPr>
        <w:t xml:space="preserve"> к настоящим Методическим рекомендациям</w:t>
      </w:r>
      <w:r w:rsidR="00A1476A" w:rsidRPr="00CE353F">
        <w:rPr>
          <w:rFonts w:ascii="Times New Roman" w:hAnsi="Times New Roman" w:cs="Times New Roman"/>
          <w:sz w:val="26"/>
          <w:szCs w:val="26"/>
        </w:rPr>
        <w:t>.</w:t>
      </w:r>
      <w:r w:rsidR="0071313A" w:rsidRPr="00CE353F">
        <w:rPr>
          <w:rFonts w:ascii="Times New Roman" w:hAnsi="Times New Roman" w:cs="Times New Roman"/>
          <w:sz w:val="26"/>
          <w:szCs w:val="26"/>
        </w:rPr>
        <w:t xml:space="preserve"> </w:t>
      </w:r>
    </w:p>
    <w:p w14:paraId="2B43FAA8" w14:textId="4B3805BD" w:rsidR="00BE1083" w:rsidRPr="00CE353F" w:rsidRDefault="004A6A40" w:rsidP="00CE353F">
      <w:pPr>
        <w:pStyle w:val="3"/>
        <w:numPr>
          <w:ilvl w:val="2"/>
          <w:numId w:val="65"/>
        </w:numPr>
        <w:spacing w:before="240"/>
        <w:ind w:left="0" w:firstLine="709"/>
      </w:pPr>
      <w:r w:rsidRPr="00CE353F">
        <w:t>Рекомендации по организации данных на сайте</w:t>
      </w:r>
    </w:p>
    <w:p w14:paraId="4DDC0AD5" w14:textId="77777777" w:rsidR="006B0AD4" w:rsidRPr="00CE353F" w:rsidRDefault="009C318E" w:rsidP="004A6A40">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 большинстве случаев информация о проведенных </w:t>
      </w:r>
      <w:r w:rsidR="004A6A40" w:rsidRPr="00CE353F">
        <w:rPr>
          <w:rFonts w:ascii="Times New Roman" w:hAnsi="Times New Roman" w:cs="Times New Roman"/>
          <w:sz w:val="26"/>
          <w:szCs w:val="26"/>
        </w:rPr>
        <w:t>контрольно-счетным органом субъекта Российской Федерации</w:t>
      </w:r>
      <w:r w:rsidRPr="00CE353F">
        <w:rPr>
          <w:rFonts w:ascii="Times New Roman" w:hAnsi="Times New Roman" w:cs="Times New Roman"/>
          <w:sz w:val="26"/>
          <w:szCs w:val="26"/>
        </w:rPr>
        <w:t xml:space="preserve"> контрольных мероприятиях, о выявленных при их проведении нарушениях, о внесенных представлениях и предписаниях, а также принятых по ним решениях и мерах публикуется в хронологической последовательности свершившихся событий. Крайне редко встречается системное представление сведений в такой логике: </w:t>
      </w:r>
    </w:p>
    <w:p w14:paraId="29247362" w14:textId="77777777" w:rsidR="006B0AD4" w:rsidRPr="00CE353F" w:rsidRDefault="009C318E" w:rsidP="006D7F6B">
      <w:pPr>
        <w:pStyle w:val="a3"/>
        <w:numPr>
          <w:ilvl w:val="0"/>
          <w:numId w:val="67"/>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что планировалось проверить, </w:t>
      </w:r>
    </w:p>
    <w:p w14:paraId="099E82E8" w14:textId="32F712CE" w:rsidR="006B0AD4" w:rsidRPr="00CE353F" w:rsidRDefault="009C318E" w:rsidP="006D7F6B">
      <w:pPr>
        <w:pStyle w:val="a3"/>
        <w:numPr>
          <w:ilvl w:val="0"/>
          <w:numId w:val="67"/>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к</w:t>
      </w:r>
      <w:r w:rsidR="006B0AD4" w:rsidRPr="00CE353F">
        <w:rPr>
          <w:rFonts w:ascii="Times New Roman" w:hAnsi="Times New Roman" w:cs="Times New Roman"/>
          <w:sz w:val="26"/>
          <w:szCs w:val="26"/>
        </w:rPr>
        <w:t>аковы результаты контрольного мероприятия,</w:t>
      </w:r>
      <w:r w:rsidRPr="00CE353F">
        <w:rPr>
          <w:rFonts w:ascii="Times New Roman" w:hAnsi="Times New Roman" w:cs="Times New Roman"/>
          <w:sz w:val="26"/>
          <w:szCs w:val="26"/>
        </w:rPr>
        <w:t xml:space="preserve"> </w:t>
      </w:r>
    </w:p>
    <w:p w14:paraId="7731A252" w14:textId="77777777" w:rsidR="006B0AD4" w:rsidRPr="00CE353F" w:rsidRDefault="009C318E" w:rsidP="006D7F6B">
      <w:pPr>
        <w:pStyle w:val="a3"/>
        <w:numPr>
          <w:ilvl w:val="0"/>
          <w:numId w:val="67"/>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какие приняты меры по устранению выявленных нарушений. </w:t>
      </w:r>
    </w:p>
    <w:p w14:paraId="21597D0D" w14:textId="77777777" w:rsidR="0071313A" w:rsidRPr="00CE353F" w:rsidRDefault="009C318E" w:rsidP="004A6A40">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Отсутствие четкой исходной информации о контрольном мероприятии </w:t>
      </w:r>
      <w:r w:rsidR="00506B71" w:rsidRPr="00CE353F">
        <w:rPr>
          <w:rFonts w:ascii="Times New Roman" w:hAnsi="Times New Roman" w:cs="Times New Roman"/>
          <w:sz w:val="26"/>
          <w:szCs w:val="26"/>
        </w:rPr>
        <w:t xml:space="preserve">часто </w:t>
      </w:r>
      <w:r w:rsidRPr="00CE353F">
        <w:rPr>
          <w:rFonts w:ascii="Times New Roman" w:hAnsi="Times New Roman" w:cs="Times New Roman"/>
          <w:sz w:val="26"/>
          <w:szCs w:val="26"/>
        </w:rPr>
        <w:t xml:space="preserve">вообще не позволяет сопоставить опубликованные </w:t>
      </w:r>
      <w:r w:rsidR="004A6A40" w:rsidRPr="00CE353F">
        <w:rPr>
          <w:rFonts w:ascii="Times New Roman" w:hAnsi="Times New Roman" w:cs="Times New Roman"/>
          <w:sz w:val="26"/>
          <w:szCs w:val="26"/>
        </w:rPr>
        <w:t xml:space="preserve">в открытом доступе </w:t>
      </w:r>
      <w:r w:rsidRPr="00CE353F">
        <w:rPr>
          <w:rFonts w:ascii="Times New Roman" w:hAnsi="Times New Roman" w:cs="Times New Roman"/>
          <w:sz w:val="26"/>
          <w:szCs w:val="26"/>
        </w:rPr>
        <w:t>данные</w:t>
      </w:r>
      <w:r w:rsidR="006B0AD4" w:rsidRPr="00CE353F">
        <w:rPr>
          <w:rFonts w:ascii="Times New Roman" w:hAnsi="Times New Roman" w:cs="Times New Roman"/>
          <w:sz w:val="26"/>
          <w:szCs w:val="26"/>
        </w:rPr>
        <w:t xml:space="preserve"> о результатах контрольных мероприятий с информацией о принятых мерах по устранению выявленных </w:t>
      </w:r>
      <w:r w:rsidR="00506B71" w:rsidRPr="00CE353F">
        <w:rPr>
          <w:rFonts w:ascii="Times New Roman" w:hAnsi="Times New Roman" w:cs="Times New Roman"/>
          <w:sz w:val="26"/>
          <w:szCs w:val="26"/>
        </w:rPr>
        <w:t xml:space="preserve">в ходе этих мероприятий </w:t>
      </w:r>
      <w:r w:rsidR="006B0AD4" w:rsidRPr="00CE353F">
        <w:rPr>
          <w:rFonts w:ascii="Times New Roman" w:hAnsi="Times New Roman" w:cs="Times New Roman"/>
          <w:sz w:val="26"/>
          <w:szCs w:val="26"/>
        </w:rPr>
        <w:t>нарушений, а также соотнести их с соответствующими меропр</w:t>
      </w:r>
      <w:r w:rsidR="0071313A" w:rsidRPr="00CE353F">
        <w:rPr>
          <w:rFonts w:ascii="Times New Roman" w:hAnsi="Times New Roman" w:cs="Times New Roman"/>
          <w:sz w:val="26"/>
          <w:szCs w:val="26"/>
        </w:rPr>
        <w:t xml:space="preserve">иятиями плана. Каждый документ или </w:t>
      </w:r>
      <w:r w:rsidR="006B0AD4" w:rsidRPr="00CE353F">
        <w:rPr>
          <w:rFonts w:ascii="Times New Roman" w:hAnsi="Times New Roman" w:cs="Times New Roman"/>
          <w:sz w:val="26"/>
          <w:szCs w:val="26"/>
        </w:rPr>
        <w:t>информационное сообщение существует сам по себе. В этой связи рекомендуется</w:t>
      </w:r>
      <w:r w:rsidR="0071313A" w:rsidRPr="00CE353F">
        <w:rPr>
          <w:rFonts w:ascii="Times New Roman" w:hAnsi="Times New Roman" w:cs="Times New Roman"/>
          <w:sz w:val="26"/>
          <w:szCs w:val="26"/>
        </w:rPr>
        <w:t xml:space="preserve"> использовать один из следующих способов:</w:t>
      </w:r>
    </w:p>
    <w:p w14:paraId="2C07D4C2" w14:textId="0CD517A7" w:rsidR="0071313A" w:rsidRPr="00CE353F" w:rsidRDefault="00762E50" w:rsidP="0071313A">
      <w:pPr>
        <w:pStyle w:val="a3"/>
        <w:numPr>
          <w:ilvl w:val="1"/>
          <w:numId w:val="1"/>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w:t>
      </w:r>
      <w:r w:rsidR="0071313A" w:rsidRPr="00CE353F">
        <w:rPr>
          <w:rFonts w:ascii="Times New Roman" w:hAnsi="Times New Roman" w:cs="Times New Roman"/>
          <w:sz w:val="26"/>
          <w:szCs w:val="26"/>
        </w:rPr>
        <w:t xml:space="preserve">рганизовать данные на сайте </w:t>
      </w:r>
      <w:r w:rsidRPr="00CE353F">
        <w:rPr>
          <w:rFonts w:ascii="Times New Roman" w:hAnsi="Times New Roman" w:cs="Times New Roman"/>
          <w:sz w:val="26"/>
          <w:szCs w:val="26"/>
        </w:rPr>
        <w:t>контрольно-счетного органа</w:t>
      </w:r>
      <w:r w:rsidR="0071313A" w:rsidRPr="00CE353F">
        <w:rPr>
          <w:rFonts w:ascii="Times New Roman" w:hAnsi="Times New Roman" w:cs="Times New Roman"/>
          <w:sz w:val="26"/>
          <w:szCs w:val="26"/>
        </w:rPr>
        <w:t xml:space="preserve"> таким образом, чтобы пользователь </w:t>
      </w:r>
      <w:r w:rsidRPr="00CE353F">
        <w:rPr>
          <w:rFonts w:ascii="Times New Roman" w:hAnsi="Times New Roman" w:cs="Times New Roman"/>
          <w:sz w:val="26"/>
          <w:szCs w:val="26"/>
        </w:rPr>
        <w:t xml:space="preserve">информацией </w:t>
      </w:r>
      <w:r w:rsidR="0071313A" w:rsidRPr="00CE353F">
        <w:rPr>
          <w:rFonts w:ascii="Times New Roman" w:hAnsi="Times New Roman" w:cs="Times New Roman"/>
          <w:sz w:val="26"/>
          <w:szCs w:val="26"/>
        </w:rPr>
        <w:t>мог однозначно проследить взаимосвязи между планом контрольных мероприятий, информацией о результатах контрольного мероприятия и информацией о принятых мерах по устранению выявленных нарушений.</w:t>
      </w:r>
    </w:p>
    <w:p w14:paraId="5596DD2C" w14:textId="7C157A69" w:rsidR="00621345" w:rsidRPr="00CE353F" w:rsidRDefault="006B0AD4" w:rsidP="00621345">
      <w:pPr>
        <w:pStyle w:val="a3"/>
        <w:numPr>
          <w:ilvl w:val="1"/>
          <w:numId w:val="1"/>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 </w:t>
      </w:r>
      <w:r w:rsidR="00762E50" w:rsidRPr="00CE353F">
        <w:rPr>
          <w:rFonts w:ascii="Times New Roman" w:hAnsi="Times New Roman" w:cs="Times New Roman"/>
          <w:sz w:val="26"/>
          <w:szCs w:val="26"/>
        </w:rPr>
        <w:t>Ф</w:t>
      </w:r>
      <w:r w:rsidRPr="00CE353F">
        <w:rPr>
          <w:rFonts w:ascii="Times New Roman" w:hAnsi="Times New Roman" w:cs="Times New Roman"/>
          <w:sz w:val="26"/>
          <w:szCs w:val="26"/>
        </w:rPr>
        <w:t>ормировать сведения об исполнении</w:t>
      </w:r>
      <w:r w:rsidR="0071313A" w:rsidRPr="00CE353F">
        <w:rPr>
          <w:rFonts w:ascii="Times New Roman" w:hAnsi="Times New Roman" w:cs="Times New Roman"/>
          <w:sz w:val="26"/>
          <w:szCs w:val="26"/>
        </w:rPr>
        <w:t xml:space="preserve"> плана контрольных мероприятий.</w:t>
      </w:r>
      <w:r w:rsidR="00762E50" w:rsidRPr="00CE353F">
        <w:rPr>
          <w:rFonts w:ascii="Times New Roman" w:hAnsi="Times New Roman" w:cs="Times New Roman"/>
          <w:sz w:val="26"/>
          <w:szCs w:val="26"/>
        </w:rPr>
        <w:t xml:space="preserve"> Примерная форма сведений об исполнении плана контрольных меропр</w:t>
      </w:r>
      <w:r w:rsidR="00621D95" w:rsidRPr="00CE353F">
        <w:rPr>
          <w:rFonts w:ascii="Times New Roman" w:hAnsi="Times New Roman" w:cs="Times New Roman"/>
          <w:sz w:val="26"/>
          <w:szCs w:val="26"/>
        </w:rPr>
        <w:t xml:space="preserve">иятий представлена в таблице </w:t>
      </w:r>
      <w:r w:rsidR="00E44DF0" w:rsidRPr="00CE353F">
        <w:rPr>
          <w:rFonts w:ascii="Times New Roman" w:hAnsi="Times New Roman" w:cs="Times New Roman"/>
          <w:sz w:val="26"/>
          <w:szCs w:val="26"/>
        </w:rPr>
        <w:t>Д</w:t>
      </w:r>
      <w:r w:rsidR="00621D95" w:rsidRPr="00CE353F">
        <w:rPr>
          <w:rFonts w:ascii="Times New Roman" w:hAnsi="Times New Roman" w:cs="Times New Roman"/>
          <w:sz w:val="26"/>
          <w:szCs w:val="26"/>
        </w:rPr>
        <w:t xml:space="preserve">2 Приложения </w:t>
      </w:r>
      <w:r w:rsidR="00E44DF0" w:rsidRPr="00CE353F">
        <w:rPr>
          <w:rFonts w:ascii="Times New Roman" w:hAnsi="Times New Roman" w:cs="Times New Roman"/>
          <w:sz w:val="26"/>
          <w:szCs w:val="26"/>
        </w:rPr>
        <w:t>Д</w:t>
      </w:r>
      <w:r w:rsidR="00621D95" w:rsidRPr="00CE353F">
        <w:rPr>
          <w:rFonts w:ascii="Times New Roman" w:hAnsi="Times New Roman" w:cs="Times New Roman"/>
          <w:sz w:val="26"/>
          <w:szCs w:val="26"/>
        </w:rPr>
        <w:t xml:space="preserve"> к настоящим Методическим рекомендациям</w:t>
      </w:r>
      <w:r w:rsidR="00762E50" w:rsidRPr="00CE353F">
        <w:rPr>
          <w:rFonts w:ascii="Times New Roman" w:hAnsi="Times New Roman" w:cs="Times New Roman"/>
          <w:sz w:val="26"/>
          <w:szCs w:val="26"/>
        </w:rPr>
        <w:t>.</w:t>
      </w:r>
      <w:r w:rsidR="00621345" w:rsidRPr="00CE353F">
        <w:rPr>
          <w:rFonts w:ascii="Times New Roman" w:hAnsi="Times New Roman" w:cs="Times New Roman"/>
          <w:sz w:val="26"/>
          <w:szCs w:val="26"/>
        </w:rPr>
        <w:t xml:space="preserve"> В случае, если контрольно-счетный орган субъекта Российской Федерации принимает решение формировать такие сведения, важно поддерживать их в актуальном состоянии.</w:t>
      </w:r>
    </w:p>
    <w:p w14:paraId="293C6DF1" w14:textId="669EFC32" w:rsidR="00F00F9A" w:rsidRPr="00CE353F" w:rsidRDefault="00762E50" w:rsidP="00F00F9A">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w:t>
      </w:r>
      <w:r w:rsidR="00F00F9A" w:rsidRPr="00CE353F">
        <w:rPr>
          <w:rFonts w:ascii="Times New Roman" w:hAnsi="Times New Roman" w:cs="Times New Roman"/>
          <w:sz w:val="26"/>
          <w:szCs w:val="26"/>
        </w:rPr>
        <w:t xml:space="preserve">ключение информации о принятых решениях и мерах по внесенным представлениям и предписаниям контрольно-счетного органа в состав информации о результатах контрольного мероприятия может быть обосновано только в том случае, если из </w:t>
      </w:r>
      <w:r w:rsidRPr="00CE353F">
        <w:rPr>
          <w:rFonts w:ascii="Times New Roman" w:hAnsi="Times New Roman" w:cs="Times New Roman"/>
          <w:sz w:val="26"/>
          <w:szCs w:val="26"/>
        </w:rPr>
        <w:t>организации данных на сайте</w:t>
      </w:r>
      <w:r w:rsidR="00F00F9A" w:rsidRPr="00CE353F">
        <w:rPr>
          <w:rFonts w:ascii="Times New Roman" w:hAnsi="Times New Roman" w:cs="Times New Roman"/>
          <w:sz w:val="26"/>
          <w:szCs w:val="26"/>
        </w:rPr>
        <w:t xml:space="preserve"> однозначно следует, что данные представляются именно таким образом. </w:t>
      </w:r>
    </w:p>
    <w:p w14:paraId="7B4FB0A7" w14:textId="66B1C659" w:rsidR="009C318E" w:rsidRPr="00CE353F" w:rsidRDefault="009C318E" w:rsidP="00C30CA4">
      <w:pPr>
        <w:pStyle w:val="a3"/>
        <w:spacing w:after="0" w:line="264" w:lineRule="auto"/>
        <w:ind w:left="0" w:firstLine="709"/>
        <w:contextualSpacing w:val="0"/>
        <w:jc w:val="both"/>
        <w:rPr>
          <w:rFonts w:ascii="Times New Roman" w:hAnsi="Times New Roman" w:cs="Times New Roman"/>
          <w:i/>
          <w:sz w:val="26"/>
          <w:szCs w:val="26"/>
        </w:rPr>
      </w:pPr>
      <w:r w:rsidRPr="00CE353F">
        <w:rPr>
          <w:rFonts w:ascii="Times New Roman" w:hAnsi="Times New Roman" w:cs="Times New Roman"/>
          <w:i/>
          <w:sz w:val="26"/>
          <w:szCs w:val="26"/>
        </w:rPr>
        <w:t xml:space="preserve">В Библиотеку лучшей практики </w:t>
      </w:r>
      <w:r w:rsidR="004A6A40" w:rsidRPr="00CE353F">
        <w:rPr>
          <w:rFonts w:ascii="Times New Roman" w:hAnsi="Times New Roman" w:cs="Times New Roman"/>
          <w:i/>
          <w:sz w:val="26"/>
          <w:szCs w:val="26"/>
        </w:rPr>
        <w:t xml:space="preserve">рейтинга субъектов Российской Федерации по уровню открытости бюджетных данных за 2016 год </w:t>
      </w:r>
      <w:r w:rsidRPr="00CE353F">
        <w:rPr>
          <w:rFonts w:ascii="Times New Roman" w:hAnsi="Times New Roman" w:cs="Times New Roman"/>
          <w:i/>
          <w:sz w:val="26"/>
          <w:szCs w:val="26"/>
        </w:rPr>
        <w:t>включен пример удачного представления информации по данному вопросу в Московской области.</w:t>
      </w:r>
      <w:r w:rsidR="00F74F25" w:rsidRPr="00CE353F">
        <w:rPr>
          <w:rFonts w:ascii="Times New Roman" w:hAnsi="Times New Roman" w:cs="Times New Roman"/>
          <w:i/>
          <w:sz w:val="26"/>
          <w:szCs w:val="26"/>
        </w:rPr>
        <w:t xml:space="preserve"> По каждому контрольному мероприятию представлены его результаты, а также сведения об устранении нарушений (публикуются с лагом по времени, что объективно обусловлено). Для поиска интересующих сведений предусмотрена функция поиска по отраслевому или территориальному признаку объекта проверки, а также фильтр по годам. Указаны даты публикации сведений. Раздел легко найти с главной страницы сайта. </w:t>
      </w:r>
      <w:r w:rsidR="00F74F25" w:rsidRPr="00CE353F">
        <w:rPr>
          <w:rFonts w:ascii="Times New Roman" w:hAnsi="Times New Roman" w:cs="Times New Roman"/>
          <w:i/>
          <w:sz w:val="26"/>
          <w:szCs w:val="26"/>
          <w:lang w:val="en-US"/>
        </w:rPr>
        <w:t>URL</w:t>
      </w:r>
      <w:r w:rsidR="00F74F25" w:rsidRPr="00CE353F">
        <w:rPr>
          <w:rFonts w:ascii="Times New Roman" w:hAnsi="Times New Roman" w:cs="Times New Roman"/>
          <w:i/>
          <w:sz w:val="26"/>
          <w:szCs w:val="26"/>
        </w:rPr>
        <w:t xml:space="preserve">: </w:t>
      </w:r>
      <w:hyperlink r:id="rId13" w:history="1">
        <w:r w:rsidR="00F74F25" w:rsidRPr="00CE353F">
          <w:rPr>
            <w:rStyle w:val="a6"/>
            <w:rFonts w:ascii="Times New Roman" w:hAnsi="Times New Roman" w:cs="Times New Roman"/>
            <w:i/>
            <w:sz w:val="26"/>
            <w:szCs w:val="26"/>
            <w:lang w:val="en-US"/>
          </w:rPr>
          <w:t>www</w:t>
        </w:r>
        <w:r w:rsidR="00F74F25" w:rsidRPr="00CE353F">
          <w:rPr>
            <w:rStyle w:val="a6"/>
            <w:rFonts w:ascii="Times New Roman" w:hAnsi="Times New Roman" w:cs="Times New Roman"/>
            <w:i/>
            <w:sz w:val="26"/>
            <w:szCs w:val="26"/>
          </w:rPr>
          <w:t>.ksp.mosreg.ru/node/714</w:t>
        </w:r>
      </w:hyperlink>
      <w:r w:rsidR="00F74F25" w:rsidRPr="00CE353F">
        <w:rPr>
          <w:rFonts w:ascii="Times New Roman" w:hAnsi="Times New Roman" w:cs="Times New Roman"/>
          <w:i/>
          <w:sz w:val="26"/>
          <w:szCs w:val="26"/>
        </w:rPr>
        <w:t>.</w:t>
      </w:r>
    </w:p>
    <w:p w14:paraId="46EA8C58" w14:textId="04270827" w:rsidR="0094495A" w:rsidRPr="00CE353F" w:rsidRDefault="0094495A" w:rsidP="005C38D4">
      <w:pPr>
        <w:pStyle w:val="2"/>
        <w:numPr>
          <w:ilvl w:val="1"/>
          <w:numId w:val="65"/>
        </w:numPr>
        <w:spacing w:line="312" w:lineRule="auto"/>
        <w:ind w:left="1276" w:hanging="567"/>
      </w:pPr>
      <w:bookmarkStart w:id="304" w:name="_Toc498625567"/>
      <w:r w:rsidRPr="00CE353F">
        <w:t xml:space="preserve">Продвижение </w:t>
      </w:r>
      <w:r w:rsidR="00F74F25" w:rsidRPr="00CE353F">
        <w:t>результатов контрольных мероприятий</w:t>
      </w:r>
      <w:r w:rsidRPr="00CE353F">
        <w:t xml:space="preserve"> в СМИ и сети Интернет</w:t>
      </w:r>
      <w:bookmarkEnd w:id="304"/>
    </w:p>
    <w:p w14:paraId="7FD8C546" w14:textId="77777777" w:rsidR="00F74F25" w:rsidRPr="00CE353F" w:rsidRDefault="00F74F25" w:rsidP="009A6D10">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Информационными поводами для новостных сюжетов являются:</w:t>
      </w:r>
    </w:p>
    <w:p w14:paraId="3A15100E" w14:textId="77777777" w:rsidR="00F74F25" w:rsidRPr="00CE353F" w:rsidRDefault="00F74F25" w:rsidP="006D7F6B">
      <w:pPr>
        <w:pStyle w:val="a3"/>
        <w:numPr>
          <w:ilvl w:val="0"/>
          <w:numId w:val="66"/>
        </w:numPr>
        <w:tabs>
          <w:tab w:val="left" w:pos="1134"/>
        </w:tabs>
        <w:spacing w:after="0" w:line="312" w:lineRule="auto"/>
        <w:contextualSpacing w:val="0"/>
        <w:jc w:val="both"/>
        <w:rPr>
          <w:rFonts w:ascii="Times New Roman" w:hAnsi="Times New Roman" w:cs="Times New Roman"/>
          <w:sz w:val="26"/>
          <w:szCs w:val="26"/>
        </w:rPr>
      </w:pPr>
      <w:r w:rsidRPr="00CE353F">
        <w:rPr>
          <w:rFonts w:ascii="Times New Roman" w:hAnsi="Times New Roman" w:cs="Times New Roman"/>
          <w:sz w:val="26"/>
          <w:szCs w:val="26"/>
        </w:rPr>
        <w:t>начало контрольного мероприятия;</w:t>
      </w:r>
    </w:p>
    <w:p w14:paraId="5515CC37" w14:textId="77777777" w:rsidR="00F74F25" w:rsidRPr="00CE353F" w:rsidRDefault="00F74F25" w:rsidP="006D7F6B">
      <w:pPr>
        <w:pStyle w:val="a3"/>
        <w:numPr>
          <w:ilvl w:val="0"/>
          <w:numId w:val="66"/>
        </w:numPr>
        <w:tabs>
          <w:tab w:val="left" w:pos="1134"/>
        </w:tabs>
        <w:spacing w:after="0" w:line="312" w:lineRule="auto"/>
        <w:contextualSpacing w:val="0"/>
        <w:jc w:val="both"/>
        <w:rPr>
          <w:rFonts w:ascii="Times New Roman" w:hAnsi="Times New Roman" w:cs="Times New Roman"/>
          <w:sz w:val="26"/>
          <w:szCs w:val="26"/>
        </w:rPr>
      </w:pPr>
      <w:r w:rsidRPr="00CE353F">
        <w:rPr>
          <w:rFonts w:ascii="Times New Roman" w:hAnsi="Times New Roman" w:cs="Times New Roman"/>
          <w:sz w:val="26"/>
          <w:szCs w:val="26"/>
        </w:rPr>
        <w:t>завершение контрольного мероприятия;</w:t>
      </w:r>
    </w:p>
    <w:p w14:paraId="68706E8C" w14:textId="669B5541" w:rsidR="00F74F25" w:rsidRPr="00CE353F" w:rsidRDefault="00F74F25" w:rsidP="006D7F6B">
      <w:pPr>
        <w:pStyle w:val="a3"/>
        <w:numPr>
          <w:ilvl w:val="0"/>
          <w:numId w:val="66"/>
        </w:numPr>
        <w:tabs>
          <w:tab w:val="left" w:pos="1134"/>
        </w:tabs>
        <w:spacing w:after="0" w:line="312" w:lineRule="auto"/>
        <w:contextualSpacing w:val="0"/>
        <w:jc w:val="both"/>
        <w:rPr>
          <w:rFonts w:ascii="Times New Roman" w:hAnsi="Times New Roman" w:cs="Times New Roman"/>
          <w:sz w:val="26"/>
          <w:szCs w:val="26"/>
        </w:rPr>
      </w:pPr>
      <w:r w:rsidRPr="00CE353F">
        <w:rPr>
          <w:rFonts w:ascii="Times New Roman" w:hAnsi="Times New Roman" w:cs="Times New Roman"/>
          <w:sz w:val="26"/>
          <w:szCs w:val="26"/>
        </w:rPr>
        <w:t>результаты контрольного мероприятия</w:t>
      </w:r>
      <w:r w:rsidR="009A6D10" w:rsidRPr="00CE353F">
        <w:rPr>
          <w:rFonts w:ascii="Times New Roman" w:hAnsi="Times New Roman" w:cs="Times New Roman"/>
          <w:sz w:val="26"/>
          <w:szCs w:val="26"/>
        </w:rPr>
        <w:t>;</w:t>
      </w:r>
    </w:p>
    <w:p w14:paraId="40483FBC" w14:textId="77777777" w:rsidR="00F74F25" w:rsidRPr="00CE353F" w:rsidRDefault="00F74F25" w:rsidP="006D7F6B">
      <w:pPr>
        <w:pStyle w:val="a3"/>
        <w:numPr>
          <w:ilvl w:val="0"/>
          <w:numId w:val="66"/>
        </w:numPr>
        <w:tabs>
          <w:tab w:val="left" w:pos="1134"/>
        </w:tabs>
        <w:spacing w:after="0" w:line="312" w:lineRule="auto"/>
        <w:contextualSpacing w:val="0"/>
        <w:jc w:val="both"/>
        <w:rPr>
          <w:rFonts w:ascii="Times New Roman" w:hAnsi="Times New Roman" w:cs="Times New Roman"/>
          <w:sz w:val="26"/>
          <w:szCs w:val="26"/>
        </w:rPr>
      </w:pPr>
      <w:r w:rsidRPr="00CE353F">
        <w:rPr>
          <w:rFonts w:ascii="Times New Roman" w:hAnsi="Times New Roman" w:cs="Times New Roman"/>
          <w:sz w:val="26"/>
          <w:szCs w:val="26"/>
        </w:rPr>
        <w:t>устранение выявленных в ходе контрольного мероприятия нарушений.</w:t>
      </w:r>
    </w:p>
    <w:p w14:paraId="59C11A85" w14:textId="77777777" w:rsidR="009A6D10" w:rsidRPr="00CE353F" w:rsidRDefault="00F74F25" w:rsidP="009A6D10">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 Таки</w:t>
      </w:r>
      <w:r w:rsidR="009A6D10" w:rsidRPr="00CE353F">
        <w:rPr>
          <w:rFonts w:ascii="Times New Roman" w:hAnsi="Times New Roman" w:cs="Times New Roman"/>
          <w:sz w:val="26"/>
          <w:szCs w:val="26"/>
        </w:rPr>
        <w:t>е</w:t>
      </w:r>
      <w:r w:rsidRPr="00CE353F">
        <w:rPr>
          <w:rFonts w:ascii="Times New Roman" w:hAnsi="Times New Roman" w:cs="Times New Roman"/>
          <w:sz w:val="26"/>
          <w:szCs w:val="26"/>
        </w:rPr>
        <w:t xml:space="preserve"> информационны</w:t>
      </w:r>
      <w:r w:rsidR="009A6D10" w:rsidRPr="00CE353F">
        <w:rPr>
          <w:rFonts w:ascii="Times New Roman" w:hAnsi="Times New Roman" w:cs="Times New Roman"/>
          <w:sz w:val="26"/>
          <w:szCs w:val="26"/>
        </w:rPr>
        <w:t xml:space="preserve">е поводы целесообразно использовать контрольно-счетному органу субъекта Российской Федерации </w:t>
      </w:r>
      <w:r w:rsidRPr="00CE353F">
        <w:rPr>
          <w:rFonts w:ascii="Times New Roman" w:hAnsi="Times New Roman" w:cs="Times New Roman"/>
          <w:sz w:val="26"/>
          <w:szCs w:val="26"/>
        </w:rPr>
        <w:t xml:space="preserve">при </w:t>
      </w:r>
      <w:r w:rsidR="009A6D10" w:rsidRPr="00CE353F">
        <w:rPr>
          <w:rFonts w:ascii="Times New Roman" w:hAnsi="Times New Roman" w:cs="Times New Roman"/>
          <w:sz w:val="26"/>
          <w:szCs w:val="26"/>
        </w:rPr>
        <w:t>подготовке</w:t>
      </w:r>
      <w:r w:rsidRPr="00CE353F">
        <w:rPr>
          <w:rFonts w:ascii="Times New Roman" w:hAnsi="Times New Roman" w:cs="Times New Roman"/>
          <w:sz w:val="26"/>
          <w:szCs w:val="26"/>
        </w:rPr>
        <w:t xml:space="preserve"> новостных сюжетов на своем официальном сайте</w:t>
      </w:r>
      <w:r w:rsidR="009A6D10" w:rsidRPr="00CE353F">
        <w:rPr>
          <w:rFonts w:ascii="Times New Roman" w:hAnsi="Times New Roman" w:cs="Times New Roman"/>
          <w:sz w:val="26"/>
          <w:szCs w:val="26"/>
        </w:rPr>
        <w:t xml:space="preserve"> или в социальных сетях</w:t>
      </w:r>
      <w:r w:rsidRPr="00CE353F">
        <w:rPr>
          <w:rFonts w:ascii="Times New Roman" w:hAnsi="Times New Roman" w:cs="Times New Roman"/>
          <w:sz w:val="26"/>
          <w:szCs w:val="26"/>
        </w:rPr>
        <w:t xml:space="preserve">. </w:t>
      </w:r>
    </w:p>
    <w:p w14:paraId="245BF183" w14:textId="517968F0" w:rsidR="009A6D10" w:rsidRPr="00CE353F" w:rsidRDefault="009A6D10" w:rsidP="009A6D10">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 случае особо значимых контрольных мероприятий (с точки зрения проверяемого объекта или результатов контрольного мероприятия) целесообразно подготавливать новостные сюжеты о результатах контрольного мероприятия и (или) принятых мерах по устранению выявленных нарушений для публикации на сайте, предназначенном для размещения бюджетных данных. Такие новостные сюжеты </w:t>
      </w:r>
      <w:r w:rsidR="00621345" w:rsidRPr="00CE353F">
        <w:rPr>
          <w:rFonts w:ascii="Times New Roman" w:hAnsi="Times New Roman" w:cs="Times New Roman"/>
          <w:sz w:val="26"/>
          <w:szCs w:val="26"/>
        </w:rPr>
        <w:t>целесообразно</w:t>
      </w:r>
      <w:r w:rsidRPr="00CE353F">
        <w:rPr>
          <w:rFonts w:ascii="Times New Roman" w:hAnsi="Times New Roman" w:cs="Times New Roman"/>
          <w:sz w:val="26"/>
          <w:szCs w:val="26"/>
        </w:rPr>
        <w:t xml:space="preserve"> подготавливать контрольно-счетному органу во взаимодействии с финансовым органом.</w:t>
      </w:r>
    </w:p>
    <w:p w14:paraId="5E310B5F" w14:textId="4C15704F" w:rsidR="00F74F25" w:rsidRPr="00CE353F" w:rsidRDefault="00F74F25" w:rsidP="005C38D4">
      <w:pPr>
        <w:pStyle w:val="2"/>
        <w:numPr>
          <w:ilvl w:val="1"/>
          <w:numId w:val="65"/>
        </w:numPr>
        <w:spacing w:line="312" w:lineRule="auto"/>
        <w:ind w:left="1276" w:hanging="567"/>
      </w:pPr>
      <w:bookmarkStart w:id="305" w:name="_Toc498625568"/>
      <w:r w:rsidRPr="00CE353F">
        <w:t>Общественное участие</w:t>
      </w:r>
      <w:bookmarkEnd w:id="305"/>
    </w:p>
    <w:p w14:paraId="533C4984" w14:textId="77777777" w:rsidR="00F74F25" w:rsidRPr="00CE353F" w:rsidRDefault="00F74F25" w:rsidP="00F74F25">
      <w:pPr>
        <w:autoSpaceDE w:val="0"/>
        <w:autoSpaceDN w:val="0"/>
        <w:adjustRightInd w:val="0"/>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Результаты отдельных контрольных мероприятий могут быть рассмотрены на заседании Общественного совета при финансовом органе. Планирование и реализация такого обсуждения возможны в ходе совместной работы финансового органа с контрольно-счетным органом субъекта Российской Федерации.</w:t>
      </w:r>
    </w:p>
    <w:p w14:paraId="48FB5BA9" w14:textId="186B8075" w:rsidR="009A6D10" w:rsidRPr="00CE353F" w:rsidRDefault="00621345" w:rsidP="00F74F25">
      <w:pPr>
        <w:autoSpaceDE w:val="0"/>
        <w:autoSpaceDN w:val="0"/>
        <w:adjustRightInd w:val="0"/>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В</w:t>
      </w:r>
      <w:r w:rsidR="009A6D10" w:rsidRPr="00CE353F">
        <w:rPr>
          <w:rFonts w:ascii="Times New Roman" w:hAnsi="Times New Roman" w:cs="Times New Roman"/>
          <w:sz w:val="26"/>
          <w:szCs w:val="26"/>
        </w:rPr>
        <w:t xml:space="preserve"> отдельные контрольные мероприятия</w:t>
      </w:r>
      <w:r w:rsidRPr="00CE353F">
        <w:rPr>
          <w:rFonts w:ascii="Times New Roman" w:hAnsi="Times New Roman" w:cs="Times New Roman"/>
          <w:sz w:val="26"/>
          <w:szCs w:val="26"/>
        </w:rPr>
        <w:t xml:space="preserve"> контрольно-счетного органа могут вовлекаться граждане</w:t>
      </w:r>
      <w:r w:rsidR="007D355F" w:rsidRPr="00CE353F">
        <w:rPr>
          <w:rFonts w:ascii="Times New Roman" w:hAnsi="Times New Roman" w:cs="Times New Roman"/>
          <w:sz w:val="26"/>
          <w:szCs w:val="26"/>
        </w:rPr>
        <w:t>,</w:t>
      </w:r>
      <w:r w:rsidRPr="00CE353F">
        <w:rPr>
          <w:rFonts w:ascii="Times New Roman" w:hAnsi="Times New Roman" w:cs="Times New Roman"/>
          <w:sz w:val="26"/>
          <w:szCs w:val="26"/>
        </w:rPr>
        <w:t xml:space="preserve"> общественность</w:t>
      </w:r>
      <w:r w:rsidR="007D355F" w:rsidRPr="00CE353F">
        <w:rPr>
          <w:rFonts w:ascii="Times New Roman" w:hAnsi="Times New Roman" w:cs="Times New Roman"/>
          <w:sz w:val="26"/>
          <w:szCs w:val="26"/>
        </w:rPr>
        <w:t>, эксперты</w:t>
      </w:r>
      <w:r w:rsidRPr="00CE353F">
        <w:rPr>
          <w:rFonts w:ascii="Times New Roman" w:hAnsi="Times New Roman" w:cs="Times New Roman"/>
          <w:sz w:val="26"/>
          <w:szCs w:val="26"/>
        </w:rPr>
        <w:t>. Инициатором в данном случае может выступить контрольно-счетный орган субъекта Российской Федерации. Рекомендуется обратить внимание на потенциал участия граждан в таких сферах как государственные закупки</w:t>
      </w:r>
      <w:r w:rsidR="007D355F" w:rsidRPr="00CE353F">
        <w:rPr>
          <w:rFonts w:ascii="Times New Roman" w:hAnsi="Times New Roman" w:cs="Times New Roman"/>
          <w:sz w:val="26"/>
          <w:szCs w:val="26"/>
        </w:rPr>
        <w:t>,</w:t>
      </w:r>
      <w:r w:rsidRPr="00CE353F">
        <w:rPr>
          <w:rFonts w:ascii="Times New Roman" w:hAnsi="Times New Roman" w:cs="Times New Roman"/>
          <w:sz w:val="26"/>
          <w:szCs w:val="26"/>
        </w:rPr>
        <w:t xml:space="preserve"> оказани</w:t>
      </w:r>
      <w:r w:rsidR="007D355F" w:rsidRPr="00CE353F">
        <w:rPr>
          <w:rFonts w:ascii="Times New Roman" w:hAnsi="Times New Roman" w:cs="Times New Roman"/>
          <w:sz w:val="26"/>
          <w:szCs w:val="26"/>
        </w:rPr>
        <w:t>е</w:t>
      </w:r>
      <w:r w:rsidRPr="00CE353F">
        <w:rPr>
          <w:rFonts w:ascii="Times New Roman" w:hAnsi="Times New Roman" w:cs="Times New Roman"/>
          <w:sz w:val="26"/>
          <w:szCs w:val="26"/>
        </w:rPr>
        <w:t xml:space="preserve"> государственных услуг в учреждениях социальной сферы</w:t>
      </w:r>
      <w:r w:rsidR="007D355F" w:rsidRPr="00CE353F">
        <w:rPr>
          <w:rFonts w:ascii="Times New Roman" w:hAnsi="Times New Roman" w:cs="Times New Roman"/>
          <w:sz w:val="26"/>
          <w:szCs w:val="26"/>
        </w:rPr>
        <w:t>, состояние дорожной сети</w:t>
      </w:r>
      <w:r w:rsidRPr="00CE353F">
        <w:rPr>
          <w:rFonts w:ascii="Times New Roman" w:hAnsi="Times New Roman" w:cs="Times New Roman"/>
          <w:sz w:val="26"/>
          <w:szCs w:val="26"/>
        </w:rPr>
        <w:t xml:space="preserve">. </w:t>
      </w:r>
    </w:p>
    <w:p w14:paraId="1D8C1B96" w14:textId="77777777" w:rsidR="00FC031B" w:rsidRPr="00CE353F" w:rsidRDefault="00FC031B" w:rsidP="009D2A77">
      <w:pPr>
        <w:pStyle w:val="a3"/>
        <w:tabs>
          <w:tab w:val="left" w:pos="1276"/>
        </w:tabs>
        <w:spacing w:after="0" w:line="288" w:lineRule="auto"/>
        <w:ind w:left="0" w:firstLine="709"/>
        <w:contextualSpacing w:val="0"/>
        <w:jc w:val="both"/>
        <w:rPr>
          <w:rFonts w:ascii="Times New Roman" w:hAnsi="Times New Roman" w:cs="Times New Roman"/>
          <w:sz w:val="26"/>
          <w:szCs w:val="26"/>
        </w:rPr>
      </w:pPr>
    </w:p>
    <w:p w14:paraId="230B1B04" w14:textId="77777777" w:rsidR="00FC031B" w:rsidRPr="00CE353F" w:rsidRDefault="00FC031B" w:rsidP="009D2A77">
      <w:pPr>
        <w:pStyle w:val="a3"/>
        <w:tabs>
          <w:tab w:val="left" w:pos="1276"/>
        </w:tabs>
        <w:spacing w:after="0" w:line="288" w:lineRule="auto"/>
        <w:ind w:left="0" w:firstLine="709"/>
        <w:contextualSpacing w:val="0"/>
        <w:jc w:val="both"/>
        <w:rPr>
          <w:rFonts w:ascii="Times New Roman" w:hAnsi="Times New Roman" w:cs="Times New Roman"/>
          <w:sz w:val="26"/>
          <w:szCs w:val="26"/>
        </w:rPr>
      </w:pPr>
    </w:p>
    <w:p w14:paraId="7C1833E7" w14:textId="469868ED" w:rsidR="00C10E7E" w:rsidRPr="00CE353F" w:rsidRDefault="00C10E7E" w:rsidP="007D2047">
      <w:pPr>
        <w:pStyle w:val="1"/>
        <w:numPr>
          <w:ilvl w:val="0"/>
          <w:numId w:val="1"/>
        </w:numPr>
        <w:tabs>
          <w:tab w:val="left" w:pos="2127"/>
        </w:tabs>
        <w:spacing w:after="120" w:line="312" w:lineRule="auto"/>
        <w:ind w:left="709" w:firstLine="0"/>
        <w:rPr>
          <w:rFonts w:ascii="Times New Roman" w:hAnsi="Times New Roman" w:cs="Times New Roman"/>
          <w:b/>
          <w:caps/>
          <w:color w:val="auto"/>
          <w:sz w:val="26"/>
          <w:szCs w:val="26"/>
        </w:rPr>
      </w:pPr>
      <w:r w:rsidRPr="00CE353F">
        <w:rPr>
          <w:rFonts w:ascii="Times New Roman" w:hAnsi="Times New Roman" w:cs="Times New Roman"/>
          <w:b/>
          <w:caps/>
          <w:sz w:val="26"/>
          <w:szCs w:val="26"/>
        </w:rPr>
        <w:br w:type="page"/>
      </w:r>
      <w:bookmarkStart w:id="306" w:name="_Toc498625569"/>
      <w:r w:rsidR="00056164" w:rsidRPr="00CE353F">
        <w:rPr>
          <w:rFonts w:ascii="Times New Roman" w:hAnsi="Times New Roman" w:cs="Times New Roman"/>
          <w:b/>
          <w:caps/>
          <w:color w:val="auto"/>
          <w:sz w:val="26"/>
          <w:szCs w:val="26"/>
        </w:rPr>
        <w:t>П</w:t>
      </w:r>
      <w:r w:rsidR="007D2047" w:rsidRPr="00CE353F">
        <w:rPr>
          <w:rFonts w:ascii="Times New Roman" w:hAnsi="Times New Roman" w:cs="Times New Roman"/>
          <w:b/>
          <w:caps/>
          <w:color w:val="auto"/>
          <w:sz w:val="26"/>
          <w:szCs w:val="26"/>
        </w:rPr>
        <w:t>ублич</w:t>
      </w:r>
      <w:r w:rsidR="001E1F91" w:rsidRPr="00CE353F">
        <w:rPr>
          <w:rFonts w:ascii="Times New Roman" w:hAnsi="Times New Roman" w:cs="Times New Roman"/>
          <w:b/>
          <w:caps/>
          <w:color w:val="auto"/>
          <w:sz w:val="26"/>
          <w:szCs w:val="26"/>
        </w:rPr>
        <w:t>ные сведения о деятельности гос</w:t>
      </w:r>
      <w:r w:rsidR="007D2047" w:rsidRPr="00CE353F">
        <w:rPr>
          <w:rFonts w:ascii="Times New Roman" w:hAnsi="Times New Roman" w:cs="Times New Roman"/>
          <w:b/>
          <w:caps/>
          <w:color w:val="auto"/>
          <w:sz w:val="26"/>
          <w:szCs w:val="26"/>
        </w:rPr>
        <w:t>ударственных учреждений</w:t>
      </w:r>
      <w:bookmarkEnd w:id="306"/>
    </w:p>
    <w:p w14:paraId="635A9373" w14:textId="73794A6D" w:rsidR="007D2047" w:rsidRPr="00CE353F" w:rsidRDefault="007D2047" w:rsidP="005C38D4">
      <w:pPr>
        <w:pStyle w:val="2"/>
        <w:numPr>
          <w:ilvl w:val="1"/>
          <w:numId w:val="58"/>
        </w:numPr>
        <w:spacing w:line="312" w:lineRule="auto"/>
      </w:pPr>
      <w:bookmarkStart w:id="307" w:name="_Toc498625570"/>
      <w:r w:rsidRPr="00CE353F">
        <w:t>Правовое регулирование</w:t>
      </w:r>
      <w:bookmarkEnd w:id="307"/>
    </w:p>
    <w:p w14:paraId="70AC828F" w14:textId="44D14F05" w:rsidR="004725A2" w:rsidRPr="00CE353F" w:rsidRDefault="004725A2" w:rsidP="00CE353F">
      <w:pPr>
        <w:pStyle w:val="a3"/>
        <w:numPr>
          <w:ilvl w:val="2"/>
          <w:numId w:val="58"/>
        </w:numPr>
        <w:tabs>
          <w:tab w:val="left" w:pos="1418"/>
        </w:tabs>
        <w:autoSpaceDE w:val="0"/>
        <w:autoSpaceDN w:val="0"/>
        <w:adjustRightInd w:val="0"/>
        <w:spacing w:before="240" w:after="12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Требования к обеспечению открытости данных о деятельности государственных учреждений</w:t>
      </w:r>
    </w:p>
    <w:p w14:paraId="40537180" w14:textId="24AB8F8C" w:rsidR="00AB45F2" w:rsidRPr="00CE353F" w:rsidRDefault="00AB45F2" w:rsidP="005646DA">
      <w:pPr>
        <w:autoSpaceDE w:val="0"/>
        <w:autoSpaceDN w:val="0"/>
        <w:adjustRightInd w:val="0"/>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Государственные </w:t>
      </w:r>
      <w:r w:rsidR="005646DA" w:rsidRPr="00CE353F">
        <w:rPr>
          <w:rFonts w:ascii="Times New Roman" w:hAnsi="Times New Roman" w:cs="Times New Roman"/>
          <w:sz w:val="26"/>
          <w:szCs w:val="26"/>
        </w:rPr>
        <w:t xml:space="preserve">(муниципальные) </w:t>
      </w:r>
      <w:r w:rsidRPr="00CE353F">
        <w:rPr>
          <w:rFonts w:ascii="Times New Roman" w:hAnsi="Times New Roman" w:cs="Times New Roman"/>
          <w:sz w:val="26"/>
          <w:szCs w:val="26"/>
        </w:rPr>
        <w:t xml:space="preserve">учреждения входят в состав государственного </w:t>
      </w:r>
      <w:r w:rsidR="005646DA" w:rsidRPr="00CE353F">
        <w:rPr>
          <w:rFonts w:ascii="Times New Roman" w:hAnsi="Times New Roman" w:cs="Times New Roman"/>
          <w:sz w:val="26"/>
          <w:szCs w:val="26"/>
        </w:rPr>
        <w:t xml:space="preserve">(муниципального) </w:t>
      </w:r>
      <w:r w:rsidRPr="00CE353F">
        <w:rPr>
          <w:rFonts w:ascii="Times New Roman" w:hAnsi="Times New Roman" w:cs="Times New Roman"/>
          <w:sz w:val="26"/>
          <w:szCs w:val="26"/>
        </w:rPr>
        <w:t xml:space="preserve">сектора экономики и имеют непосредственное отношение к реализации государственных </w:t>
      </w:r>
      <w:r w:rsidR="005646DA" w:rsidRPr="00CE353F">
        <w:rPr>
          <w:rFonts w:ascii="Times New Roman" w:hAnsi="Times New Roman" w:cs="Times New Roman"/>
          <w:sz w:val="26"/>
          <w:szCs w:val="26"/>
        </w:rPr>
        <w:t>полномочий</w:t>
      </w:r>
      <w:r w:rsidRPr="00CE353F">
        <w:rPr>
          <w:rFonts w:ascii="Times New Roman" w:hAnsi="Times New Roman" w:cs="Times New Roman"/>
          <w:sz w:val="26"/>
          <w:szCs w:val="26"/>
        </w:rPr>
        <w:t xml:space="preserve">. Они создаются </w:t>
      </w:r>
      <w:r w:rsidR="005646DA" w:rsidRPr="00CE353F">
        <w:rPr>
          <w:rFonts w:ascii="Times New Roman" w:hAnsi="Times New Roman" w:cs="Times New Roman"/>
          <w:sz w:val="26"/>
          <w:szCs w:val="26"/>
        </w:rPr>
        <w:t xml:space="preserve">органами </w:t>
      </w:r>
      <w:r w:rsidRPr="00CE353F">
        <w:rPr>
          <w:rFonts w:ascii="Times New Roman" w:hAnsi="Times New Roman" w:cs="Times New Roman"/>
          <w:sz w:val="26"/>
          <w:szCs w:val="26"/>
        </w:rPr>
        <w:t>государственн</w:t>
      </w:r>
      <w:r w:rsidR="005646DA" w:rsidRPr="00CE353F">
        <w:rPr>
          <w:rFonts w:ascii="Times New Roman" w:hAnsi="Times New Roman" w:cs="Times New Roman"/>
          <w:sz w:val="26"/>
          <w:szCs w:val="26"/>
        </w:rPr>
        <w:t xml:space="preserve">ой власти (органами местного самоуправления) </w:t>
      </w:r>
      <w:r w:rsidRPr="00CE353F">
        <w:rPr>
          <w:rFonts w:ascii="Times New Roman" w:hAnsi="Times New Roman" w:cs="Times New Roman"/>
          <w:sz w:val="26"/>
          <w:szCs w:val="26"/>
        </w:rPr>
        <w:t>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r w:rsidR="005646DA" w:rsidRPr="00CE353F">
        <w:rPr>
          <w:rFonts w:ascii="Times New Roman" w:hAnsi="Times New Roman" w:cs="Times New Roman"/>
          <w:sz w:val="26"/>
          <w:szCs w:val="26"/>
        </w:rPr>
        <w:t xml:space="preserve"> Финансовое обеспечение деятельности государственных (муниципальных) учреждений осуществляется за счет средств бюджетов бюджетной системы Российской Федерации.</w:t>
      </w:r>
    </w:p>
    <w:p w14:paraId="6A85458B" w14:textId="4A54C28C" w:rsidR="00AB45F2" w:rsidRPr="00CE353F" w:rsidRDefault="00AB45F2" w:rsidP="00AB45F2">
      <w:pPr>
        <w:autoSpaceDE w:val="0"/>
        <w:autoSpaceDN w:val="0"/>
        <w:adjustRightInd w:val="0"/>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Требования об обеспечении открытости данных о деятельности государственных учреждений, путем размещения их в открытом доступе на официальном сайте </w:t>
      </w:r>
      <w:r w:rsidRPr="00CE353F">
        <w:rPr>
          <w:rFonts w:ascii="Times New Roman" w:hAnsi="Times New Roman" w:cs="Times New Roman"/>
          <w:sz w:val="26"/>
          <w:szCs w:val="26"/>
          <w:lang w:eastAsia="ru-RU"/>
        </w:rPr>
        <w:t>Российской Федерации для размещения информации о государственных (муниципальных) учреждениях</w:t>
      </w:r>
      <w:r w:rsidR="0027080C" w:rsidRPr="00CE353F">
        <w:rPr>
          <w:rFonts w:ascii="Times New Roman" w:hAnsi="Times New Roman" w:cs="Times New Roman"/>
          <w:sz w:val="26"/>
          <w:szCs w:val="26"/>
          <w:lang w:eastAsia="ru-RU"/>
        </w:rPr>
        <w:t xml:space="preserve">, </w:t>
      </w:r>
      <w:hyperlink r:id="rId14" w:history="1">
        <w:r w:rsidRPr="00CE353F">
          <w:rPr>
            <w:rStyle w:val="a6"/>
            <w:rFonts w:ascii="Times New Roman" w:hAnsi="Times New Roman" w:cs="Times New Roman"/>
            <w:sz w:val="26"/>
            <w:szCs w:val="26"/>
            <w:u w:val="none"/>
            <w:lang w:val="en-US" w:eastAsia="ru-RU"/>
          </w:rPr>
          <w:t>www</w:t>
        </w:r>
        <w:r w:rsidRPr="00CE353F">
          <w:rPr>
            <w:rStyle w:val="a6"/>
            <w:rFonts w:ascii="Times New Roman" w:hAnsi="Times New Roman" w:cs="Times New Roman"/>
            <w:sz w:val="26"/>
            <w:szCs w:val="26"/>
            <w:u w:val="none"/>
            <w:lang w:eastAsia="ru-RU"/>
          </w:rPr>
          <w:t>.bus.gov.ru</w:t>
        </w:r>
      </w:hyperlink>
      <w:r w:rsidR="0027080C" w:rsidRPr="00CE353F">
        <w:rPr>
          <w:rStyle w:val="a6"/>
          <w:rFonts w:ascii="Times New Roman" w:hAnsi="Times New Roman" w:cs="Times New Roman"/>
          <w:sz w:val="26"/>
          <w:szCs w:val="26"/>
          <w:u w:val="none"/>
          <w:lang w:eastAsia="ru-RU"/>
        </w:rPr>
        <w:t xml:space="preserve"> </w:t>
      </w:r>
      <w:r w:rsidR="0027080C" w:rsidRPr="00CE353F">
        <w:rPr>
          <w:rStyle w:val="a6"/>
          <w:rFonts w:ascii="Times New Roman" w:hAnsi="Times New Roman" w:cs="Times New Roman"/>
          <w:color w:val="auto"/>
          <w:sz w:val="26"/>
          <w:szCs w:val="26"/>
          <w:u w:val="none"/>
          <w:lang w:eastAsia="ru-RU"/>
        </w:rPr>
        <w:t>(далее по тексту подраздела – официальный сайт)</w:t>
      </w:r>
      <w:r w:rsidRPr="00CE353F">
        <w:rPr>
          <w:rStyle w:val="a6"/>
          <w:rFonts w:ascii="Times New Roman" w:hAnsi="Times New Roman" w:cs="Times New Roman"/>
          <w:color w:val="auto"/>
          <w:sz w:val="26"/>
          <w:szCs w:val="26"/>
          <w:u w:val="none"/>
          <w:lang w:eastAsia="ru-RU"/>
        </w:rPr>
        <w:t>, содержатся в Федеральном законе от 12 января 1996 года  №7-ФЗ «</w:t>
      </w:r>
      <w:r w:rsidRPr="00CE353F">
        <w:rPr>
          <w:rFonts w:ascii="Times New Roman" w:hAnsi="Times New Roman" w:cs="Times New Roman"/>
          <w:sz w:val="26"/>
          <w:szCs w:val="26"/>
          <w:lang w:eastAsia="ru-RU"/>
        </w:rPr>
        <w:t xml:space="preserve">О некоммерческих организациях» (пункты 3.3, 3.4, 3.5 статьи 32), Федеральном законе от 3 ноября 2006 г. №174-ФЗ «Об автономных учреждениях» (пункты 13, 14 статьи 2). </w:t>
      </w:r>
      <w:r w:rsidRPr="00CE353F">
        <w:rPr>
          <w:rFonts w:ascii="Times New Roman" w:hAnsi="Times New Roman" w:cs="Times New Roman"/>
          <w:sz w:val="26"/>
          <w:szCs w:val="26"/>
        </w:rPr>
        <w:t xml:space="preserve">Порядок предоставления информации государственным (муниципальным) учреждением и ее размещения на официальном сайте утвержден </w:t>
      </w:r>
      <w:r w:rsidRPr="00CE353F">
        <w:rPr>
          <w:rFonts w:ascii="Times New Roman" w:hAnsi="Times New Roman" w:cs="Times New Roman"/>
          <w:sz w:val="26"/>
          <w:szCs w:val="26"/>
          <w:lang w:eastAsia="ru-RU"/>
        </w:rPr>
        <w:t xml:space="preserve">приказом Минфина России от 21 июля 2011 года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p>
    <w:p w14:paraId="2774201D" w14:textId="3903A252" w:rsidR="003062DA" w:rsidRPr="00CE353F" w:rsidRDefault="00AB45F2" w:rsidP="00AB45F2">
      <w:pPr>
        <w:autoSpaceDE w:val="0"/>
        <w:autoSpaceDN w:val="0"/>
        <w:adjustRightInd w:val="0"/>
        <w:spacing w:after="0" w:line="312" w:lineRule="auto"/>
        <w:ind w:firstLine="709"/>
        <w:jc w:val="both"/>
        <w:rPr>
          <w:rFonts w:ascii="Times New Roman" w:hAnsi="Times New Roman" w:cs="Times New Roman"/>
          <w:sz w:val="26"/>
          <w:szCs w:val="26"/>
          <w:lang w:eastAsia="ru-RU"/>
        </w:rPr>
      </w:pPr>
      <w:r w:rsidRPr="00CE353F">
        <w:rPr>
          <w:rFonts w:ascii="Times New Roman" w:hAnsi="Times New Roman" w:cs="Times New Roman"/>
          <w:sz w:val="26"/>
          <w:szCs w:val="26"/>
          <w:lang w:eastAsia="ru-RU"/>
        </w:rPr>
        <w:t xml:space="preserve">Согласно </w:t>
      </w:r>
      <w:r w:rsidR="003062DA" w:rsidRPr="00CE353F">
        <w:rPr>
          <w:rFonts w:ascii="Times New Roman" w:hAnsi="Times New Roman" w:cs="Times New Roman"/>
          <w:sz w:val="26"/>
          <w:szCs w:val="26"/>
          <w:lang w:eastAsia="ru-RU"/>
        </w:rPr>
        <w:t>пункту 3.3. статьи</w:t>
      </w:r>
      <w:r w:rsidRPr="00CE353F">
        <w:rPr>
          <w:rFonts w:ascii="Times New Roman" w:hAnsi="Times New Roman" w:cs="Times New Roman"/>
          <w:sz w:val="26"/>
          <w:szCs w:val="26"/>
          <w:lang w:eastAsia="ru-RU"/>
        </w:rPr>
        <w:t xml:space="preserve"> 32 Федерального закона от 12 января 1996 г. №7-ФЗ «О некоммерческих организациях»</w:t>
      </w:r>
      <w:r w:rsidR="003062DA" w:rsidRPr="00CE353F">
        <w:rPr>
          <w:rFonts w:ascii="Times New Roman" w:hAnsi="Times New Roman" w:cs="Times New Roman"/>
          <w:sz w:val="26"/>
          <w:szCs w:val="26"/>
          <w:lang w:eastAsia="ru-RU"/>
        </w:rPr>
        <w:t xml:space="preserve"> государственное (муниципальное) учреждение обеспечивает </w:t>
      </w:r>
      <w:r w:rsidRPr="00CE353F">
        <w:rPr>
          <w:rFonts w:ascii="Times New Roman" w:hAnsi="Times New Roman" w:cs="Times New Roman"/>
          <w:sz w:val="26"/>
          <w:szCs w:val="26"/>
          <w:lang w:eastAsia="ru-RU"/>
        </w:rPr>
        <w:t xml:space="preserve">открытость и доступность </w:t>
      </w:r>
      <w:r w:rsidR="003062DA" w:rsidRPr="00CE353F">
        <w:rPr>
          <w:rFonts w:ascii="Times New Roman" w:hAnsi="Times New Roman" w:cs="Times New Roman"/>
          <w:sz w:val="26"/>
          <w:szCs w:val="26"/>
          <w:lang w:eastAsia="ru-RU"/>
        </w:rPr>
        <w:t>следующих документов:</w:t>
      </w:r>
      <w:r w:rsidRPr="00CE353F">
        <w:rPr>
          <w:rFonts w:ascii="Times New Roman" w:hAnsi="Times New Roman" w:cs="Times New Roman"/>
          <w:sz w:val="26"/>
          <w:szCs w:val="26"/>
          <w:lang w:eastAsia="ru-RU"/>
        </w:rPr>
        <w:t xml:space="preserve"> </w:t>
      </w:r>
    </w:p>
    <w:p w14:paraId="1E4D1E6F" w14:textId="3E46AD73" w:rsidR="003062DA" w:rsidRPr="00CE353F" w:rsidRDefault="003062DA" w:rsidP="005C38D4">
      <w:pPr>
        <w:pStyle w:val="a3"/>
        <w:numPr>
          <w:ilvl w:val="0"/>
          <w:numId w:val="59"/>
        </w:numPr>
        <w:tabs>
          <w:tab w:val="left" w:pos="1134"/>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учредительные документы государственного (муниципального) учреждения, в том числе внесенные в них изменения;</w:t>
      </w:r>
    </w:p>
    <w:p w14:paraId="0F953E80" w14:textId="0D6D6D02" w:rsidR="003062DA" w:rsidRPr="00CE353F" w:rsidRDefault="003062DA" w:rsidP="005C38D4">
      <w:pPr>
        <w:pStyle w:val="a3"/>
        <w:numPr>
          <w:ilvl w:val="0"/>
          <w:numId w:val="59"/>
        </w:numPr>
        <w:tabs>
          <w:tab w:val="left" w:pos="1134"/>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свидетельство о государственной регистрации государственного (муниципального) учреждения;</w:t>
      </w:r>
    </w:p>
    <w:p w14:paraId="6B8B747D" w14:textId="2DE72E59" w:rsidR="003062DA" w:rsidRPr="00CE353F" w:rsidRDefault="003062DA" w:rsidP="005C38D4">
      <w:pPr>
        <w:pStyle w:val="a3"/>
        <w:numPr>
          <w:ilvl w:val="0"/>
          <w:numId w:val="59"/>
        </w:numPr>
        <w:tabs>
          <w:tab w:val="left" w:pos="1134"/>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решение учредителя о создании государственного (муниципального) учреждения;</w:t>
      </w:r>
    </w:p>
    <w:p w14:paraId="6000BDE5" w14:textId="0F74C58A" w:rsidR="003062DA" w:rsidRPr="00CE353F" w:rsidRDefault="003062DA" w:rsidP="005C38D4">
      <w:pPr>
        <w:pStyle w:val="a3"/>
        <w:numPr>
          <w:ilvl w:val="0"/>
          <w:numId w:val="59"/>
        </w:numPr>
        <w:tabs>
          <w:tab w:val="left" w:pos="1134"/>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решение учредителя о назначении руководителя государственного (муниципального) учреждения;</w:t>
      </w:r>
    </w:p>
    <w:p w14:paraId="1781D5FB" w14:textId="5BEA479B" w:rsidR="003062DA" w:rsidRPr="00CE353F" w:rsidRDefault="003062DA" w:rsidP="005C38D4">
      <w:pPr>
        <w:pStyle w:val="a3"/>
        <w:numPr>
          <w:ilvl w:val="0"/>
          <w:numId w:val="59"/>
        </w:numPr>
        <w:tabs>
          <w:tab w:val="left" w:pos="1134"/>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положения о филиалах, представительствах государственного (муниципального) учреждения;</w:t>
      </w:r>
    </w:p>
    <w:p w14:paraId="6AFAC537" w14:textId="71482012" w:rsidR="003062DA" w:rsidRPr="00CE353F" w:rsidRDefault="003062DA" w:rsidP="005C38D4">
      <w:pPr>
        <w:pStyle w:val="a3"/>
        <w:numPr>
          <w:ilvl w:val="0"/>
          <w:numId w:val="59"/>
        </w:numPr>
        <w:tabs>
          <w:tab w:val="left" w:pos="1134"/>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план финансово-хозяйственной деятельности государственного (муниципального) учреждения, составляемый и утверждаемый в </w:t>
      </w:r>
      <w:hyperlink r:id="rId15" w:history="1">
        <w:r w:rsidRPr="00CE353F">
          <w:rPr>
            <w:rFonts w:ascii="Times New Roman" w:hAnsi="Times New Roman" w:cs="Times New Roman"/>
            <w:sz w:val="26"/>
            <w:szCs w:val="26"/>
          </w:rPr>
          <w:t>порядке</w:t>
        </w:r>
      </w:hyperlink>
      <w:r w:rsidRPr="00CE353F">
        <w:rPr>
          <w:rFonts w:ascii="Times New Roman" w:hAnsi="Times New Roman" w:cs="Times New Roman"/>
          <w:sz w:val="26"/>
          <w:szCs w:val="26"/>
        </w:rPr>
        <w:t xml:space="preserve">, определенном соответствующим органом, осуществляющим функции и полномочия учредителя, и в соответствии с </w:t>
      </w:r>
      <w:hyperlink r:id="rId16" w:history="1">
        <w:r w:rsidRPr="00CE353F">
          <w:rPr>
            <w:rFonts w:ascii="Times New Roman" w:hAnsi="Times New Roman" w:cs="Times New Roman"/>
            <w:sz w:val="26"/>
            <w:szCs w:val="26"/>
          </w:rPr>
          <w:t>требованиями</w:t>
        </w:r>
      </w:hyperlink>
      <w:r w:rsidRPr="00CE353F">
        <w:rPr>
          <w:rFonts w:ascii="Times New Roman" w:hAnsi="Times New Roman" w:cs="Times New Roman"/>
          <w:sz w:val="26"/>
          <w:szCs w:val="26"/>
        </w:rPr>
        <w:t>, установленными Министерством финансов Российской Федерации;</w:t>
      </w:r>
    </w:p>
    <w:p w14:paraId="316CB050" w14:textId="5E4446E0" w:rsidR="003062DA" w:rsidRPr="00CE353F" w:rsidRDefault="003062DA" w:rsidP="005C38D4">
      <w:pPr>
        <w:pStyle w:val="a3"/>
        <w:numPr>
          <w:ilvl w:val="0"/>
          <w:numId w:val="59"/>
        </w:numPr>
        <w:tabs>
          <w:tab w:val="left" w:pos="1134"/>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годовая бухгалтерская отчетность государственного (муниципального) учреждения;</w:t>
      </w:r>
    </w:p>
    <w:p w14:paraId="7FD1CC22" w14:textId="77777777" w:rsidR="003062DA" w:rsidRPr="00CE353F" w:rsidRDefault="003062DA" w:rsidP="005C38D4">
      <w:pPr>
        <w:pStyle w:val="a3"/>
        <w:numPr>
          <w:ilvl w:val="0"/>
          <w:numId w:val="59"/>
        </w:numPr>
        <w:tabs>
          <w:tab w:val="left" w:pos="1134"/>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сведения о проведенных в отношении государственного (муниципального) учреждения контрольных мероприятиях и их результатах;</w:t>
      </w:r>
    </w:p>
    <w:p w14:paraId="53F85D86" w14:textId="77777777" w:rsidR="003062DA" w:rsidRPr="00CE353F" w:rsidRDefault="003062DA" w:rsidP="005C38D4">
      <w:pPr>
        <w:pStyle w:val="a3"/>
        <w:numPr>
          <w:ilvl w:val="0"/>
          <w:numId w:val="59"/>
        </w:numPr>
        <w:tabs>
          <w:tab w:val="left" w:pos="1134"/>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государственное (муниципальное) задание на оказание услуг (выполнение работ);</w:t>
      </w:r>
    </w:p>
    <w:p w14:paraId="10988ADD" w14:textId="77777777" w:rsidR="003062DA" w:rsidRPr="00CE353F" w:rsidRDefault="003062DA" w:rsidP="005C38D4">
      <w:pPr>
        <w:pStyle w:val="a3"/>
        <w:numPr>
          <w:ilvl w:val="0"/>
          <w:numId w:val="59"/>
        </w:numPr>
        <w:tabs>
          <w:tab w:val="left" w:pos="1134"/>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17" w:history="1">
        <w:r w:rsidRPr="00CE353F">
          <w:rPr>
            <w:rFonts w:ascii="Times New Roman" w:hAnsi="Times New Roman" w:cs="Times New Roman"/>
            <w:sz w:val="26"/>
            <w:szCs w:val="26"/>
          </w:rPr>
          <w:t>порядке</w:t>
        </w:r>
      </w:hyperlink>
      <w:r w:rsidRPr="00CE353F">
        <w:rPr>
          <w:rFonts w:ascii="Times New Roman" w:hAnsi="Times New Roman" w:cs="Times New Roman"/>
          <w:sz w:val="26"/>
          <w:szCs w:val="26"/>
        </w:rPr>
        <w:t xml:space="preserve">, определенном соответствующим органом, осуществляющим функции и полномочия учредителя, и в соответствии с общими </w:t>
      </w:r>
      <w:hyperlink r:id="rId18" w:history="1">
        <w:r w:rsidRPr="00CE353F">
          <w:rPr>
            <w:rFonts w:ascii="Times New Roman" w:hAnsi="Times New Roman" w:cs="Times New Roman"/>
            <w:sz w:val="26"/>
            <w:szCs w:val="26"/>
          </w:rPr>
          <w:t>требованиями</w:t>
        </w:r>
      </w:hyperlink>
      <w:r w:rsidRPr="00CE353F">
        <w:rPr>
          <w:rFonts w:ascii="Times New Roman" w:hAnsi="Times New Roman" w:cs="Times New Roman"/>
          <w:sz w:val="26"/>
          <w:szCs w:val="26"/>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31C9889C" w14:textId="77777777" w:rsidR="003062DA" w:rsidRPr="00CE353F" w:rsidRDefault="003062DA" w:rsidP="005C38D4">
      <w:pPr>
        <w:pStyle w:val="a3"/>
        <w:numPr>
          <w:ilvl w:val="0"/>
          <w:numId w:val="59"/>
        </w:numPr>
        <w:tabs>
          <w:tab w:val="left" w:pos="1134"/>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бюджетная смета казенного учреждения, которая составляется, утверждается и ведется в </w:t>
      </w:r>
      <w:hyperlink r:id="rId19" w:history="1">
        <w:r w:rsidRPr="00CE353F">
          <w:rPr>
            <w:rFonts w:ascii="Times New Roman" w:hAnsi="Times New Roman" w:cs="Times New Roman"/>
            <w:sz w:val="26"/>
            <w:szCs w:val="26"/>
          </w:rPr>
          <w:t>порядке</w:t>
        </w:r>
      </w:hyperlink>
      <w:r w:rsidRPr="00CE353F">
        <w:rPr>
          <w:rFonts w:ascii="Times New Roman" w:hAnsi="Times New Roman" w:cs="Times New Roman"/>
          <w:sz w:val="26"/>
          <w:szCs w:val="26"/>
        </w:rPr>
        <w:t>, установленном бюджетным законодательством Российской Федерации;</w:t>
      </w:r>
    </w:p>
    <w:p w14:paraId="2C815BB1" w14:textId="5D9256AF" w:rsidR="003062DA" w:rsidRPr="00CE353F" w:rsidRDefault="003062DA" w:rsidP="005C38D4">
      <w:pPr>
        <w:pStyle w:val="a3"/>
        <w:numPr>
          <w:ilvl w:val="0"/>
          <w:numId w:val="59"/>
        </w:numPr>
        <w:tabs>
          <w:tab w:val="left" w:pos="1134"/>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14:paraId="51BDED8F" w14:textId="4391DF27" w:rsidR="0027080C" w:rsidRPr="00CE353F" w:rsidRDefault="0027080C" w:rsidP="0027080C">
      <w:pPr>
        <w:autoSpaceDE w:val="0"/>
        <w:autoSpaceDN w:val="0"/>
        <w:adjustRightInd w:val="0"/>
        <w:spacing w:after="0" w:line="312" w:lineRule="auto"/>
        <w:ind w:firstLine="709"/>
        <w:jc w:val="both"/>
        <w:rPr>
          <w:rFonts w:ascii="Times New Roman" w:hAnsi="Times New Roman" w:cs="Times New Roman"/>
          <w:sz w:val="26"/>
          <w:szCs w:val="26"/>
          <w:lang w:eastAsia="ru-RU"/>
        </w:rPr>
      </w:pPr>
      <w:r w:rsidRPr="00CE353F">
        <w:rPr>
          <w:rFonts w:ascii="Times New Roman" w:hAnsi="Times New Roman" w:cs="Times New Roman"/>
          <w:sz w:val="26"/>
          <w:szCs w:val="26"/>
        </w:rPr>
        <w:t>Согласно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 июля 2011 г. № 86н</w:t>
      </w:r>
      <w:r w:rsidRPr="00CE353F">
        <w:rPr>
          <w:rFonts w:ascii="Times New Roman" w:hAnsi="Times New Roman" w:cs="Times New Roman"/>
          <w:sz w:val="26"/>
          <w:szCs w:val="26"/>
          <w:lang w:eastAsia="ru-RU"/>
        </w:rPr>
        <w:t xml:space="preserve">, </w:t>
      </w:r>
      <w:r w:rsidRPr="00CE353F">
        <w:rPr>
          <w:rFonts w:ascii="Times New Roman" w:hAnsi="Times New Roman" w:cs="Times New Roman"/>
          <w:sz w:val="26"/>
          <w:szCs w:val="26"/>
        </w:rPr>
        <w:t>р</w:t>
      </w:r>
      <w:r w:rsidRPr="00CE353F">
        <w:rPr>
          <w:rFonts w:ascii="Times New Roman" w:hAnsi="Times New Roman" w:cs="Times New Roman"/>
          <w:sz w:val="26"/>
          <w:szCs w:val="26"/>
          <w:lang w:eastAsia="ru-RU"/>
        </w:rPr>
        <w:t>азмещение информации об учреждениях на официальном сайте и ведение указанного сайта обеспечивает Федеральное казначейство.</w:t>
      </w:r>
    </w:p>
    <w:p w14:paraId="4D5275C4" w14:textId="56DD3952" w:rsidR="004725A2" w:rsidRPr="00CE353F" w:rsidRDefault="004725A2" w:rsidP="00CE353F">
      <w:pPr>
        <w:pStyle w:val="a3"/>
        <w:numPr>
          <w:ilvl w:val="2"/>
          <w:numId w:val="58"/>
        </w:numPr>
        <w:tabs>
          <w:tab w:val="left" w:pos="1418"/>
        </w:tabs>
        <w:autoSpaceDE w:val="0"/>
        <w:autoSpaceDN w:val="0"/>
        <w:adjustRightInd w:val="0"/>
        <w:spacing w:before="240" w:after="12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Сроки предоставления информации государственными учреждениями для размещения на официальном сайте </w:t>
      </w:r>
    </w:p>
    <w:p w14:paraId="3AB5714B" w14:textId="221521B0" w:rsidR="003062DA" w:rsidRPr="00CE353F" w:rsidRDefault="003062DA" w:rsidP="003062DA">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Сроки предоставления информации государственными учреждениями для размещения на официальном сайте установлены приказом Министерства финансов Российской Федерации от 21 июля 2011 г.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Согласно указанному </w:t>
      </w:r>
      <w:r w:rsidR="0027080C" w:rsidRPr="00CE353F">
        <w:rPr>
          <w:rFonts w:ascii="Times New Roman" w:hAnsi="Times New Roman" w:cs="Times New Roman"/>
          <w:sz w:val="26"/>
          <w:szCs w:val="26"/>
        </w:rPr>
        <w:t>приказу</w:t>
      </w:r>
      <w:r w:rsidRPr="00CE353F">
        <w:rPr>
          <w:rFonts w:ascii="Times New Roman" w:hAnsi="Times New Roman" w:cs="Times New Roman"/>
          <w:sz w:val="26"/>
          <w:szCs w:val="26"/>
        </w:rPr>
        <w:t xml:space="preserve">: «В случае принятия новых документов и (или) внесения изменений в документы, информация из которых была ранее размещена на официальном сайте, учреждение, </w:t>
      </w:r>
      <w:r w:rsidRPr="00CE353F">
        <w:rPr>
          <w:rFonts w:ascii="Times New Roman" w:hAnsi="Times New Roman" w:cs="Times New Roman"/>
          <w:i/>
          <w:sz w:val="26"/>
          <w:szCs w:val="26"/>
        </w:rPr>
        <w:t>не позднее пяти рабочих дней, следующих за днем принятия документов или внесения изменений в документы</w:t>
      </w:r>
      <w:r w:rsidRPr="00CE353F">
        <w:rPr>
          <w:rFonts w:ascii="Times New Roman" w:hAnsi="Times New Roman" w:cs="Times New Roman"/>
          <w:sz w:val="26"/>
          <w:szCs w:val="26"/>
        </w:rPr>
        <w:t>,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w:t>
      </w:r>
    </w:p>
    <w:p w14:paraId="49D661E7" w14:textId="1FBA1117" w:rsidR="006C0326" w:rsidRPr="00CE353F" w:rsidRDefault="006C0326" w:rsidP="0027080C">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Указанным приказом также установлен порядок и сроки проверки представленной информации</w:t>
      </w:r>
      <w:r w:rsidR="0027080C" w:rsidRPr="00CE353F">
        <w:rPr>
          <w:rFonts w:ascii="Times New Roman" w:hAnsi="Times New Roman" w:cs="Times New Roman"/>
          <w:sz w:val="26"/>
          <w:szCs w:val="26"/>
        </w:rPr>
        <w:t xml:space="preserve"> об учреждении. В течение трех рабочих дней, следующих за днем представления информации об учреждении, Федеральное казначейство (является администратором сайта) осуществляет автоматизированную проверку представленной информации. </w:t>
      </w:r>
      <w:r w:rsidRPr="00CE353F">
        <w:rPr>
          <w:rFonts w:ascii="Times New Roman" w:hAnsi="Times New Roman" w:cs="Times New Roman"/>
          <w:sz w:val="26"/>
          <w:szCs w:val="26"/>
        </w:rPr>
        <w:t>Если по результатам проверки нарушений не выявлено, в указанный для проверки срок структурированная информация об учреждении и электронные копии документов размещаются на официальном сайте.</w:t>
      </w:r>
      <w:r w:rsidR="0027080C" w:rsidRPr="00CE353F">
        <w:rPr>
          <w:rFonts w:ascii="Times New Roman" w:hAnsi="Times New Roman" w:cs="Times New Roman"/>
          <w:sz w:val="26"/>
          <w:szCs w:val="26"/>
        </w:rPr>
        <w:t xml:space="preserve"> Если по результатам проверки выявлены нарушения, Федеральное казначейство в указанный для проверки срок направляет учреждению протокол, содержащий перечень выявленных несоответствий. Учреждение устраняет выявленные несоответствия. До устранения выявленных несоответствий </w:t>
      </w:r>
      <w:r w:rsidRPr="00CE353F">
        <w:rPr>
          <w:rFonts w:ascii="Times New Roman" w:hAnsi="Times New Roman" w:cs="Times New Roman"/>
          <w:sz w:val="26"/>
          <w:szCs w:val="26"/>
        </w:rPr>
        <w:t>информация об учреждении и электронные копии документов на официальном сайте не размещаются.</w:t>
      </w:r>
    </w:p>
    <w:p w14:paraId="07C6900E" w14:textId="2EA1FEC9" w:rsidR="004725A2" w:rsidRPr="00CE353F" w:rsidRDefault="004725A2" w:rsidP="00CE353F">
      <w:pPr>
        <w:pStyle w:val="a3"/>
        <w:numPr>
          <w:ilvl w:val="2"/>
          <w:numId w:val="58"/>
        </w:numPr>
        <w:tabs>
          <w:tab w:val="left" w:pos="1418"/>
        </w:tabs>
        <w:autoSpaceDE w:val="0"/>
        <w:autoSpaceDN w:val="0"/>
        <w:adjustRightInd w:val="0"/>
        <w:spacing w:before="240" w:after="12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Осуществление контроля за соблюдением государственными учреждениями требований законодательства Российской Федерации</w:t>
      </w:r>
    </w:p>
    <w:p w14:paraId="0F325DC5" w14:textId="21DE7DEF" w:rsidR="00AB45F2" w:rsidRPr="00CE353F" w:rsidRDefault="00AB45F2" w:rsidP="00AB45F2">
      <w:pPr>
        <w:autoSpaceDE w:val="0"/>
        <w:autoSpaceDN w:val="0"/>
        <w:adjustRightInd w:val="0"/>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Согласно пункту 4.1 статьи 32 </w:t>
      </w:r>
      <w:r w:rsidRPr="00CE353F">
        <w:rPr>
          <w:rStyle w:val="a6"/>
          <w:rFonts w:ascii="Times New Roman" w:hAnsi="Times New Roman" w:cs="Times New Roman"/>
          <w:color w:val="auto"/>
          <w:sz w:val="26"/>
          <w:szCs w:val="26"/>
          <w:u w:val="none"/>
          <w:lang w:eastAsia="ru-RU"/>
        </w:rPr>
        <w:t>Федерального закона от 12 января 1996 года №7-ФЗ «</w:t>
      </w:r>
      <w:r w:rsidRPr="00CE353F">
        <w:rPr>
          <w:rFonts w:ascii="Times New Roman" w:hAnsi="Times New Roman" w:cs="Times New Roman"/>
          <w:sz w:val="26"/>
          <w:szCs w:val="26"/>
          <w:lang w:eastAsia="ru-RU"/>
        </w:rPr>
        <w:t>О некоммерческих организациях» к</w:t>
      </w:r>
      <w:r w:rsidRPr="00CE353F">
        <w:rPr>
          <w:rFonts w:ascii="Times New Roman" w:hAnsi="Times New Roman" w:cs="Times New Roman"/>
          <w:sz w:val="26"/>
          <w:szCs w:val="26"/>
        </w:rPr>
        <w:t xml:space="preserve">онтроль за соблюдением бюджетными и казенными учреждениями требований законодательства Российской Федерации осуществляется при проведении ведомственного контроля. Согласно пункту 5.1 статьи 32 </w:t>
      </w:r>
      <w:r w:rsidR="004725A2" w:rsidRPr="00CE353F">
        <w:rPr>
          <w:rFonts w:ascii="Times New Roman" w:hAnsi="Times New Roman" w:cs="Times New Roman"/>
          <w:sz w:val="26"/>
          <w:szCs w:val="26"/>
        </w:rPr>
        <w:t>указанного</w:t>
      </w:r>
      <w:r w:rsidRPr="00CE353F">
        <w:rPr>
          <w:rFonts w:ascii="Times New Roman" w:hAnsi="Times New Roman" w:cs="Times New Roman"/>
          <w:sz w:val="26"/>
          <w:szCs w:val="26"/>
        </w:rPr>
        <w:t xml:space="preserve"> Федерального закона контроль в отношении бюджетных и казенных учреждений субъекта Российской Федерации осуществляется в порядке, установленном высшим исполнительным органом государственной власти субъекта Российской Федерации. Согласно пункту 3 статьи 10 Федерального закона от 12 января 1996 г. №7-ФЗ «О некоммерческих организациях» надзор за деятельностью автономной некоммерческой организации осуществляют ее учредители в порядке, предусмотренном ее учредительными документами. Таким образом, контроль за соблюдением государственными учреждениями требований законодательства Российской Федерации (в том числе </w:t>
      </w:r>
      <w:r w:rsidR="00C95F76" w:rsidRPr="00CE353F">
        <w:rPr>
          <w:rFonts w:ascii="Times New Roman" w:hAnsi="Times New Roman" w:cs="Times New Roman"/>
          <w:sz w:val="26"/>
          <w:szCs w:val="26"/>
        </w:rPr>
        <w:t xml:space="preserve">в части </w:t>
      </w:r>
      <w:r w:rsidRPr="00CE353F">
        <w:rPr>
          <w:rFonts w:ascii="Times New Roman" w:hAnsi="Times New Roman" w:cs="Times New Roman"/>
          <w:sz w:val="26"/>
          <w:szCs w:val="26"/>
        </w:rPr>
        <w:t>обеспечени</w:t>
      </w:r>
      <w:r w:rsidR="00C95F76" w:rsidRPr="00CE353F">
        <w:rPr>
          <w:rFonts w:ascii="Times New Roman" w:hAnsi="Times New Roman" w:cs="Times New Roman"/>
          <w:sz w:val="26"/>
          <w:szCs w:val="26"/>
        </w:rPr>
        <w:t>я</w:t>
      </w:r>
      <w:r w:rsidRPr="00CE353F">
        <w:rPr>
          <w:rFonts w:ascii="Times New Roman" w:hAnsi="Times New Roman" w:cs="Times New Roman"/>
          <w:sz w:val="26"/>
          <w:szCs w:val="26"/>
        </w:rPr>
        <w:t xml:space="preserve"> открытости бюджетных данных)</w:t>
      </w:r>
      <w:r w:rsidR="004725A2" w:rsidRPr="00CE353F">
        <w:rPr>
          <w:rFonts w:ascii="Times New Roman" w:hAnsi="Times New Roman" w:cs="Times New Roman"/>
          <w:sz w:val="26"/>
          <w:szCs w:val="26"/>
        </w:rPr>
        <w:t xml:space="preserve"> осуществляется их учредителями, то есть органами государственной власти.</w:t>
      </w:r>
    </w:p>
    <w:p w14:paraId="3A964426" w14:textId="02B720C5" w:rsidR="00C95F76" w:rsidRPr="00CE353F" w:rsidRDefault="00C95F76" w:rsidP="00C95F76">
      <w:pPr>
        <w:autoSpaceDE w:val="0"/>
        <w:autoSpaceDN w:val="0"/>
        <w:adjustRightInd w:val="0"/>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В соответствии с частью 9 статьи 14 Федерального закона от 27 июля 2006 г. №149-ФЗ «Об информации, информационных технологиях и о защите информации» обязанность обеспечить достоверность и актуальность информации, содержащейся в государственной информационной системе, возложена на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Согласно приказу Минфина России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размещение информации об учреждениях на официальном сайте в сети Интернет и его ведение обеспечивает Федеральное казначейство.</w:t>
      </w:r>
    </w:p>
    <w:p w14:paraId="4670E63B" w14:textId="6B49F945" w:rsidR="00C95F76" w:rsidRPr="00CE353F" w:rsidRDefault="00C95F76" w:rsidP="005C38D4">
      <w:pPr>
        <w:pStyle w:val="2"/>
        <w:numPr>
          <w:ilvl w:val="1"/>
          <w:numId w:val="58"/>
        </w:numPr>
        <w:spacing w:line="312" w:lineRule="auto"/>
        <w:ind w:left="1276" w:hanging="567"/>
      </w:pPr>
      <w:bookmarkStart w:id="308" w:name="_Toc498625571"/>
      <w:r w:rsidRPr="00CE353F">
        <w:t>Рекомендации по обеспечению открытости данных о деятельности государственных учреждений</w:t>
      </w:r>
      <w:bookmarkEnd w:id="308"/>
    </w:p>
    <w:p w14:paraId="6F91FE9B" w14:textId="40AC6B37" w:rsidR="00C95F76" w:rsidRPr="00CE353F" w:rsidRDefault="00886E8D" w:rsidP="007D2047">
      <w:pPr>
        <w:pStyle w:val="a3"/>
        <w:tabs>
          <w:tab w:val="left" w:pos="1276"/>
        </w:tabs>
        <w:spacing w:after="0" w:line="288"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Требования по обеспечению открытости данных о деятельности государственных учреждений установлены законодательством Российской Федерации. Практика показывает, что в настоящее время эти требован</w:t>
      </w:r>
      <w:r w:rsidR="00695772" w:rsidRPr="00CE353F">
        <w:rPr>
          <w:rFonts w:ascii="Times New Roman" w:hAnsi="Times New Roman" w:cs="Times New Roman"/>
          <w:sz w:val="26"/>
          <w:szCs w:val="26"/>
        </w:rPr>
        <w:t xml:space="preserve">ия соблюдаются не в полной </w:t>
      </w:r>
      <w:r w:rsidR="00DA68B9" w:rsidRPr="00CE353F">
        <w:rPr>
          <w:rFonts w:ascii="Times New Roman" w:hAnsi="Times New Roman" w:cs="Times New Roman"/>
          <w:sz w:val="26"/>
          <w:szCs w:val="26"/>
        </w:rPr>
        <w:t>мере (см. таблицу 3</w:t>
      </w:r>
      <w:r w:rsidR="00695772" w:rsidRPr="00CE353F">
        <w:rPr>
          <w:rFonts w:ascii="Times New Roman" w:hAnsi="Times New Roman" w:cs="Times New Roman"/>
          <w:sz w:val="26"/>
          <w:szCs w:val="26"/>
        </w:rPr>
        <w:t>).</w:t>
      </w:r>
    </w:p>
    <w:p w14:paraId="190C9B93" w14:textId="3E8E92CD" w:rsidR="00695772" w:rsidRPr="00CE353F" w:rsidRDefault="00DA68B9" w:rsidP="00695772">
      <w:pPr>
        <w:pStyle w:val="a3"/>
        <w:keepNext/>
        <w:tabs>
          <w:tab w:val="left" w:pos="1276"/>
        </w:tabs>
        <w:spacing w:after="120" w:line="240" w:lineRule="auto"/>
        <w:ind w:left="0"/>
        <w:contextualSpacing w:val="0"/>
        <w:jc w:val="both"/>
        <w:rPr>
          <w:rFonts w:ascii="Times New Roman" w:hAnsi="Times New Roman" w:cs="Times New Roman"/>
          <w:sz w:val="26"/>
          <w:szCs w:val="26"/>
        </w:rPr>
      </w:pPr>
      <w:r w:rsidRPr="00CE353F">
        <w:rPr>
          <w:rFonts w:ascii="Times New Roman" w:hAnsi="Times New Roman" w:cs="Times New Roman"/>
          <w:b/>
          <w:sz w:val="26"/>
          <w:szCs w:val="26"/>
        </w:rPr>
        <w:t>Таблица 3</w:t>
      </w:r>
      <w:r w:rsidR="00695772" w:rsidRPr="00CE353F">
        <w:rPr>
          <w:rFonts w:ascii="Times New Roman" w:hAnsi="Times New Roman" w:cs="Times New Roman"/>
          <w:sz w:val="26"/>
          <w:szCs w:val="26"/>
        </w:rPr>
        <w:t xml:space="preserve"> – Динамика показателей, оцениваемых в рейтинге субъектов РФ по уровню открытости бюджетных данных в рамках направления «Публичные сведения о деятельности государственных учреждений», за 2014 - 2017 годы</w:t>
      </w:r>
    </w:p>
    <w:tbl>
      <w:tblPr>
        <w:tblW w:w="93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72"/>
        <w:gridCol w:w="1594"/>
        <w:gridCol w:w="1595"/>
        <w:gridCol w:w="1595"/>
        <w:gridCol w:w="1595"/>
      </w:tblGrid>
      <w:tr w:rsidR="00695772" w:rsidRPr="00CE353F" w14:paraId="3D7289B4" w14:textId="77777777" w:rsidTr="001E148B">
        <w:trPr>
          <w:trHeight w:val="20"/>
          <w:tblHeader/>
        </w:trPr>
        <w:tc>
          <w:tcPr>
            <w:tcW w:w="2972" w:type="dxa"/>
            <w:vMerge w:val="restart"/>
            <w:shd w:val="clear" w:color="auto" w:fill="auto"/>
            <w:vAlign w:val="center"/>
            <w:hideMark/>
          </w:tcPr>
          <w:p w14:paraId="13B923CE" w14:textId="77777777"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Наименование документа</w:t>
            </w:r>
          </w:p>
        </w:tc>
        <w:tc>
          <w:tcPr>
            <w:tcW w:w="6379" w:type="dxa"/>
            <w:gridSpan w:val="4"/>
            <w:shd w:val="clear" w:color="auto" w:fill="auto"/>
            <w:vAlign w:val="center"/>
            <w:hideMark/>
          </w:tcPr>
          <w:p w14:paraId="409F61AA" w14:textId="0935C2BE"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Доля государственных учреждений субъектов РФ, разместивших документы, в % от общего количества учреждений, которые должны их размещать (по типам учреждений)</w:t>
            </w:r>
          </w:p>
        </w:tc>
      </w:tr>
      <w:tr w:rsidR="00695772" w:rsidRPr="00CE353F" w14:paraId="14D3B92F" w14:textId="77777777" w:rsidTr="00695772">
        <w:trPr>
          <w:trHeight w:val="20"/>
          <w:tblHeader/>
        </w:trPr>
        <w:tc>
          <w:tcPr>
            <w:tcW w:w="2972" w:type="dxa"/>
            <w:vMerge/>
            <w:vAlign w:val="center"/>
            <w:hideMark/>
          </w:tcPr>
          <w:p w14:paraId="6E199B26" w14:textId="77777777" w:rsidR="00695772" w:rsidRPr="00CE353F" w:rsidRDefault="00695772" w:rsidP="001E148B">
            <w:pPr>
              <w:spacing w:before="40" w:after="40" w:line="240" w:lineRule="auto"/>
              <w:rPr>
                <w:rFonts w:ascii="Times New Roman" w:eastAsia="Times New Roman" w:hAnsi="Times New Roman" w:cs="Times New Roman"/>
                <w:sz w:val="18"/>
                <w:szCs w:val="18"/>
                <w:lang w:eastAsia="ru-RU"/>
              </w:rPr>
            </w:pPr>
          </w:p>
        </w:tc>
        <w:tc>
          <w:tcPr>
            <w:tcW w:w="1594" w:type="dxa"/>
            <w:shd w:val="clear" w:color="auto" w:fill="auto"/>
            <w:vAlign w:val="center"/>
            <w:hideMark/>
          </w:tcPr>
          <w:p w14:paraId="6761FC0F" w14:textId="77777777"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2014 г.</w:t>
            </w:r>
          </w:p>
        </w:tc>
        <w:tc>
          <w:tcPr>
            <w:tcW w:w="1595" w:type="dxa"/>
            <w:shd w:val="clear" w:color="auto" w:fill="auto"/>
            <w:vAlign w:val="center"/>
            <w:hideMark/>
          </w:tcPr>
          <w:p w14:paraId="350FC403" w14:textId="77777777"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2015 г.</w:t>
            </w:r>
          </w:p>
        </w:tc>
        <w:tc>
          <w:tcPr>
            <w:tcW w:w="1595" w:type="dxa"/>
            <w:shd w:val="clear" w:color="auto" w:fill="auto"/>
            <w:vAlign w:val="center"/>
            <w:hideMark/>
          </w:tcPr>
          <w:p w14:paraId="38DF6488" w14:textId="77777777"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2016 г.</w:t>
            </w:r>
          </w:p>
        </w:tc>
        <w:tc>
          <w:tcPr>
            <w:tcW w:w="1595" w:type="dxa"/>
            <w:shd w:val="clear" w:color="auto" w:fill="auto"/>
            <w:vAlign w:val="center"/>
            <w:hideMark/>
          </w:tcPr>
          <w:p w14:paraId="6D208D25" w14:textId="77777777"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2017 г.</w:t>
            </w:r>
          </w:p>
        </w:tc>
      </w:tr>
      <w:tr w:rsidR="00695772" w:rsidRPr="00CE353F" w14:paraId="6B65FA8A" w14:textId="77777777" w:rsidTr="00695772">
        <w:trPr>
          <w:trHeight w:val="293"/>
        </w:trPr>
        <w:tc>
          <w:tcPr>
            <w:tcW w:w="2972" w:type="dxa"/>
            <w:vMerge w:val="restart"/>
            <w:shd w:val="clear" w:color="auto" w:fill="auto"/>
            <w:vAlign w:val="center"/>
            <w:hideMark/>
          </w:tcPr>
          <w:p w14:paraId="1973F38D" w14:textId="77777777" w:rsidR="00695772" w:rsidRPr="00CE353F" w:rsidRDefault="00695772" w:rsidP="001E148B">
            <w:pPr>
              <w:spacing w:before="40" w:after="40" w:line="240" w:lineRule="auto"/>
              <w:jc w:val="center"/>
              <w:rPr>
                <w:rFonts w:ascii="Times New Roman" w:eastAsia="Times New Roman" w:hAnsi="Times New Roman" w:cs="Times New Roman"/>
                <w:iCs/>
                <w:sz w:val="18"/>
                <w:szCs w:val="18"/>
                <w:lang w:eastAsia="ru-RU"/>
              </w:rPr>
            </w:pPr>
            <w:r w:rsidRPr="00CE353F">
              <w:rPr>
                <w:rFonts w:ascii="Times New Roman" w:eastAsia="Times New Roman" w:hAnsi="Times New Roman" w:cs="Times New Roman"/>
                <w:iCs/>
                <w:sz w:val="18"/>
                <w:szCs w:val="18"/>
                <w:lang w:eastAsia="ru-RU"/>
              </w:rPr>
              <w:t>Плановые документы</w:t>
            </w:r>
          </w:p>
        </w:tc>
        <w:tc>
          <w:tcPr>
            <w:tcW w:w="1594" w:type="dxa"/>
            <w:vMerge w:val="restart"/>
            <w:shd w:val="clear" w:color="auto" w:fill="auto"/>
            <w:vAlign w:val="center"/>
            <w:hideMark/>
          </w:tcPr>
          <w:p w14:paraId="105339E6" w14:textId="59A2C36E" w:rsidR="00695772" w:rsidRPr="00CE353F" w:rsidRDefault="00695772" w:rsidP="001E148B">
            <w:pPr>
              <w:spacing w:before="40" w:after="40" w:line="240" w:lineRule="auto"/>
              <w:jc w:val="center"/>
              <w:rPr>
                <w:rFonts w:ascii="Times New Roman" w:eastAsia="Times New Roman" w:hAnsi="Times New Roman" w:cs="Times New Roman"/>
                <w:iCs/>
                <w:sz w:val="18"/>
                <w:szCs w:val="18"/>
                <w:lang w:eastAsia="ru-RU"/>
              </w:rPr>
            </w:pPr>
            <w:r w:rsidRPr="00CE353F">
              <w:rPr>
                <w:rFonts w:ascii="Times New Roman" w:eastAsia="Times New Roman" w:hAnsi="Times New Roman" w:cs="Times New Roman"/>
                <w:iCs/>
                <w:sz w:val="18"/>
                <w:szCs w:val="18"/>
                <w:lang w:eastAsia="ru-RU"/>
              </w:rPr>
              <w:t xml:space="preserve">по состоянию </w:t>
            </w:r>
            <w:r w:rsidR="00D53A1B" w:rsidRPr="00CE353F">
              <w:rPr>
                <w:rFonts w:ascii="Times New Roman" w:eastAsia="Times New Roman" w:hAnsi="Times New Roman" w:cs="Times New Roman"/>
                <w:iCs/>
                <w:sz w:val="18"/>
                <w:szCs w:val="18"/>
                <w:lang w:eastAsia="ru-RU"/>
              </w:rPr>
              <w:t xml:space="preserve">                   </w:t>
            </w:r>
            <w:r w:rsidRPr="00CE353F">
              <w:rPr>
                <w:rFonts w:ascii="Times New Roman" w:eastAsia="Times New Roman" w:hAnsi="Times New Roman" w:cs="Times New Roman"/>
                <w:iCs/>
                <w:sz w:val="18"/>
                <w:szCs w:val="18"/>
                <w:lang w:eastAsia="ru-RU"/>
              </w:rPr>
              <w:t>на 30.05.2014 г.</w:t>
            </w:r>
          </w:p>
        </w:tc>
        <w:tc>
          <w:tcPr>
            <w:tcW w:w="1595" w:type="dxa"/>
            <w:vMerge w:val="restart"/>
            <w:shd w:val="clear" w:color="auto" w:fill="auto"/>
            <w:vAlign w:val="center"/>
            <w:hideMark/>
          </w:tcPr>
          <w:p w14:paraId="63E0DF94" w14:textId="54303471" w:rsidR="00695772" w:rsidRPr="00CE353F" w:rsidRDefault="00695772" w:rsidP="001E148B">
            <w:pPr>
              <w:spacing w:before="40" w:after="40" w:line="240" w:lineRule="auto"/>
              <w:jc w:val="center"/>
              <w:rPr>
                <w:rFonts w:ascii="Times New Roman" w:eastAsia="Times New Roman" w:hAnsi="Times New Roman" w:cs="Times New Roman"/>
                <w:iCs/>
                <w:sz w:val="18"/>
                <w:szCs w:val="18"/>
                <w:lang w:eastAsia="ru-RU"/>
              </w:rPr>
            </w:pPr>
            <w:r w:rsidRPr="00CE353F">
              <w:rPr>
                <w:rFonts w:ascii="Times New Roman" w:eastAsia="Times New Roman" w:hAnsi="Times New Roman" w:cs="Times New Roman"/>
                <w:iCs/>
                <w:sz w:val="18"/>
                <w:szCs w:val="18"/>
                <w:lang w:eastAsia="ru-RU"/>
              </w:rPr>
              <w:t xml:space="preserve">по состоянию </w:t>
            </w:r>
            <w:r w:rsidR="00D53A1B" w:rsidRPr="00CE353F">
              <w:rPr>
                <w:rFonts w:ascii="Times New Roman" w:eastAsia="Times New Roman" w:hAnsi="Times New Roman" w:cs="Times New Roman"/>
                <w:iCs/>
                <w:sz w:val="18"/>
                <w:szCs w:val="18"/>
                <w:lang w:eastAsia="ru-RU"/>
              </w:rPr>
              <w:t xml:space="preserve">                  </w:t>
            </w:r>
            <w:r w:rsidRPr="00CE353F">
              <w:rPr>
                <w:rFonts w:ascii="Times New Roman" w:eastAsia="Times New Roman" w:hAnsi="Times New Roman" w:cs="Times New Roman"/>
                <w:iCs/>
                <w:sz w:val="18"/>
                <w:szCs w:val="18"/>
                <w:lang w:eastAsia="ru-RU"/>
              </w:rPr>
              <w:t>на 10.04.2015 г.</w:t>
            </w:r>
          </w:p>
        </w:tc>
        <w:tc>
          <w:tcPr>
            <w:tcW w:w="1595" w:type="dxa"/>
            <w:vMerge w:val="restart"/>
            <w:shd w:val="clear" w:color="auto" w:fill="auto"/>
            <w:vAlign w:val="center"/>
            <w:hideMark/>
          </w:tcPr>
          <w:p w14:paraId="44EE255B" w14:textId="5858B8F4" w:rsidR="00695772" w:rsidRPr="00CE353F" w:rsidRDefault="00695772" w:rsidP="001E148B">
            <w:pPr>
              <w:spacing w:before="40" w:after="40" w:line="240" w:lineRule="auto"/>
              <w:jc w:val="center"/>
              <w:rPr>
                <w:rFonts w:ascii="Times New Roman" w:eastAsia="Times New Roman" w:hAnsi="Times New Roman" w:cs="Times New Roman"/>
                <w:iCs/>
                <w:sz w:val="18"/>
                <w:szCs w:val="18"/>
                <w:lang w:eastAsia="ru-RU"/>
              </w:rPr>
            </w:pPr>
            <w:r w:rsidRPr="00CE353F">
              <w:rPr>
                <w:rFonts w:ascii="Times New Roman" w:eastAsia="Times New Roman" w:hAnsi="Times New Roman" w:cs="Times New Roman"/>
                <w:iCs/>
                <w:sz w:val="18"/>
                <w:szCs w:val="18"/>
                <w:lang w:eastAsia="ru-RU"/>
              </w:rPr>
              <w:t xml:space="preserve">по состоянию </w:t>
            </w:r>
            <w:r w:rsidR="00D53A1B" w:rsidRPr="00CE353F">
              <w:rPr>
                <w:rFonts w:ascii="Times New Roman" w:eastAsia="Times New Roman" w:hAnsi="Times New Roman" w:cs="Times New Roman"/>
                <w:iCs/>
                <w:sz w:val="18"/>
                <w:szCs w:val="18"/>
                <w:lang w:eastAsia="ru-RU"/>
              </w:rPr>
              <w:t xml:space="preserve">                 </w:t>
            </w:r>
            <w:r w:rsidRPr="00CE353F">
              <w:rPr>
                <w:rFonts w:ascii="Times New Roman" w:eastAsia="Times New Roman" w:hAnsi="Times New Roman" w:cs="Times New Roman"/>
                <w:iCs/>
                <w:sz w:val="18"/>
                <w:szCs w:val="18"/>
                <w:lang w:eastAsia="ru-RU"/>
              </w:rPr>
              <w:t>на 15.04.2016 г.</w:t>
            </w:r>
          </w:p>
        </w:tc>
        <w:tc>
          <w:tcPr>
            <w:tcW w:w="1595" w:type="dxa"/>
            <w:vMerge w:val="restart"/>
            <w:shd w:val="clear" w:color="auto" w:fill="auto"/>
            <w:vAlign w:val="center"/>
            <w:hideMark/>
          </w:tcPr>
          <w:p w14:paraId="7F1BDFCF" w14:textId="5EBC43AD" w:rsidR="00695772" w:rsidRPr="00CE353F" w:rsidRDefault="00695772" w:rsidP="001E148B">
            <w:pPr>
              <w:spacing w:before="40" w:after="40" w:line="240" w:lineRule="auto"/>
              <w:jc w:val="center"/>
              <w:rPr>
                <w:rFonts w:ascii="Times New Roman" w:eastAsia="Times New Roman" w:hAnsi="Times New Roman" w:cs="Times New Roman"/>
                <w:iCs/>
                <w:sz w:val="18"/>
                <w:szCs w:val="18"/>
                <w:lang w:eastAsia="ru-RU"/>
              </w:rPr>
            </w:pPr>
            <w:r w:rsidRPr="00CE353F">
              <w:rPr>
                <w:rFonts w:ascii="Times New Roman" w:eastAsia="Times New Roman" w:hAnsi="Times New Roman" w:cs="Times New Roman"/>
                <w:iCs/>
                <w:sz w:val="18"/>
                <w:szCs w:val="18"/>
                <w:lang w:eastAsia="ru-RU"/>
              </w:rPr>
              <w:t xml:space="preserve">по состоянию </w:t>
            </w:r>
            <w:r w:rsidR="00D53A1B" w:rsidRPr="00CE353F">
              <w:rPr>
                <w:rFonts w:ascii="Times New Roman" w:eastAsia="Times New Roman" w:hAnsi="Times New Roman" w:cs="Times New Roman"/>
                <w:iCs/>
                <w:sz w:val="18"/>
                <w:szCs w:val="18"/>
                <w:lang w:eastAsia="ru-RU"/>
              </w:rPr>
              <w:t xml:space="preserve">                 </w:t>
            </w:r>
            <w:r w:rsidRPr="00CE353F">
              <w:rPr>
                <w:rFonts w:ascii="Times New Roman" w:eastAsia="Times New Roman" w:hAnsi="Times New Roman" w:cs="Times New Roman"/>
                <w:iCs/>
                <w:sz w:val="18"/>
                <w:szCs w:val="18"/>
                <w:lang w:eastAsia="ru-RU"/>
              </w:rPr>
              <w:t>на 25.04.2017 г.</w:t>
            </w:r>
          </w:p>
        </w:tc>
      </w:tr>
      <w:tr w:rsidR="00695772" w:rsidRPr="00CE353F" w14:paraId="268F0AEA" w14:textId="77777777" w:rsidTr="00695772">
        <w:trPr>
          <w:trHeight w:val="507"/>
        </w:trPr>
        <w:tc>
          <w:tcPr>
            <w:tcW w:w="2972" w:type="dxa"/>
            <w:vMerge/>
            <w:vAlign w:val="center"/>
            <w:hideMark/>
          </w:tcPr>
          <w:p w14:paraId="4249612A" w14:textId="77777777" w:rsidR="00695772" w:rsidRPr="00CE353F" w:rsidRDefault="00695772" w:rsidP="001E148B">
            <w:pPr>
              <w:spacing w:before="40" w:after="40" w:line="240" w:lineRule="auto"/>
              <w:rPr>
                <w:rFonts w:ascii="Times New Roman" w:eastAsia="Times New Roman" w:hAnsi="Times New Roman" w:cs="Times New Roman"/>
                <w:i/>
                <w:iCs/>
                <w:sz w:val="18"/>
                <w:szCs w:val="18"/>
                <w:lang w:eastAsia="ru-RU"/>
              </w:rPr>
            </w:pPr>
          </w:p>
        </w:tc>
        <w:tc>
          <w:tcPr>
            <w:tcW w:w="1594" w:type="dxa"/>
            <w:vMerge/>
            <w:vAlign w:val="center"/>
            <w:hideMark/>
          </w:tcPr>
          <w:p w14:paraId="14216ACB" w14:textId="77777777" w:rsidR="00695772" w:rsidRPr="00CE353F" w:rsidRDefault="00695772" w:rsidP="001E148B">
            <w:pPr>
              <w:spacing w:before="40" w:after="40" w:line="240" w:lineRule="auto"/>
              <w:rPr>
                <w:rFonts w:ascii="Times New Roman" w:eastAsia="Times New Roman" w:hAnsi="Times New Roman" w:cs="Times New Roman"/>
                <w:i/>
                <w:iCs/>
                <w:sz w:val="18"/>
                <w:szCs w:val="18"/>
                <w:lang w:eastAsia="ru-RU"/>
              </w:rPr>
            </w:pPr>
          </w:p>
        </w:tc>
        <w:tc>
          <w:tcPr>
            <w:tcW w:w="1595" w:type="dxa"/>
            <w:vMerge/>
            <w:vAlign w:val="center"/>
            <w:hideMark/>
          </w:tcPr>
          <w:p w14:paraId="610A9BC0" w14:textId="77777777" w:rsidR="00695772" w:rsidRPr="00CE353F" w:rsidRDefault="00695772" w:rsidP="001E148B">
            <w:pPr>
              <w:spacing w:before="40" w:after="40" w:line="240" w:lineRule="auto"/>
              <w:rPr>
                <w:rFonts w:ascii="Times New Roman" w:eastAsia="Times New Roman" w:hAnsi="Times New Roman" w:cs="Times New Roman"/>
                <w:i/>
                <w:iCs/>
                <w:sz w:val="18"/>
                <w:szCs w:val="18"/>
                <w:lang w:eastAsia="ru-RU"/>
              </w:rPr>
            </w:pPr>
          </w:p>
        </w:tc>
        <w:tc>
          <w:tcPr>
            <w:tcW w:w="1595" w:type="dxa"/>
            <w:vMerge/>
            <w:vAlign w:val="center"/>
            <w:hideMark/>
          </w:tcPr>
          <w:p w14:paraId="6F0602D1" w14:textId="77777777" w:rsidR="00695772" w:rsidRPr="00CE353F" w:rsidRDefault="00695772" w:rsidP="001E148B">
            <w:pPr>
              <w:spacing w:before="40" w:after="40" w:line="240" w:lineRule="auto"/>
              <w:rPr>
                <w:rFonts w:ascii="Times New Roman" w:eastAsia="Times New Roman" w:hAnsi="Times New Roman" w:cs="Times New Roman"/>
                <w:i/>
                <w:iCs/>
                <w:sz w:val="18"/>
                <w:szCs w:val="18"/>
                <w:lang w:eastAsia="ru-RU"/>
              </w:rPr>
            </w:pPr>
          </w:p>
        </w:tc>
        <w:tc>
          <w:tcPr>
            <w:tcW w:w="1595" w:type="dxa"/>
            <w:vMerge/>
            <w:vAlign w:val="center"/>
            <w:hideMark/>
          </w:tcPr>
          <w:p w14:paraId="54A7059C" w14:textId="77777777" w:rsidR="00695772" w:rsidRPr="00CE353F" w:rsidRDefault="00695772" w:rsidP="001E148B">
            <w:pPr>
              <w:spacing w:before="40" w:after="40" w:line="240" w:lineRule="auto"/>
              <w:rPr>
                <w:rFonts w:ascii="Times New Roman" w:eastAsia="Times New Roman" w:hAnsi="Times New Roman" w:cs="Times New Roman"/>
                <w:i/>
                <w:iCs/>
                <w:sz w:val="18"/>
                <w:szCs w:val="18"/>
                <w:lang w:eastAsia="ru-RU"/>
              </w:rPr>
            </w:pPr>
          </w:p>
        </w:tc>
      </w:tr>
      <w:tr w:rsidR="00695772" w:rsidRPr="00CE353F" w14:paraId="2F8E96F4" w14:textId="77777777" w:rsidTr="00695772">
        <w:trPr>
          <w:trHeight w:val="20"/>
        </w:trPr>
        <w:tc>
          <w:tcPr>
            <w:tcW w:w="2972" w:type="dxa"/>
            <w:shd w:val="clear" w:color="auto" w:fill="auto"/>
            <w:vAlign w:val="center"/>
            <w:hideMark/>
          </w:tcPr>
          <w:p w14:paraId="58A2734C" w14:textId="49E39876" w:rsidR="00695772" w:rsidRPr="00CE353F" w:rsidRDefault="00695772" w:rsidP="001E148B">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Государственное задание</w:t>
            </w:r>
            <w:r w:rsidRPr="00CE353F">
              <w:rPr>
                <w:rStyle w:val="af"/>
                <w:rFonts w:ascii="Times New Roman" w:eastAsia="Times New Roman" w:hAnsi="Times New Roman" w:cs="Times New Roman"/>
                <w:sz w:val="18"/>
                <w:szCs w:val="18"/>
                <w:lang w:eastAsia="ru-RU"/>
              </w:rPr>
              <w:footnoteReference w:id="7"/>
            </w:r>
          </w:p>
        </w:tc>
        <w:tc>
          <w:tcPr>
            <w:tcW w:w="1594" w:type="dxa"/>
            <w:shd w:val="clear" w:color="auto" w:fill="auto"/>
            <w:vAlign w:val="center"/>
            <w:hideMark/>
          </w:tcPr>
          <w:p w14:paraId="6B2DFE9A" w14:textId="77777777"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61,1</w:t>
            </w:r>
          </w:p>
        </w:tc>
        <w:tc>
          <w:tcPr>
            <w:tcW w:w="1595" w:type="dxa"/>
            <w:shd w:val="clear" w:color="auto" w:fill="auto"/>
            <w:vAlign w:val="center"/>
            <w:hideMark/>
          </w:tcPr>
          <w:p w14:paraId="5E8D4B89" w14:textId="77777777"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61,2</w:t>
            </w:r>
          </w:p>
        </w:tc>
        <w:tc>
          <w:tcPr>
            <w:tcW w:w="1595" w:type="dxa"/>
            <w:shd w:val="clear" w:color="auto" w:fill="auto"/>
            <w:vAlign w:val="center"/>
            <w:hideMark/>
          </w:tcPr>
          <w:p w14:paraId="6D97AEB1" w14:textId="77777777"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72,8</w:t>
            </w:r>
          </w:p>
        </w:tc>
        <w:tc>
          <w:tcPr>
            <w:tcW w:w="1595" w:type="dxa"/>
            <w:shd w:val="clear" w:color="auto" w:fill="auto"/>
            <w:vAlign w:val="center"/>
            <w:hideMark/>
          </w:tcPr>
          <w:p w14:paraId="6F15BA07" w14:textId="77777777"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73,6</w:t>
            </w:r>
          </w:p>
        </w:tc>
      </w:tr>
      <w:tr w:rsidR="00695772" w:rsidRPr="00CE353F" w14:paraId="26EEEBBE" w14:textId="77777777" w:rsidTr="00695772">
        <w:trPr>
          <w:trHeight w:val="20"/>
        </w:trPr>
        <w:tc>
          <w:tcPr>
            <w:tcW w:w="2972" w:type="dxa"/>
            <w:shd w:val="clear" w:color="auto" w:fill="auto"/>
            <w:vAlign w:val="center"/>
            <w:hideMark/>
          </w:tcPr>
          <w:p w14:paraId="0C41E496" w14:textId="77777777" w:rsidR="00695772" w:rsidRPr="00CE353F" w:rsidRDefault="00695772" w:rsidP="001E148B">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xml:space="preserve">План финансово-хозяйственной деятельности </w:t>
            </w:r>
          </w:p>
        </w:tc>
        <w:tc>
          <w:tcPr>
            <w:tcW w:w="1594" w:type="dxa"/>
            <w:shd w:val="clear" w:color="auto" w:fill="auto"/>
            <w:vAlign w:val="center"/>
            <w:hideMark/>
          </w:tcPr>
          <w:p w14:paraId="56EB0F14" w14:textId="77777777"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65,5</w:t>
            </w:r>
          </w:p>
        </w:tc>
        <w:tc>
          <w:tcPr>
            <w:tcW w:w="1595" w:type="dxa"/>
            <w:shd w:val="clear" w:color="auto" w:fill="auto"/>
            <w:vAlign w:val="center"/>
            <w:hideMark/>
          </w:tcPr>
          <w:p w14:paraId="12AE6223" w14:textId="77777777"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63,9</w:t>
            </w:r>
          </w:p>
        </w:tc>
        <w:tc>
          <w:tcPr>
            <w:tcW w:w="1595" w:type="dxa"/>
            <w:shd w:val="clear" w:color="auto" w:fill="auto"/>
            <w:vAlign w:val="center"/>
            <w:hideMark/>
          </w:tcPr>
          <w:p w14:paraId="46F79375" w14:textId="77777777"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77,1</w:t>
            </w:r>
          </w:p>
        </w:tc>
        <w:tc>
          <w:tcPr>
            <w:tcW w:w="1595" w:type="dxa"/>
            <w:shd w:val="clear" w:color="auto" w:fill="auto"/>
            <w:vAlign w:val="center"/>
            <w:hideMark/>
          </w:tcPr>
          <w:p w14:paraId="22E0D8EE" w14:textId="77777777"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88,5</w:t>
            </w:r>
          </w:p>
        </w:tc>
      </w:tr>
      <w:tr w:rsidR="00695772" w:rsidRPr="00CE353F" w14:paraId="553F59A1" w14:textId="77777777" w:rsidTr="00695772">
        <w:trPr>
          <w:trHeight w:val="20"/>
        </w:trPr>
        <w:tc>
          <w:tcPr>
            <w:tcW w:w="2972" w:type="dxa"/>
            <w:shd w:val="clear" w:color="auto" w:fill="auto"/>
            <w:vAlign w:val="center"/>
            <w:hideMark/>
          </w:tcPr>
          <w:p w14:paraId="36D6A43A" w14:textId="77777777" w:rsidR="00695772" w:rsidRPr="00CE353F" w:rsidRDefault="00695772" w:rsidP="001E148B">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xml:space="preserve">Бюджетная смета </w:t>
            </w:r>
          </w:p>
        </w:tc>
        <w:tc>
          <w:tcPr>
            <w:tcW w:w="1594" w:type="dxa"/>
            <w:shd w:val="clear" w:color="auto" w:fill="auto"/>
            <w:vAlign w:val="center"/>
            <w:hideMark/>
          </w:tcPr>
          <w:p w14:paraId="6367147E" w14:textId="77777777"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66,2</w:t>
            </w:r>
          </w:p>
        </w:tc>
        <w:tc>
          <w:tcPr>
            <w:tcW w:w="1595" w:type="dxa"/>
            <w:shd w:val="clear" w:color="auto" w:fill="auto"/>
            <w:vAlign w:val="center"/>
            <w:hideMark/>
          </w:tcPr>
          <w:p w14:paraId="048A144C" w14:textId="77777777"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71</w:t>
            </w:r>
          </w:p>
        </w:tc>
        <w:tc>
          <w:tcPr>
            <w:tcW w:w="1595" w:type="dxa"/>
            <w:shd w:val="clear" w:color="auto" w:fill="auto"/>
            <w:vAlign w:val="center"/>
            <w:hideMark/>
          </w:tcPr>
          <w:p w14:paraId="40395803" w14:textId="77777777"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xml:space="preserve">- </w:t>
            </w:r>
            <w:r w:rsidRPr="00CE353F">
              <w:rPr>
                <w:rStyle w:val="af"/>
                <w:rFonts w:ascii="Times New Roman" w:eastAsia="Times New Roman" w:hAnsi="Times New Roman" w:cs="Times New Roman"/>
                <w:sz w:val="18"/>
                <w:szCs w:val="18"/>
                <w:lang w:eastAsia="ru-RU"/>
              </w:rPr>
              <w:footnoteReference w:id="8"/>
            </w:r>
          </w:p>
        </w:tc>
        <w:tc>
          <w:tcPr>
            <w:tcW w:w="1595" w:type="dxa"/>
            <w:shd w:val="clear" w:color="auto" w:fill="auto"/>
            <w:vAlign w:val="center"/>
            <w:hideMark/>
          </w:tcPr>
          <w:p w14:paraId="72F251F7" w14:textId="77777777"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80,4</w:t>
            </w:r>
          </w:p>
        </w:tc>
      </w:tr>
      <w:tr w:rsidR="00695772" w:rsidRPr="00CE353F" w14:paraId="2B556FF5" w14:textId="77777777" w:rsidTr="00695772">
        <w:trPr>
          <w:trHeight w:val="20"/>
        </w:trPr>
        <w:tc>
          <w:tcPr>
            <w:tcW w:w="2972" w:type="dxa"/>
            <w:shd w:val="clear" w:color="auto" w:fill="auto"/>
            <w:vAlign w:val="center"/>
            <w:hideMark/>
          </w:tcPr>
          <w:p w14:paraId="7A5E5AB7" w14:textId="77777777" w:rsidR="00695772" w:rsidRPr="00CE353F" w:rsidRDefault="00695772" w:rsidP="001E148B">
            <w:pPr>
              <w:spacing w:before="40" w:after="40" w:line="240" w:lineRule="auto"/>
              <w:jc w:val="center"/>
              <w:rPr>
                <w:rFonts w:ascii="Times New Roman" w:eastAsia="Times New Roman" w:hAnsi="Times New Roman" w:cs="Times New Roman"/>
                <w:iCs/>
                <w:sz w:val="18"/>
                <w:szCs w:val="18"/>
                <w:lang w:eastAsia="ru-RU"/>
              </w:rPr>
            </w:pPr>
            <w:r w:rsidRPr="00CE353F">
              <w:rPr>
                <w:rFonts w:ascii="Times New Roman" w:eastAsia="Times New Roman" w:hAnsi="Times New Roman" w:cs="Times New Roman"/>
                <w:iCs/>
                <w:sz w:val="18"/>
                <w:szCs w:val="18"/>
                <w:lang w:eastAsia="ru-RU"/>
              </w:rPr>
              <w:t>Отчетные документы</w:t>
            </w:r>
          </w:p>
        </w:tc>
        <w:tc>
          <w:tcPr>
            <w:tcW w:w="1594" w:type="dxa"/>
            <w:shd w:val="clear" w:color="auto" w:fill="auto"/>
            <w:vAlign w:val="center"/>
            <w:hideMark/>
          </w:tcPr>
          <w:p w14:paraId="10CB0788" w14:textId="777D3848" w:rsidR="00695772" w:rsidRPr="00CE353F" w:rsidRDefault="00695772" w:rsidP="001E148B">
            <w:pPr>
              <w:spacing w:before="40" w:after="40" w:line="240" w:lineRule="auto"/>
              <w:jc w:val="center"/>
              <w:rPr>
                <w:rFonts w:ascii="Times New Roman" w:eastAsia="Times New Roman" w:hAnsi="Times New Roman" w:cs="Times New Roman"/>
                <w:iCs/>
                <w:sz w:val="18"/>
                <w:szCs w:val="18"/>
                <w:lang w:eastAsia="ru-RU"/>
              </w:rPr>
            </w:pPr>
            <w:r w:rsidRPr="00CE353F">
              <w:rPr>
                <w:rFonts w:ascii="Times New Roman" w:eastAsia="Times New Roman" w:hAnsi="Times New Roman" w:cs="Times New Roman"/>
                <w:iCs/>
                <w:sz w:val="18"/>
                <w:szCs w:val="18"/>
                <w:lang w:eastAsia="ru-RU"/>
              </w:rPr>
              <w:t xml:space="preserve">по состоянию </w:t>
            </w:r>
            <w:r w:rsidR="00D53A1B" w:rsidRPr="00CE353F">
              <w:rPr>
                <w:rFonts w:ascii="Times New Roman" w:eastAsia="Times New Roman" w:hAnsi="Times New Roman" w:cs="Times New Roman"/>
                <w:iCs/>
                <w:sz w:val="18"/>
                <w:szCs w:val="18"/>
                <w:lang w:eastAsia="ru-RU"/>
              </w:rPr>
              <w:t xml:space="preserve">                 </w:t>
            </w:r>
            <w:r w:rsidRPr="00CE353F">
              <w:rPr>
                <w:rFonts w:ascii="Times New Roman" w:eastAsia="Times New Roman" w:hAnsi="Times New Roman" w:cs="Times New Roman"/>
                <w:iCs/>
                <w:sz w:val="18"/>
                <w:szCs w:val="18"/>
                <w:lang w:eastAsia="ru-RU"/>
              </w:rPr>
              <w:t>на 25.07.2014 г.</w:t>
            </w:r>
          </w:p>
        </w:tc>
        <w:tc>
          <w:tcPr>
            <w:tcW w:w="1595" w:type="dxa"/>
            <w:shd w:val="clear" w:color="auto" w:fill="auto"/>
            <w:vAlign w:val="center"/>
            <w:hideMark/>
          </w:tcPr>
          <w:p w14:paraId="57ECB95B" w14:textId="19E52CB4" w:rsidR="00695772" w:rsidRPr="00CE353F" w:rsidRDefault="00695772" w:rsidP="001E148B">
            <w:pPr>
              <w:spacing w:before="40" w:after="40" w:line="240" w:lineRule="auto"/>
              <w:jc w:val="center"/>
              <w:rPr>
                <w:rFonts w:ascii="Times New Roman" w:eastAsia="Times New Roman" w:hAnsi="Times New Roman" w:cs="Times New Roman"/>
                <w:iCs/>
                <w:sz w:val="18"/>
                <w:szCs w:val="18"/>
                <w:lang w:eastAsia="ru-RU"/>
              </w:rPr>
            </w:pPr>
            <w:r w:rsidRPr="00CE353F">
              <w:rPr>
                <w:rFonts w:ascii="Times New Roman" w:eastAsia="Times New Roman" w:hAnsi="Times New Roman" w:cs="Times New Roman"/>
                <w:iCs/>
                <w:sz w:val="18"/>
                <w:szCs w:val="18"/>
                <w:lang w:eastAsia="ru-RU"/>
              </w:rPr>
              <w:t xml:space="preserve">по состоянию </w:t>
            </w:r>
            <w:r w:rsidR="00D53A1B" w:rsidRPr="00CE353F">
              <w:rPr>
                <w:rFonts w:ascii="Times New Roman" w:eastAsia="Times New Roman" w:hAnsi="Times New Roman" w:cs="Times New Roman"/>
                <w:iCs/>
                <w:sz w:val="18"/>
                <w:szCs w:val="18"/>
                <w:lang w:eastAsia="ru-RU"/>
              </w:rPr>
              <w:t xml:space="preserve">                </w:t>
            </w:r>
            <w:r w:rsidRPr="00CE353F">
              <w:rPr>
                <w:rFonts w:ascii="Times New Roman" w:eastAsia="Times New Roman" w:hAnsi="Times New Roman" w:cs="Times New Roman"/>
                <w:iCs/>
                <w:sz w:val="18"/>
                <w:szCs w:val="18"/>
                <w:lang w:eastAsia="ru-RU"/>
              </w:rPr>
              <w:t>на 17.07.2015 г.</w:t>
            </w:r>
          </w:p>
        </w:tc>
        <w:tc>
          <w:tcPr>
            <w:tcW w:w="1595" w:type="dxa"/>
            <w:shd w:val="clear" w:color="auto" w:fill="auto"/>
            <w:vAlign w:val="center"/>
            <w:hideMark/>
          </w:tcPr>
          <w:p w14:paraId="2F8FC6CE" w14:textId="07F0A353" w:rsidR="00695772" w:rsidRPr="00CE353F" w:rsidRDefault="00695772" w:rsidP="001E148B">
            <w:pPr>
              <w:spacing w:before="40" w:after="40" w:line="240" w:lineRule="auto"/>
              <w:jc w:val="center"/>
              <w:rPr>
                <w:rFonts w:ascii="Times New Roman" w:eastAsia="Times New Roman" w:hAnsi="Times New Roman" w:cs="Times New Roman"/>
                <w:iCs/>
                <w:sz w:val="18"/>
                <w:szCs w:val="18"/>
                <w:lang w:eastAsia="ru-RU"/>
              </w:rPr>
            </w:pPr>
            <w:r w:rsidRPr="00CE353F">
              <w:rPr>
                <w:rFonts w:ascii="Times New Roman" w:eastAsia="Times New Roman" w:hAnsi="Times New Roman" w:cs="Times New Roman"/>
                <w:iCs/>
                <w:sz w:val="18"/>
                <w:szCs w:val="18"/>
                <w:lang w:eastAsia="ru-RU"/>
              </w:rPr>
              <w:t xml:space="preserve">по состоянию </w:t>
            </w:r>
            <w:r w:rsidR="00D53A1B" w:rsidRPr="00CE353F">
              <w:rPr>
                <w:rFonts w:ascii="Times New Roman" w:eastAsia="Times New Roman" w:hAnsi="Times New Roman" w:cs="Times New Roman"/>
                <w:iCs/>
                <w:sz w:val="18"/>
                <w:szCs w:val="18"/>
                <w:lang w:eastAsia="ru-RU"/>
              </w:rPr>
              <w:t xml:space="preserve">                 </w:t>
            </w:r>
            <w:r w:rsidRPr="00CE353F">
              <w:rPr>
                <w:rFonts w:ascii="Times New Roman" w:eastAsia="Times New Roman" w:hAnsi="Times New Roman" w:cs="Times New Roman"/>
                <w:iCs/>
                <w:sz w:val="18"/>
                <w:szCs w:val="18"/>
                <w:lang w:eastAsia="ru-RU"/>
              </w:rPr>
              <w:t>на 10.06.2016 г.</w:t>
            </w:r>
          </w:p>
        </w:tc>
        <w:tc>
          <w:tcPr>
            <w:tcW w:w="1595" w:type="dxa"/>
            <w:shd w:val="clear" w:color="auto" w:fill="auto"/>
            <w:vAlign w:val="center"/>
            <w:hideMark/>
          </w:tcPr>
          <w:p w14:paraId="39CA9225" w14:textId="35B667E4" w:rsidR="00695772" w:rsidRPr="00CE353F" w:rsidRDefault="00695772" w:rsidP="001E148B">
            <w:pPr>
              <w:spacing w:before="40" w:after="40" w:line="240" w:lineRule="auto"/>
              <w:jc w:val="center"/>
              <w:rPr>
                <w:rFonts w:ascii="Times New Roman" w:eastAsia="Times New Roman" w:hAnsi="Times New Roman" w:cs="Times New Roman"/>
                <w:iCs/>
                <w:sz w:val="18"/>
                <w:szCs w:val="18"/>
                <w:lang w:eastAsia="ru-RU"/>
              </w:rPr>
            </w:pPr>
            <w:r w:rsidRPr="00CE353F">
              <w:rPr>
                <w:rFonts w:ascii="Times New Roman" w:eastAsia="Times New Roman" w:hAnsi="Times New Roman" w:cs="Times New Roman"/>
                <w:iCs/>
                <w:sz w:val="18"/>
                <w:szCs w:val="18"/>
                <w:lang w:eastAsia="ru-RU"/>
              </w:rPr>
              <w:t xml:space="preserve">по состоянию </w:t>
            </w:r>
            <w:r w:rsidR="00D53A1B" w:rsidRPr="00CE353F">
              <w:rPr>
                <w:rFonts w:ascii="Times New Roman" w:eastAsia="Times New Roman" w:hAnsi="Times New Roman" w:cs="Times New Roman"/>
                <w:iCs/>
                <w:sz w:val="18"/>
                <w:szCs w:val="18"/>
                <w:lang w:eastAsia="ru-RU"/>
              </w:rPr>
              <w:t xml:space="preserve">                                             </w:t>
            </w:r>
            <w:r w:rsidRPr="00CE353F">
              <w:rPr>
                <w:rFonts w:ascii="Times New Roman" w:eastAsia="Times New Roman" w:hAnsi="Times New Roman" w:cs="Times New Roman"/>
                <w:iCs/>
                <w:sz w:val="18"/>
                <w:szCs w:val="18"/>
                <w:lang w:eastAsia="ru-RU"/>
              </w:rPr>
              <w:t>на 28.06.2017 г.</w:t>
            </w:r>
          </w:p>
        </w:tc>
      </w:tr>
      <w:tr w:rsidR="00695772" w:rsidRPr="00CE353F" w14:paraId="55B827AA" w14:textId="77777777" w:rsidTr="00695772">
        <w:trPr>
          <w:trHeight w:val="20"/>
        </w:trPr>
        <w:tc>
          <w:tcPr>
            <w:tcW w:w="2972" w:type="dxa"/>
            <w:shd w:val="clear" w:color="auto" w:fill="auto"/>
            <w:vAlign w:val="center"/>
            <w:hideMark/>
          </w:tcPr>
          <w:p w14:paraId="07B4CDAB" w14:textId="77777777" w:rsidR="00695772" w:rsidRPr="00CE353F" w:rsidRDefault="00695772" w:rsidP="001E148B">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xml:space="preserve">Отчет о результатах деятельности и об использовании государственного имущества </w:t>
            </w:r>
          </w:p>
        </w:tc>
        <w:tc>
          <w:tcPr>
            <w:tcW w:w="1594" w:type="dxa"/>
            <w:shd w:val="clear" w:color="auto" w:fill="auto"/>
            <w:vAlign w:val="center"/>
            <w:hideMark/>
          </w:tcPr>
          <w:p w14:paraId="3E42CD6C" w14:textId="77777777"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69,3</w:t>
            </w:r>
          </w:p>
        </w:tc>
        <w:tc>
          <w:tcPr>
            <w:tcW w:w="1595" w:type="dxa"/>
            <w:shd w:val="clear" w:color="auto" w:fill="auto"/>
            <w:vAlign w:val="center"/>
            <w:hideMark/>
          </w:tcPr>
          <w:p w14:paraId="23CF79D5" w14:textId="77777777"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75,1</w:t>
            </w:r>
          </w:p>
        </w:tc>
        <w:tc>
          <w:tcPr>
            <w:tcW w:w="1595" w:type="dxa"/>
            <w:shd w:val="clear" w:color="auto" w:fill="auto"/>
            <w:vAlign w:val="center"/>
            <w:hideMark/>
          </w:tcPr>
          <w:p w14:paraId="6981B2CC" w14:textId="77777777"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81,2</w:t>
            </w:r>
          </w:p>
        </w:tc>
        <w:tc>
          <w:tcPr>
            <w:tcW w:w="1595" w:type="dxa"/>
            <w:shd w:val="clear" w:color="auto" w:fill="auto"/>
            <w:vAlign w:val="center"/>
            <w:hideMark/>
          </w:tcPr>
          <w:p w14:paraId="2FB534D2" w14:textId="77777777"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80,8</w:t>
            </w:r>
          </w:p>
        </w:tc>
      </w:tr>
      <w:tr w:rsidR="00695772" w:rsidRPr="00CE353F" w14:paraId="574B43A8" w14:textId="77777777" w:rsidTr="00695772">
        <w:trPr>
          <w:trHeight w:val="20"/>
        </w:trPr>
        <w:tc>
          <w:tcPr>
            <w:tcW w:w="2972" w:type="dxa"/>
            <w:shd w:val="clear" w:color="auto" w:fill="auto"/>
            <w:vAlign w:val="center"/>
            <w:hideMark/>
          </w:tcPr>
          <w:p w14:paraId="14D69A9F" w14:textId="77777777" w:rsidR="00695772" w:rsidRPr="00CE353F" w:rsidRDefault="00695772" w:rsidP="001E148B">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xml:space="preserve">Баланс учреждения </w:t>
            </w:r>
          </w:p>
        </w:tc>
        <w:tc>
          <w:tcPr>
            <w:tcW w:w="1594" w:type="dxa"/>
            <w:shd w:val="clear" w:color="auto" w:fill="auto"/>
            <w:vAlign w:val="center"/>
            <w:hideMark/>
          </w:tcPr>
          <w:p w14:paraId="07F694E4" w14:textId="77777777"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62,1</w:t>
            </w:r>
          </w:p>
        </w:tc>
        <w:tc>
          <w:tcPr>
            <w:tcW w:w="1595" w:type="dxa"/>
            <w:shd w:val="clear" w:color="auto" w:fill="auto"/>
            <w:vAlign w:val="center"/>
            <w:hideMark/>
          </w:tcPr>
          <w:p w14:paraId="19BA9B1D" w14:textId="77777777"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81,6</w:t>
            </w:r>
          </w:p>
        </w:tc>
        <w:tc>
          <w:tcPr>
            <w:tcW w:w="1595" w:type="dxa"/>
            <w:shd w:val="clear" w:color="auto" w:fill="auto"/>
            <w:vAlign w:val="center"/>
            <w:hideMark/>
          </w:tcPr>
          <w:p w14:paraId="26DD686D" w14:textId="77777777"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86,5</w:t>
            </w:r>
          </w:p>
        </w:tc>
        <w:tc>
          <w:tcPr>
            <w:tcW w:w="1595" w:type="dxa"/>
            <w:shd w:val="clear" w:color="auto" w:fill="auto"/>
            <w:vAlign w:val="center"/>
            <w:hideMark/>
          </w:tcPr>
          <w:p w14:paraId="16FBDC9D" w14:textId="77777777" w:rsidR="00695772" w:rsidRPr="00CE353F" w:rsidRDefault="00695772" w:rsidP="001E148B">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86,2</w:t>
            </w:r>
          </w:p>
        </w:tc>
      </w:tr>
    </w:tbl>
    <w:p w14:paraId="046114A9" w14:textId="77777777" w:rsidR="00886E8D" w:rsidRPr="00CE353F" w:rsidRDefault="00886E8D" w:rsidP="007D2047">
      <w:pPr>
        <w:pStyle w:val="a3"/>
        <w:tabs>
          <w:tab w:val="left" w:pos="1276"/>
        </w:tabs>
        <w:spacing w:after="0" w:line="288" w:lineRule="auto"/>
        <w:ind w:left="0" w:firstLine="709"/>
        <w:contextualSpacing w:val="0"/>
        <w:jc w:val="both"/>
        <w:rPr>
          <w:rFonts w:ascii="Times New Roman" w:hAnsi="Times New Roman" w:cs="Times New Roman"/>
          <w:sz w:val="26"/>
          <w:szCs w:val="26"/>
        </w:rPr>
      </w:pPr>
    </w:p>
    <w:p w14:paraId="13D76DF2" w14:textId="2F6FC460" w:rsidR="00C95F76" w:rsidRPr="00CE353F" w:rsidRDefault="00C95F76" w:rsidP="00886E8D">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Ответственность за </w:t>
      </w:r>
      <w:r w:rsidR="00695772" w:rsidRPr="00CE353F">
        <w:rPr>
          <w:rFonts w:ascii="Times New Roman" w:hAnsi="Times New Roman" w:cs="Times New Roman"/>
          <w:sz w:val="26"/>
          <w:szCs w:val="26"/>
        </w:rPr>
        <w:t xml:space="preserve">невыполнение в полной мере требований законодательства Российской Федерации </w:t>
      </w:r>
      <w:r w:rsidRPr="00CE353F">
        <w:rPr>
          <w:rFonts w:ascii="Times New Roman" w:hAnsi="Times New Roman" w:cs="Times New Roman"/>
          <w:sz w:val="26"/>
          <w:szCs w:val="26"/>
        </w:rPr>
        <w:t xml:space="preserve">несут руководители соответствующих государственных учреждений, а также руководители исполнительных органов государственной власти, являющиеся учредителями этих учреждений. </w:t>
      </w:r>
      <w:r w:rsidR="00ED5D69" w:rsidRPr="00CE353F">
        <w:rPr>
          <w:rFonts w:ascii="Times New Roman" w:hAnsi="Times New Roman" w:cs="Times New Roman"/>
          <w:sz w:val="26"/>
          <w:szCs w:val="26"/>
        </w:rPr>
        <w:t>В качестве дополнительных э</w:t>
      </w:r>
      <w:r w:rsidRPr="00CE353F">
        <w:rPr>
          <w:rFonts w:ascii="Times New Roman" w:hAnsi="Times New Roman" w:cs="Times New Roman"/>
          <w:sz w:val="26"/>
          <w:szCs w:val="26"/>
        </w:rPr>
        <w:t>лементов мотивации для надлежащего исполнения требований федерального законодательства по обеспечению открытости данных о деятельности государственных учреждений рекомендуется:</w:t>
      </w:r>
    </w:p>
    <w:p w14:paraId="7E0AE6E8" w14:textId="5B0171D5" w:rsidR="00ED5D69" w:rsidRPr="00CE353F" w:rsidRDefault="00C95F76" w:rsidP="005C38D4">
      <w:pPr>
        <w:pStyle w:val="a3"/>
        <w:numPr>
          <w:ilvl w:val="0"/>
          <w:numId w:val="60"/>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Предусмотреть </w:t>
      </w:r>
      <w:r w:rsidR="00ED5D69" w:rsidRPr="00CE353F">
        <w:rPr>
          <w:rFonts w:ascii="Times New Roman" w:hAnsi="Times New Roman" w:cs="Times New Roman"/>
          <w:sz w:val="26"/>
          <w:szCs w:val="26"/>
        </w:rPr>
        <w:t>в системе оплаты труда руководителя государственного учреждения зависимость от своевременного размещения всех требуемых данных об учреждении на официальном сайте.</w:t>
      </w:r>
    </w:p>
    <w:p w14:paraId="41F3767C" w14:textId="76A657AA" w:rsidR="00ED5D69" w:rsidRPr="00CE353F" w:rsidRDefault="00ED5D69" w:rsidP="005C38D4">
      <w:pPr>
        <w:pStyle w:val="a3"/>
        <w:numPr>
          <w:ilvl w:val="0"/>
          <w:numId w:val="60"/>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Предусмотреть в системе оценки качества финансового менеджмента главных распорядителей бюджетных средств показатель, учитывающий своевременное и полное размещение на официальном сайте данных об учреждениях, учредителем которых является главный распорядитель бюджетных средств. В системе оплаты труда руководителя главного распорядителя бюджетных средств предусмотреть зависимость от своевременности и полноты размещения на официальном сайте данных об учреждениях, учредителем которых является главный распорядитель бюджетных средств.</w:t>
      </w:r>
    </w:p>
    <w:p w14:paraId="663A7509" w14:textId="77777777" w:rsidR="006E6137" w:rsidRPr="00CE353F" w:rsidRDefault="00A03945" w:rsidP="00ED5D69">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Ф</w:t>
      </w:r>
      <w:r w:rsidR="00ED5D69" w:rsidRPr="00CE353F">
        <w:rPr>
          <w:rFonts w:ascii="Times New Roman" w:hAnsi="Times New Roman" w:cs="Times New Roman"/>
          <w:sz w:val="26"/>
          <w:szCs w:val="26"/>
        </w:rPr>
        <w:t xml:space="preserve">инансовому органу рекомендуется </w:t>
      </w:r>
      <w:r w:rsidRPr="00CE353F">
        <w:rPr>
          <w:rFonts w:ascii="Times New Roman" w:hAnsi="Times New Roman" w:cs="Times New Roman"/>
          <w:sz w:val="26"/>
          <w:szCs w:val="26"/>
        </w:rPr>
        <w:t xml:space="preserve">не реже двух раз в год (в январе, в связи с размещением данных о плановых документах, и в апреле, в период подготовки годовой бюджетной отчетности) </w:t>
      </w:r>
      <w:r w:rsidR="00ED5D69" w:rsidRPr="00CE353F">
        <w:rPr>
          <w:rFonts w:ascii="Times New Roman" w:hAnsi="Times New Roman" w:cs="Times New Roman"/>
          <w:sz w:val="26"/>
          <w:szCs w:val="26"/>
        </w:rPr>
        <w:t xml:space="preserve">проводить контрольные </w:t>
      </w:r>
      <w:r w:rsidRPr="00CE353F">
        <w:rPr>
          <w:rFonts w:ascii="Times New Roman" w:hAnsi="Times New Roman" w:cs="Times New Roman"/>
          <w:sz w:val="26"/>
          <w:szCs w:val="26"/>
        </w:rPr>
        <w:t xml:space="preserve">проверки данных о государственных учреждениях субъекта Российской Федерации на официальном сайте. Это позволит своевременно выявлять ошибки в базе данных официального сайта и обнаруживать отрасли (сферы деятельности) и (или) учреждения, в которых не выполняются требования федерального законодательства об обеспечении открытости данных о деятельности государственных учреждений. </w:t>
      </w:r>
    </w:p>
    <w:p w14:paraId="4564D3B0" w14:textId="6BA8C27E" w:rsidR="00ED5D69" w:rsidRPr="00CE353F" w:rsidRDefault="00A03945" w:rsidP="00ED5D69">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Для устранения ошибок, выявляемых в базе данных на официальном сайте, рекомендуется взаимодействовать с Федеральным казначейством через службу технической поддержки </w:t>
      </w:r>
      <w:r w:rsidR="006E6137" w:rsidRPr="00CE353F">
        <w:rPr>
          <w:rFonts w:ascii="Times New Roman" w:hAnsi="Times New Roman" w:cs="Times New Roman"/>
          <w:sz w:val="26"/>
          <w:szCs w:val="26"/>
        </w:rPr>
        <w:t xml:space="preserve">официального </w:t>
      </w:r>
      <w:r w:rsidRPr="00CE353F">
        <w:rPr>
          <w:rFonts w:ascii="Times New Roman" w:hAnsi="Times New Roman" w:cs="Times New Roman"/>
          <w:sz w:val="26"/>
          <w:szCs w:val="26"/>
        </w:rPr>
        <w:t>сайта, а также путем направления официального обращения.</w:t>
      </w:r>
    </w:p>
    <w:p w14:paraId="6D65D668" w14:textId="77777777" w:rsidR="006E6137" w:rsidRPr="00CE353F" w:rsidRDefault="006E6137" w:rsidP="00ED5D69">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отношении руководителей министерств и ведомств, являющихся учредителями государственных учреждений, которые не в полной мере выполняют требования федерального законодательства в части обеспечения открытости данных о деятельности государственных учреждений, рекомендуется:</w:t>
      </w:r>
    </w:p>
    <w:p w14:paraId="359D6E17" w14:textId="77777777" w:rsidR="006E6137" w:rsidRPr="00CE353F" w:rsidRDefault="006E6137" w:rsidP="005C38D4">
      <w:pPr>
        <w:pStyle w:val="a3"/>
        <w:numPr>
          <w:ilvl w:val="0"/>
          <w:numId w:val="61"/>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давать поручения, обязывающее принять меры к выполнению требований федерального законодательства;</w:t>
      </w:r>
    </w:p>
    <w:p w14:paraId="4819D756" w14:textId="3E5E9DC1" w:rsidR="00ED5D69" w:rsidRPr="00CE353F" w:rsidRDefault="006E6137" w:rsidP="005C38D4">
      <w:pPr>
        <w:pStyle w:val="a3"/>
        <w:numPr>
          <w:ilvl w:val="0"/>
          <w:numId w:val="61"/>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применять меры административного воздействия.  </w:t>
      </w:r>
    </w:p>
    <w:p w14:paraId="01040B53" w14:textId="6AB397D8" w:rsidR="006E6137" w:rsidRPr="00CE353F" w:rsidRDefault="006E6137" w:rsidP="00ED5D69">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Рекомендуется инициировать рассмотрение вопросов о невыполнении в полной мере требований федерального законодательства в части обеспечения открытости данных о деятельности государственных учреждений </w:t>
      </w:r>
      <w:r w:rsidR="007F3636" w:rsidRPr="00CE353F">
        <w:rPr>
          <w:rFonts w:ascii="Times New Roman" w:hAnsi="Times New Roman" w:cs="Times New Roman"/>
          <w:sz w:val="26"/>
          <w:szCs w:val="26"/>
        </w:rPr>
        <w:t>на заседании высшего исполнительного органа субъекта Российской Федерации. Целесообразно рассматривать такие вопросы в рамках утверждения высшим исполнительным органом отчета об исполнении бюджета субъекта Российской Федерации за первый квартал и первое полугодие текущего финансового года.</w:t>
      </w:r>
    </w:p>
    <w:p w14:paraId="729AC04B" w14:textId="77777777" w:rsidR="007D2047" w:rsidRPr="00CE353F" w:rsidRDefault="007D2047" w:rsidP="005C38D4">
      <w:pPr>
        <w:pStyle w:val="2"/>
        <w:numPr>
          <w:ilvl w:val="1"/>
          <w:numId w:val="58"/>
        </w:numPr>
        <w:spacing w:line="312" w:lineRule="auto"/>
        <w:ind w:left="1276" w:hanging="567"/>
      </w:pPr>
      <w:bookmarkStart w:id="309" w:name="_Toc498625572"/>
      <w:r w:rsidRPr="00CE353F">
        <w:t>Продвижение вопросов в СМИ и сети Интернет</w:t>
      </w:r>
      <w:bookmarkEnd w:id="309"/>
    </w:p>
    <w:p w14:paraId="2673C8E4" w14:textId="4A3AD6D1" w:rsidR="007F3636" w:rsidRPr="00CE353F" w:rsidRDefault="007F3636" w:rsidP="007D2047">
      <w:pPr>
        <w:pStyle w:val="a3"/>
        <w:tabs>
          <w:tab w:val="left" w:pos="1276"/>
        </w:tabs>
        <w:spacing w:after="0" w:line="288"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период формирования плановых документов государственных учреждений субъекта Российской Федерации на очередной финансовый год в качестве информационного повода может использоваться утверждение и размещение на официальном сайте государственных заданий, планов финансов-хозяйственной деятельности, бюджетных смет в рамках отдельных отраслей (направлений деятельности) или в целом по субъекту Российской Федерации.</w:t>
      </w:r>
    </w:p>
    <w:p w14:paraId="20C8638B" w14:textId="429FA21D" w:rsidR="007F3636" w:rsidRPr="00CE353F" w:rsidRDefault="007F3636" w:rsidP="007F3636">
      <w:pPr>
        <w:pStyle w:val="a3"/>
        <w:tabs>
          <w:tab w:val="left" w:pos="1276"/>
        </w:tabs>
        <w:spacing w:after="0" w:line="288"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период формирования годовой бюджетной отчетности в качестве информационного повода может использоваться ее размещение на официальном сайте в рамках отдельных отраслей (направлений деятельности) или в целом по субъекту Российской Федерации.</w:t>
      </w:r>
    </w:p>
    <w:p w14:paraId="011B0B7B" w14:textId="5792FEC9" w:rsidR="007F3636" w:rsidRPr="00CE353F" w:rsidRDefault="007F3636" w:rsidP="007F3636">
      <w:pPr>
        <w:pStyle w:val="a3"/>
        <w:tabs>
          <w:tab w:val="left" w:pos="1276"/>
        </w:tabs>
        <w:spacing w:after="0" w:line="288"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Использование таких информационных поводов может стать дополнительным стимулом для независимой оценки работы государственных учреждений со стороны граждан, которая в интерактивной форме доступна на официальном сайте. </w:t>
      </w:r>
    </w:p>
    <w:p w14:paraId="35CFE2A0" w14:textId="77777777" w:rsidR="007D2047" w:rsidRPr="00CE353F" w:rsidRDefault="007D2047" w:rsidP="005C38D4">
      <w:pPr>
        <w:pStyle w:val="2"/>
        <w:numPr>
          <w:ilvl w:val="1"/>
          <w:numId w:val="58"/>
        </w:numPr>
        <w:spacing w:line="312" w:lineRule="auto"/>
        <w:ind w:left="1276" w:hanging="567"/>
      </w:pPr>
      <w:bookmarkStart w:id="310" w:name="_Toc498625573"/>
      <w:r w:rsidRPr="00CE353F">
        <w:t>Общественное обсуждение</w:t>
      </w:r>
      <w:bookmarkEnd w:id="310"/>
    </w:p>
    <w:p w14:paraId="7DB42AD7" w14:textId="0EE86C8F" w:rsidR="00E5697B" w:rsidRPr="00CE353F" w:rsidRDefault="00DE4572" w:rsidP="00E5697B">
      <w:pPr>
        <w:pStyle w:val="a3"/>
        <w:tabs>
          <w:tab w:val="left" w:pos="1276"/>
        </w:tabs>
        <w:spacing w:after="0" w:line="288"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Плановые показатели и результаты работы государственных учреждений в рамках отдельных отраслей (направлений деятельности) рекомендуется выносить на общественное обсуждение с целевыми аудиториями</w:t>
      </w:r>
      <w:r w:rsidR="00E5697B" w:rsidRPr="00CE353F">
        <w:rPr>
          <w:rFonts w:ascii="Times New Roman" w:hAnsi="Times New Roman" w:cs="Times New Roman"/>
          <w:sz w:val="26"/>
          <w:szCs w:val="26"/>
        </w:rPr>
        <w:t>. В качестве целевых аудиторий могут выступать потребители соответствующих государственных услуг. Такого рода общественные обсуждения рекомендуется организовывать и проводить во взаимодействии с исполнительными органами, реализующими государственную политику в соответствующей отрасли или сфере деятельности. Возможно использование интернет-технологий. В ходе таких обсуждений могут формироваться уточненные позиции о потребности со стороны граждан в государственных услугах, их качестве, доступности и т.п. параметрах.</w:t>
      </w:r>
    </w:p>
    <w:p w14:paraId="6598F950" w14:textId="3CA0136A" w:rsidR="00E5697B" w:rsidRPr="00CE353F" w:rsidRDefault="00E5697B" w:rsidP="00E5697B">
      <w:pPr>
        <w:pStyle w:val="a3"/>
        <w:tabs>
          <w:tab w:val="left" w:pos="1276"/>
        </w:tabs>
        <w:spacing w:after="0" w:line="288"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Также плановые показатели и результаты работы государственных учреждений в рамках отдельных отраслей (направлений деятельности) могут рассматриваться Общественным советом при финансовом органе.</w:t>
      </w:r>
    </w:p>
    <w:p w14:paraId="7E8BD4C0" w14:textId="77777777" w:rsidR="007D2047" w:rsidRPr="00CE353F" w:rsidRDefault="007D2047">
      <w:pPr>
        <w:spacing w:after="160" w:line="259" w:lineRule="auto"/>
        <w:rPr>
          <w:rFonts w:ascii="Times New Roman" w:eastAsiaTheme="majorEastAsia" w:hAnsi="Times New Roman" w:cs="Times New Roman"/>
          <w:b/>
          <w:caps/>
          <w:sz w:val="26"/>
          <w:szCs w:val="26"/>
        </w:rPr>
      </w:pPr>
    </w:p>
    <w:p w14:paraId="0BA8CBA4" w14:textId="77777777" w:rsidR="00E5697B" w:rsidRPr="00CE353F" w:rsidRDefault="00E5697B">
      <w:pPr>
        <w:spacing w:after="160" w:line="259" w:lineRule="auto"/>
        <w:rPr>
          <w:rFonts w:ascii="Times New Roman" w:eastAsiaTheme="majorEastAsia" w:hAnsi="Times New Roman" w:cs="Times New Roman"/>
          <w:b/>
          <w:caps/>
          <w:sz w:val="26"/>
          <w:szCs w:val="26"/>
        </w:rPr>
      </w:pPr>
      <w:r w:rsidRPr="00CE353F">
        <w:rPr>
          <w:rFonts w:ascii="Times New Roman" w:hAnsi="Times New Roman" w:cs="Times New Roman"/>
          <w:b/>
          <w:caps/>
          <w:sz w:val="26"/>
          <w:szCs w:val="26"/>
        </w:rPr>
        <w:br w:type="page"/>
      </w:r>
    </w:p>
    <w:p w14:paraId="478C21C0" w14:textId="2C491B4B" w:rsidR="009D2A77" w:rsidRPr="00CE353F" w:rsidRDefault="009D2A77" w:rsidP="00BF0632">
      <w:pPr>
        <w:pStyle w:val="1"/>
        <w:numPr>
          <w:ilvl w:val="0"/>
          <w:numId w:val="1"/>
        </w:numPr>
        <w:tabs>
          <w:tab w:val="left" w:pos="2127"/>
        </w:tabs>
        <w:spacing w:after="120" w:line="312" w:lineRule="auto"/>
        <w:ind w:left="709" w:firstLine="0"/>
        <w:rPr>
          <w:rFonts w:ascii="Times New Roman" w:hAnsi="Times New Roman" w:cs="Times New Roman"/>
          <w:b/>
          <w:caps/>
          <w:color w:val="auto"/>
          <w:sz w:val="26"/>
          <w:szCs w:val="26"/>
        </w:rPr>
      </w:pPr>
      <w:bookmarkStart w:id="311" w:name="_Toc498625574"/>
      <w:r w:rsidRPr="00CE353F">
        <w:rPr>
          <w:rFonts w:ascii="Times New Roman" w:hAnsi="Times New Roman" w:cs="Times New Roman"/>
          <w:b/>
          <w:caps/>
          <w:color w:val="auto"/>
          <w:sz w:val="26"/>
          <w:szCs w:val="26"/>
        </w:rPr>
        <w:t>Общественное участие</w:t>
      </w:r>
      <w:bookmarkEnd w:id="311"/>
    </w:p>
    <w:p w14:paraId="3A022F49" w14:textId="1A2355BA" w:rsidR="00827553" w:rsidRPr="00CE353F" w:rsidRDefault="00827553" w:rsidP="006D7F6B">
      <w:pPr>
        <w:pStyle w:val="2"/>
        <w:numPr>
          <w:ilvl w:val="1"/>
          <w:numId w:val="73"/>
        </w:numPr>
        <w:spacing w:line="312" w:lineRule="auto"/>
        <w:ind w:left="1276" w:hanging="567"/>
      </w:pPr>
      <w:bookmarkStart w:id="312" w:name="_Toc498625575"/>
      <w:r w:rsidRPr="00CE353F">
        <w:t>Предпосылки для реализации механизмов общественного участия</w:t>
      </w:r>
      <w:bookmarkEnd w:id="312"/>
      <w:r w:rsidRPr="00CE353F">
        <w:t xml:space="preserve"> </w:t>
      </w:r>
    </w:p>
    <w:p w14:paraId="7A6CE761" w14:textId="77777777" w:rsidR="00723EF2" w:rsidRPr="00CE353F" w:rsidRDefault="00723EF2" w:rsidP="00723EF2">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Экономическая наука и практика всегда занималась поиском новых механизмов повышения эффективности управления общественными финансами. Развитие информационных технологий и массовых коммуникаций предоставило для этого в XXI веке новые возможности. Неудивительно, что все больше внимания стало уделяться вопросам открытости бюджетных данных. Привлечение граждан к процессам планирования бюджета и контроля за его исполнением способно вывести эффективность управления общественными финансами на значительно более высокий уровень. Основной целью управления государственными и муниципальными финансами является максимальное удовлетворение потребностей граждан в общественных услугах.  Именно граждане могут и должны оценивать, насколько структура бюджетных расходов соответствует структуре их потребностей.  Для того, чтобы осуществить такую оценку возникает новая задача – создание механизмов для широкого вовлечения общественности в бюджетные отношения. Безусловно, эта задача сложная и многогранная, решается она не сразу. Как минимум, необходимо пройти два важнейших этапа. Первый, подготовительный, этап – это предоставление общественности качественной и достоверной информацией о бюджетных отношениях. Вовлечение граждан в эти бюджетные отношения на стадии планирования бюджета и контроля за эффективностью его исполнения – задача второго этапа. </w:t>
      </w:r>
    </w:p>
    <w:p w14:paraId="22C6BD98" w14:textId="58172F7B" w:rsidR="00723EF2" w:rsidRPr="00CE353F" w:rsidRDefault="00723EF2" w:rsidP="00723EF2">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Россия предпринимает достаточно активные усилия для обеспечения прозрачности бюджетов разных уровней. Одним из принципов бюджетной системы Российской Федерации является принцип прозрачности (открытости). Важное в этом плане решение международного уровня – присоединение России в 2013 году к Хартии открытых данных. Также приняты значимые законодательные акты на федеральном уровне, в том числе:</w:t>
      </w:r>
    </w:p>
    <w:p w14:paraId="33449F63" w14:textId="79283E95" w:rsidR="00723EF2" w:rsidRPr="00CE353F" w:rsidRDefault="00723EF2" w:rsidP="006D7F6B">
      <w:pPr>
        <w:pStyle w:val="a3"/>
        <w:numPr>
          <w:ilvl w:val="0"/>
          <w:numId w:val="72"/>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Федеральный закон «Об обеспечении доступа к информации о деятельности государственных органов и органов местного самоуправления», который обеспечивает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14:paraId="2E98CA55" w14:textId="11864107" w:rsidR="00723EF2" w:rsidRPr="00CE353F" w:rsidRDefault="00723EF2" w:rsidP="006D7F6B">
      <w:pPr>
        <w:pStyle w:val="a3"/>
        <w:numPr>
          <w:ilvl w:val="0"/>
          <w:numId w:val="72"/>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Федеральный закон «Об основах общественного контроля в Российской Федерации», который устанавливает правовые основы организации и осуществления общественного контроля за деятельностью органов государственной власти.</w:t>
      </w:r>
    </w:p>
    <w:p w14:paraId="6C083280" w14:textId="55123418" w:rsidR="00723EF2" w:rsidRPr="00CE353F" w:rsidRDefault="00723EF2" w:rsidP="00723EF2">
      <w:pPr>
        <w:pStyle w:val="a3"/>
        <w:tabs>
          <w:tab w:val="left" w:pos="1276"/>
        </w:tabs>
        <w:spacing w:after="0" w:line="288"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Тем самым создана основа для обеспечения открытости бюджетов и вовлечения граждан в бюджетные отношения.</w:t>
      </w:r>
    </w:p>
    <w:p w14:paraId="589C7D69" w14:textId="068411DF" w:rsidR="00827553" w:rsidRPr="00CE353F" w:rsidRDefault="00827553" w:rsidP="00723EF2">
      <w:pPr>
        <w:pStyle w:val="a3"/>
        <w:tabs>
          <w:tab w:val="left" w:pos="1276"/>
        </w:tabs>
        <w:spacing w:after="0" w:line="288"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настоящем разделе представлены рекомендации по реализации отдельных форм и механизмов участия граждан и общественности в бюджетном процессе.</w:t>
      </w:r>
    </w:p>
    <w:p w14:paraId="5E1FB158" w14:textId="4C30FB28" w:rsidR="00723EF2" w:rsidRPr="00CE353F" w:rsidRDefault="00CE1870" w:rsidP="006D7F6B">
      <w:pPr>
        <w:pStyle w:val="2"/>
        <w:numPr>
          <w:ilvl w:val="1"/>
          <w:numId w:val="73"/>
        </w:numPr>
        <w:spacing w:line="312" w:lineRule="auto"/>
        <w:ind w:left="1276" w:hanging="567"/>
      </w:pPr>
      <w:bookmarkStart w:id="313" w:name="_Toc498625576"/>
      <w:r w:rsidRPr="00CE353F">
        <w:t>Создание и организация работы О</w:t>
      </w:r>
      <w:r w:rsidR="00827553" w:rsidRPr="00CE353F">
        <w:t>бщественного совета при финансовом органе</w:t>
      </w:r>
      <w:bookmarkEnd w:id="313"/>
    </w:p>
    <w:p w14:paraId="7EA8B7BB" w14:textId="17CBD87B" w:rsidR="001C09D1" w:rsidRPr="00CE353F" w:rsidRDefault="001C09D1" w:rsidP="00B025E2">
      <w:pPr>
        <w:pStyle w:val="a3"/>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Общественные советы при исполнительных органах государственной власти субъектов Российской Федерации в качестве субъектов общественного контроля предусмотрены Федеральным законом от 21 июля 2014 г. №212-ФЗ «Об основах общественного контроля Российской Федерации».</w:t>
      </w:r>
    </w:p>
    <w:p w14:paraId="3DEFB45F" w14:textId="102341C5" w:rsidR="001310B7" w:rsidRPr="00CE353F" w:rsidRDefault="001310B7" w:rsidP="001310B7">
      <w:pPr>
        <w:pStyle w:val="a3"/>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По итогам мониторинга </w:t>
      </w:r>
      <w:r w:rsidR="00544980" w:rsidRPr="00CE353F">
        <w:rPr>
          <w:rFonts w:ascii="Times New Roman" w:hAnsi="Times New Roman" w:cs="Times New Roman"/>
          <w:sz w:val="26"/>
          <w:szCs w:val="26"/>
        </w:rPr>
        <w:t>за 2016-2017 годы лишь в половине субъектов Российской Федерации общественные советы при финансовых органах субъектов Российской Федерации открыто и систематически осуществляют свою деятельность</w:t>
      </w:r>
      <w:r w:rsidR="00544980" w:rsidRPr="00CE353F">
        <w:rPr>
          <w:rFonts w:ascii="Times New Roman" w:hAnsi="Times New Roman" w:cs="Times New Roman"/>
          <w:color w:val="000000" w:themeColor="text1"/>
          <w:sz w:val="28"/>
          <w:szCs w:val="28"/>
          <w:vertAlign w:val="superscript"/>
        </w:rPr>
        <w:footnoteReference w:id="9"/>
      </w:r>
      <w:r w:rsidR="00544980" w:rsidRPr="00CE353F">
        <w:rPr>
          <w:rFonts w:ascii="Times New Roman" w:hAnsi="Times New Roman" w:cs="Times New Roman"/>
          <w:sz w:val="26"/>
          <w:szCs w:val="26"/>
        </w:rPr>
        <w:t>. В 11 субъектах Российской Федерации на официальных сайтах финансовых органов нет сведений о создании и работе Общественных советов.</w:t>
      </w:r>
    </w:p>
    <w:p w14:paraId="2C6A1A98" w14:textId="73964CBC" w:rsidR="001310B7" w:rsidRPr="00CE353F" w:rsidRDefault="00544980" w:rsidP="00544980">
      <w:pPr>
        <w:pStyle w:val="a3"/>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 ряде субъектов Российской Федерации не обеспечена открытость данных о работе общественного совета либо его заседания проводятся не регулярно (реже 1-го раза в квартал). </w:t>
      </w:r>
      <w:r w:rsidR="001310B7" w:rsidRPr="00CE353F">
        <w:rPr>
          <w:rFonts w:ascii="Times New Roman" w:hAnsi="Times New Roman" w:cs="Times New Roman"/>
          <w:sz w:val="26"/>
          <w:szCs w:val="26"/>
        </w:rPr>
        <w:t>П</w:t>
      </w:r>
      <w:r w:rsidR="00D76C25" w:rsidRPr="00CE353F">
        <w:rPr>
          <w:rFonts w:ascii="Times New Roman" w:hAnsi="Times New Roman" w:cs="Times New Roman"/>
          <w:sz w:val="26"/>
          <w:szCs w:val="26"/>
        </w:rPr>
        <w:t>од открытостью данных о работе о</w:t>
      </w:r>
      <w:r w:rsidR="001310B7" w:rsidRPr="00CE353F">
        <w:rPr>
          <w:rFonts w:ascii="Times New Roman" w:hAnsi="Times New Roman" w:cs="Times New Roman"/>
          <w:sz w:val="26"/>
          <w:szCs w:val="26"/>
        </w:rPr>
        <w:t xml:space="preserve">бщественного совета понимается обязательная публикация в открытом доступе сведений о </w:t>
      </w:r>
      <w:r w:rsidR="00CE1870" w:rsidRPr="00CE353F">
        <w:rPr>
          <w:rFonts w:ascii="Times New Roman" w:hAnsi="Times New Roman" w:cs="Times New Roman"/>
          <w:sz w:val="26"/>
          <w:szCs w:val="26"/>
        </w:rPr>
        <w:t>с</w:t>
      </w:r>
      <w:r w:rsidR="001310B7" w:rsidRPr="00CE353F">
        <w:rPr>
          <w:rFonts w:ascii="Times New Roman" w:hAnsi="Times New Roman" w:cs="Times New Roman"/>
          <w:sz w:val="26"/>
          <w:szCs w:val="26"/>
        </w:rPr>
        <w:t xml:space="preserve">оставе совета, регламенте и плане </w:t>
      </w:r>
      <w:r w:rsidR="00CE1870" w:rsidRPr="00CE353F">
        <w:rPr>
          <w:rFonts w:ascii="Times New Roman" w:hAnsi="Times New Roman" w:cs="Times New Roman"/>
          <w:sz w:val="26"/>
          <w:szCs w:val="26"/>
        </w:rPr>
        <w:t xml:space="preserve">его </w:t>
      </w:r>
      <w:r w:rsidR="001310B7" w:rsidRPr="00CE353F">
        <w:rPr>
          <w:rFonts w:ascii="Times New Roman" w:hAnsi="Times New Roman" w:cs="Times New Roman"/>
          <w:sz w:val="26"/>
          <w:szCs w:val="26"/>
        </w:rPr>
        <w:t xml:space="preserve">работы на текущий год. </w:t>
      </w:r>
    </w:p>
    <w:p w14:paraId="7D8B02B8" w14:textId="0A332AD1" w:rsidR="001310B7" w:rsidRPr="00CE353F" w:rsidRDefault="00CE1870" w:rsidP="00544980">
      <w:pPr>
        <w:pStyle w:val="a3"/>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w:t>
      </w:r>
      <w:r w:rsidR="001310B7" w:rsidRPr="00CE353F">
        <w:rPr>
          <w:rFonts w:ascii="Times New Roman" w:hAnsi="Times New Roman" w:cs="Times New Roman"/>
          <w:sz w:val="26"/>
          <w:szCs w:val="26"/>
        </w:rPr>
        <w:t xml:space="preserve"> большей части регионов не предусмотрен</w:t>
      </w:r>
      <w:r w:rsidR="00544980" w:rsidRPr="00CE353F">
        <w:rPr>
          <w:rFonts w:ascii="Times New Roman" w:hAnsi="Times New Roman" w:cs="Times New Roman"/>
          <w:sz w:val="26"/>
          <w:szCs w:val="26"/>
        </w:rPr>
        <w:t>о формирование общественного совета на конкурсной основе из числа независимых от органов государственной власти экспертов, представителей организаций или граждан.</w:t>
      </w:r>
      <w:r w:rsidR="00D76C25" w:rsidRPr="00CE353F">
        <w:rPr>
          <w:rFonts w:ascii="Times New Roman" w:hAnsi="Times New Roman" w:cs="Times New Roman"/>
          <w:sz w:val="26"/>
          <w:szCs w:val="26"/>
        </w:rPr>
        <w:t xml:space="preserve"> </w:t>
      </w:r>
      <w:r w:rsidRPr="00CE353F">
        <w:rPr>
          <w:rFonts w:ascii="Times New Roman" w:hAnsi="Times New Roman" w:cs="Times New Roman"/>
          <w:sz w:val="26"/>
          <w:szCs w:val="26"/>
        </w:rPr>
        <w:t>В</w:t>
      </w:r>
      <w:r w:rsidR="00D76C25" w:rsidRPr="00CE353F">
        <w:rPr>
          <w:rFonts w:ascii="Times New Roman" w:hAnsi="Times New Roman" w:cs="Times New Roman"/>
          <w:sz w:val="26"/>
          <w:szCs w:val="26"/>
        </w:rPr>
        <w:t xml:space="preserve"> состав о</w:t>
      </w:r>
      <w:r w:rsidR="001310B7" w:rsidRPr="00CE353F">
        <w:rPr>
          <w:rFonts w:ascii="Times New Roman" w:hAnsi="Times New Roman" w:cs="Times New Roman"/>
          <w:sz w:val="26"/>
          <w:szCs w:val="26"/>
        </w:rPr>
        <w:t>бщественных советов при финансовых органах, как правило, входят бывшие работники соответствующ</w:t>
      </w:r>
      <w:r w:rsidR="00D76C25" w:rsidRPr="00CE353F">
        <w:rPr>
          <w:rFonts w:ascii="Times New Roman" w:hAnsi="Times New Roman" w:cs="Times New Roman"/>
          <w:sz w:val="26"/>
          <w:szCs w:val="26"/>
        </w:rPr>
        <w:t xml:space="preserve">их </w:t>
      </w:r>
      <w:r w:rsidR="001310B7" w:rsidRPr="00CE353F">
        <w:rPr>
          <w:rFonts w:ascii="Times New Roman" w:hAnsi="Times New Roman" w:cs="Times New Roman"/>
          <w:sz w:val="26"/>
          <w:szCs w:val="26"/>
        </w:rPr>
        <w:t>финансов</w:t>
      </w:r>
      <w:r w:rsidR="00D76C25" w:rsidRPr="00CE353F">
        <w:rPr>
          <w:rFonts w:ascii="Times New Roman" w:hAnsi="Times New Roman" w:cs="Times New Roman"/>
          <w:sz w:val="26"/>
          <w:szCs w:val="26"/>
        </w:rPr>
        <w:t>ых органов, а в ряде регионов о</w:t>
      </w:r>
      <w:r w:rsidR="001310B7" w:rsidRPr="00CE353F">
        <w:rPr>
          <w:rFonts w:ascii="Times New Roman" w:hAnsi="Times New Roman" w:cs="Times New Roman"/>
          <w:sz w:val="26"/>
          <w:szCs w:val="26"/>
        </w:rPr>
        <w:t xml:space="preserve">бщественные советы </w:t>
      </w:r>
      <w:r w:rsidRPr="00CE353F">
        <w:rPr>
          <w:rFonts w:ascii="Times New Roman" w:hAnsi="Times New Roman" w:cs="Times New Roman"/>
          <w:sz w:val="26"/>
          <w:szCs w:val="26"/>
        </w:rPr>
        <w:t xml:space="preserve">при финансовом органе </w:t>
      </w:r>
      <w:r w:rsidR="001310B7" w:rsidRPr="00CE353F">
        <w:rPr>
          <w:rFonts w:ascii="Times New Roman" w:hAnsi="Times New Roman" w:cs="Times New Roman"/>
          <w:sz w:val="26"/>
          <w:szCs w:val="26"/>
        </w:rPr>
        <w:t xml:space="preserve">в полном объеме сформированы из указанной категории граждан. </w:t>
      </w:r>
    </w:p>
    <w:p w14:paraId="25168A0F" w14:textId="765ABD60" w:rsidR="00D76C25" w:rsidRPr="00CE353F" w:rsidRDefault="001310B7" w:rsidP="00CE353F">
      <w:pPr>
        <w:pStyle w:val="a3"/>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Рекомендации в части </w:t>
      </w:r>
      <w:r w:rsidR="00CE1870" w:rsidRPr="00CE353F">
        <w:rPr>
          <w:rFonts w:ascii="Times New Roman" w:hAnsi="Times New Roman" w:cs="Times New Roman"/>
          <w:sz w:val="26"/>
          <w:szCs w:val="26"/>
        </w:rPr>
        <w:t xml:space="preserve">создания и </w:t>
      </w:r>
      <w:r w:rsidRPr="00CE353F">
        <w:rPr>
          <w:rFonts w:ascii="Times New Roman" w:hAnsi="Times New Roman" w:cs="Times New Roman"/>
          <w:sz w:val="26"/>
          <w:szCs w:val="26"/>
        </w:rPr>
        <w:t xml:space="preserve">организации деятельности </w:t>
      </w:r>
      <w:r w:rsidR="00D76C25" w:rsidRPr="00CE353F">
        <w:rPr>
          <w:rFonts w:ascii="Times New Roman" w:hAnsi="Times New Roman" w:cs="Times New Roman"/>
          <w:sz w:val="26"/>
          <w:szCs w:val="26"/>
        </w:rPr>
        <w:t>о</w:t>
      </w:r>
      <w:r w:rsidRPr="00CE353F">
        <w:rPr>
          <w:rFonts w:ascii="Times New Roman" w:hAnsi="Times New Roman" w:cs="Times New Roman"/>
          <w:sz w:val="26"/>
          <w:szCs w:val="26"/>
        </w:rPr>
        <w:t>бщественных советов при финансов</w:t>
      </w:r>
      <w:r w:rsidR="00D76C25" w:rsidRPr="00CE353F">
        <w:rPr>
          <w:rFonts w:ascii="Times New Roman" w:hAnsi="Times New Roman" w:cs="Times New Roman"/>
          <w:sz w:val="26"/>
          <w:szCs w:val="26"/>
        </w:rPr>
        <w:t>ом органе</w:t>
      </w:r>
      <w:r w:rsidR="002E15CD" w:rsidRPr="00CE353F">
        <w:rPr>
          <w:rFonts w:ascii="Times New Roman" w:hAnsi="Times New Roman" w:cs="Times New Roman"/>
          <w:sz w:val="26"/>
          <w:szCs w:val="26"/>
        </w:rPr>
        <w:t>:</w:t>
      </w:r>
    </w:p>
    <w:p w14:paraId="30536A7D" w14:textId="77777777" w:rsidR="001310B7" w:rsidRPr="00CE353F" w:rsidRDefault="001310B7" w:rsidP="00CE353F">
      <w:pPr>
        <w:numPr>
          <w:ilvl w:val="0"/>
          <w:numId w:val="74"/>
        </w:numPr>
        <w:tabs>
          <w:tab w:val="left" w:pos="1134"/>
          <w:tab w:val="left" w:pos="1276"/>
        </w:tabs>
        <w:spacing w:after="0" w:line="312" w:lineRule="auto"/>
        <w:ind w:left="0" w:firstLine="709"/>
        <w:jc w:val="both"/>
        <w:rPr>
          <w:rFonts w:ascii="Times New Roman" w:hAnsi="Times New Roman"/>
          <w:color w:val="000000" w:themeColor="text1"/>
          <w:sz w:val="26"/>
          <w:szCs w:val="26"/>
        </w:rPr>
      </w:pPr>
      <w:r w:rsidRPr="00CE353F">
        <w:rPr>
          <w:rFonts w:ascii="Times New Roman" w:hAnsi="Times New Roman"/>
          <w:color w:val="000000" w:themeColor="text1"/>
          <w:sz w:val="26"/>
          <w:szCs w:val="26"/>
        </w:rPr>
        <w:t>Сформировать при финансовом органе Общественный совет и организовать его работу (в случае, если общественный совет не сформирован).</w:t>
      </w:r>
    </w:p>
    <w:p w14:paraId="0B2906B2" w14:textId="77777777" w:rsidR="001310B7" w:rsidRPr="00CE353F" w:rsidRDefault="001310B7" w:rsidP="00CE353F">
      <w:pPr>
        <w:numPr>
          <w:ilvl w:val="0"/>
          <w:numId w:val="74"/>
        </w:numPr>
        <w:tabs>
          <w:tab w:val="left" w:pos="1134"/>
          <w:tab w:val="left" w:pos="1276"/>
        </w:tabs>
        <w:spacing w:after="0" w:line="312" w:lineRule="auto"/>
        <w:ind w:left="0" w:firstLine="709"/>
        <w:jc w:val="both"/>
        <w:rPr>
          <w:rFonts w:ascii="Times New Roman" w:hAnsi="Times New Roman"/>
          <w:color w:val="000000" w:themeColor="text1"/>
          <w:sz w:val="26"/>
          <w:szCs w:val="26"/>
        </w:rPr>
      </w:pPr>
      <w:r w:rsidRPr="00CE353F">
        <w:rPr>
          <w:rFonts w:ascii="Times New Roman" w:hAnsi="Times New Roman"/>
          <w:color w:val="000000" w:themeColor="text1"/>
          <w:sz w:val="26"/>
          <w:szCs w:val="26"/>
        </w:rPr>
        <w:t>Исключить из составов общественных советов лиц, замещающих государственные должности субъектов Российской Федерации или должности государственной службы Российской Федерации или субъектов Российской Федерации (в случае, если таковые имеются).</w:t>
      </w:r>
    </w:p>
    <w:p w14:paraId="3FF28081" w14:textId="77777777" w:rsidR="001310B7" w:rsidRPr="00CE353F" w:rsidRDefault="001310B7" w:rsidP="00CE353F">
      <w:pPr>
        <w:numPr>
          <w:ilvl w:val="0"/>
          <w:numId w:val="74"/>
        </w:numPr>
        <w:tabs>
          <w:tab w:val="left" w:pos="1134"/>
          <w:tab w:val="left" w:pos="1276"/>
        </w:tabs>
        <w:spacing w:after="0" w:line="312" w:lineRule="auto"/>
        <w:ind w:left="0" w:firstLine="709"/>
        <w:jc w:val="both"/>
        <w:rPr>
          <w:rFonts w:ascii="Times New Roman" w:hAnsi="Times New Roman"/>
          <w:color w:val="000000" w:themeColor="text1"/>
          <w:sz w:val="26"/>
          <w:szCs w:val="26"/>
          <w:lang w:val="en-US"/>
        </w:rPr>
      </w:pPr>
      <w:r w:rsidRPr="00CE353F">
        <w:rPr>
          <w:rFonts w:ascii="Times New Roman" w:hAnsi="Times New Roman"/>
          <w:color w:val="000000" w:themeColor="text1"/>
          <w:sz w:val="26"/>
          <w:szCs w:val="26"/>
        </w:rPr>
        <w:t xml:space="preserve">Определить процедуру формирования Общественного совета правовым актом. Предусмотреть возможность для рядовых граждан стать членом Общественного совета на основе объективных критериев либо путем жеребьевки. </w:t>
      </w:r>
      <w:r w:rsidRPr="00CE353F">
        <w:rPr>
          <w:rFonts w:ascii="Times New Roman" w:hAnsi="Times New Roman"/>
          <w:color w:val="000000" w:themeColor="text1"/>
          <w:sz w:val="26"/>
          <w:szCs w:val="26"/>
          <w:lang w:val="en-US"/>
        </w:rPr>
        <w:t>Предусмотреть сменяемость членов Общественного совета.</w:t>
      </w:r>
    </w:p>
    <w:p w14:paraId="5538A449" w14:textId="62382195" w:rsidR="001310B7" w:rsidRPr="00CE353F" w:rsidRDefault="001310B7" w:rsidP="00CE353F">
      <w:pPr>
        <w:numPr>
          <w:ilvl w:val="0"/>
          <w:numId w:val="74"/>
        </w:numPr>
        <w:tabs>
          <w:tab w:val="left" w:pos="1134"/>
          <w:tab w:val="left" w:pos="1276"/>
        </w:tabs>
        <w:spacing w:after="0" w:line="312" w:lineRule="auto"/>
        <w:ind w:left="0" w:firstLine="709"/>
        <w:jc w:val="both"/>
        <w:rPr>
          <w:rFonts w:ascii="Times New Roman" w:hAnsi="Times New Roman"/>
          <w:color w:val="000000" w:themeColor="text1"/>
          <w:sz w:val="26"/>
          <w:szCs w:val="26"/>
        </w:rPr>
      </w:pPr>
      <w:r w:rsidRPr="00CE353F">
        <w:rPr>
          <w:rFonts w:ascii="Times New Roman" w:hAnsi="Times New Roman"/>
          <w:color w:val="000000" w:themeColor="text1"/>
          <w:sz w:val="26"/>
          <w:szCs w:val="26"/>
        </w:rPr>
        <w:t xml:space="preserve">Обеспечить открытость работы Общественного совета, в том числе путем публикации на </w:t>
      </w:r>
      <w:r w:rsidR="00D76C25" w:rsidRPr="00CE353F">
        <w:rPr>
          <w:rFonts w:ascii="Times New Roman" w:hAnsi="Times New Roman"/>
          <w:color w:val="000000" w:themeColor="text1"/>
          <w:sz w:val="26"/>
          <w:szCs w:val="26"/>
        </w:rPr>
        <w:t xml:space="preserve">официальном </w:t>
      </w:r>
      <w:r w:rsidRPr="00CE353F">
        <w:rPr>
          <w:rFonts w:ascii="Times New Roman" w:hAnsi="Times New Roman"/>
          <w:color w:val="000000" w:themeColor="text1"/>
          <w:sz w:val="26"/>
          <w:szCs w:val="26"/>
        </w:rPr>
        <w:t>сайте финансового органа сведений о порядке формирования общественного совета, составе общественного совета и регламенте его работы, годовых планов работы общественного совета, итоговых документов (протоколов), принимаемых общественным советом по итогам обсуждения бюджетных вопросов, иных сведений о деятельности общественного совета, а также путем приглашения представителей СМИ на заседания Общественного совета.</w:t>
      </w:r>
    </w:p>
    <w:p w14:paraId="79037309" w14:textId="77777777" w:rsidR="001310B7" w:rsidRPr="00CE353F" w:rsidRDefault="001310B7" w:rsidP="00CE353F">
      <w:pPr>
        <w:numPr>
          <w:ilvl w:val="0"/>
          <w:numId w:val="74"/>
        </w:numPr>
        <w:tabs>
          <w:tab w:val="left" w:pos="1134"/>
          <w:tab w:val="left" w:pos="1276"/>
        </w:tabs>
        <w:spacing w:after="0" w:line="312" w:lineRule="auto"/>
        <w:ind w:left="0" w:firstLine="709"/>
        <w:jc w:val="both"/>
        <w:rPr>
          <w:rFonts w:ascii="Times New Roman" w:hAnsi="Times New Roman"/>
          <w:color w:val="000000" w:themeColor="text1"/>
          <w:sz w:val="26"/>
          <w:szCs w:val="26"/>
        </w:rPr>
      </w:pPr>
      <w:r w:rsidRPr="00CE353F">
        <w:rPr>
          <w:rFonts w:ascii="Times New Roman" w:hAnsi="Times New Roman"/>
          <w:color w:val="000000" w:themeColor="text1"/>
          <w:sz w:val="26"/>
          <w:szCs w:val="26"/>
        </w:rPr>
        <w:t>При подготовке итогового документа (протокола) заседания общественного совета следовать общепринятым правилам подготовки такого рода документов (в частности, включать в итоговый документ (протокол) сведения о дате, месте проведения мероприятия, составе участников, обсуждаемой повестке, принятых решениях, подпись уполномоченного лица (лиц)).</w:t>
      </w:r>
    </w:p>
    <w:p w14:paraId="14611D67" w14:textId="62464204" w:rsidR="001310B7" w:rsidRPr="00CE353F" w:rsidRDefault="001310B7" w:rsidP="00CE353F">
      <w:pPr>
        <w:numPr>
          <w:ilvl w:val="0"/>
          <w:numId w:val="74"/>
        </w:numPr>
        <w:tabs>
          <w:tab w:val="left" w:pos="1134"/>
          <w:tab w:val="left" w:pos="1276"/>
        </w:tabs>
        <w:spacing w:after="0" w:line="312" w:lineRule="auto"/>
        <w:ind w:left="0" w:firstLine="709"/>
        <w:jc w:val="both"/>
        <w:rPr>
          <w:rFonts w:ascii="Times New Roman" w:hAnsi="Times New Roman"/>
          <w:color w:val="000000" w:themeColor="text1"/>
          <w:sz w:val="26"/>
          <w:szCs w:val="26"/>
        </w:rPr>
      </w:pPr>
      <w:r w:rsidRPr="00CE353F">
        <w:rPr>
          <w:rFonts w:ascii="Times New Roman" w:hAnsi="Times New Roman"/>
          <w:color w:val="000000" w:themeColor="text1"/>
          <w:sz w:val="26"/>
          <w:szCs w:val="26"/>
        </w:rPr>
        <w:t>Публиковать сведения о мерах, принятых органами государственной власти субъектов Российской Федерации по результатам рассмотрения ит</w:t>
      </w:r>
      <w:r w:rsidR="00D76C25" w:rsidRPr="00CE353F">
        <w:rPr>
          <w:rFonts w:ascii="Times New Roman" w:hAnsi="Times New Roman"/>
          <w:color w:val="000000" w:themeColor="text1"/>
          <w:sz w:val="26"/>
          <w:szCs w:val="26"/>
        </w:rPr>
        <w:t>оговых документов (протоколов) о</w:t>
      </w:r>
      <w:r w:rsidRPr="00CE353F">
        <w:rPr>
          <w:rFonts w:ascii="Times New Roman" w:hAnsi="Times New Roman"/>
          <w:color w:val="000000" w:themeColor="text1"/>
          <w:sz w:val="26"/>
          <w:szCs w:val="26"/>
        </w:rPr>
        <w:t xml:space="preserve">бщественного совета. </w:t>
      </w:r>
    </w:p>
    <w:p w14:paraId="78B755EF" w14:textId="0317040D" w:rsidR="00D76C25" w:rsidRPr="00CE353F" w:rsidRDefault="00D76C25" w:rsidP="00CE353F">
      <w:pPr>
        <w:pStyle w:val="a3"/>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 Приложении </w:t>
      </w:r>
      <w:r w:rsidR="00E44DF0" w:rsidRPr="00CE353F">
        <w:rPr>
          <w:rFonts w:ascii="Times New Roman" w:hAnsi="Times New Roman" w:cs="Times New Roman"/>
          <w:sz w:val="26"/>
          <w:szCs w:val="26"/>
        </w:rPr>
        <w:t>Ж</w:t>
      </w:r>
      <w:r w:rsidRPr="00CE353F">
        <w:rPr>
          <w:rFonts w:ascii="Times New Roman" w:hAnsi="Times New Roman" w:cs="Times New Roman"/>
          <w:sz w:val="26"/>
          <w:szCs w:val="26"/>
        </w:rPr>
        <w:t xml:space="preserve"> </w:t>
      </w:r>
      <w:r w:rsidR="00CE1870" w:rsidRPr="00CE353F">
        <w:rPr>
          <w:rFonts w:ascii="Times New Roman" w:hAnsi="Times New Roman" w:cs="Times New Roman"/>
          <w:sz w:val="26"/>
          <w:szCs w:val="26"/>
        </w:rPr>
        <w:t xml:space="preserve">к настоящим Методическим рекомендациям </w:t>
      </w:r>
      <w:r w:rsidRPr="00CE353F">
        <w:rPr>
          <w:rFonts w:ascii="Times New Roman" w:hAnsi="Times New Roman" w:cs="Times New Roman"/>
          <w:sz w:val="26"/>
          <w:szCs w:val="26"/>
        </w:rPr>
        <w:t xml:space="preserve">представлено </w:t>
      </w:r>
      <w:r w:rsidR="00CE1870" w:rsidRPr="00CE353F">
        <w:rPr>
          <w:rFonts w:ascii="Times New Roman" w:hAnsi="Times New Roman" w:cs="Times New Roman"/>
          <w:sz w:val="26"/>
          <w:szCs w:val="26"/>
        </w:rPr>
        <w:t>Примерное п</w:t>
      </w:r>
      <w:r w:rsidRPr="00CE353F">
        <w:rPr>
          <w:rFonts w:ascii="Times New Roman" w:hAnsi="Times New Roman" w:cs="Times New Roman"/>
          <w:sz w:val="26"/>
          <w:szCs w:val="26"/>
        </w:rPr>
        <w:t>оложение об Общественном совете при финансовом органе субъекта Российской Федерации, которое определяет компетенцию, порядок формирования и деятельности</w:t>
      </w:r>
      <w:r w:rsidR="00CE1870" w:rsidRPr="00CE353F">
        <w:rPr>
          <w:rFonts w:ascii="Times New Roman" w:hAnsi="Times New Roman" w:cs="Times New Roman"/>
          <w:sz w:val="26"/>
          <w:szCs w:val="26"/>
        </w:rPr>
        <w:t xml:space="preserve"> общественного совета</w:t>
      </w:r>
      <w:r w:rsidRPr="00CE353F">
        <w:rPr>
          <w:rFonts w:ascii="Times New Roman" w:hAnsi="Times New Roman" w:cs="Times New Roman"/>
          <w:sz w:val="26"/>
          <w:szCs w:val="26"/>
        </w:rPr>
        <w:t>.</w:t>
      </w:r>
      <w:r w:rsidR="00CE1870" w:rsidRPr="00CE353F">
        <w:rPr>
          <w:rFonts w:ascii="Times New Roman" w:hAnsi="Times New Roman" w:cs="Times New Roman"/>
          <w:sz w:val="26"/>
          <w:szCs w:val="26"/>
        </w:rPr>
        <w:t xml:space="preserve"> Отдельные вопросы для обсуждения на заседаниях Общественного совета представлены в тематических разделах настоящих Методических рекомендаций.</w:t>
      </w:r>
    </w:p>
    <w:p w14:paraId="3DC26063" w14:textId="3E5C744F" w:rsidR="00827553" w:rsidRPr="00CE353F" w:rsidRDefault="00827553" w:rsidP="006D7F6B">
      <w:pPr>
        <w:pStyle w:val="2"/>
        <w:numPr>
          <w:ilvl w:val="1"/>
          <w:numId w:val="73"/>
        </w:numPr>
        <w:spacing w:line="312" w:lineRule="auto"/>
        <w:ind w:left="1276" w:hanging="567"/>
      </w:pPr>
      <w:bookmarkStart w:id="314" w:name="_Toc498625577"/>
      <w:r w:rsidRPr="00CE353F">
        <w:t>Организация и проведение публичных слушаний по проекту бюджета и годовому отчету</w:t>
      </w:r>
      <w:bookmarkEnd w:id="314"/>
    </w:p>
    <w:p w14:paraId="68A77C1D" w14:textId="77777777" w:rsidR="00EA56E3" w:rsidRPr="00CE353F" w:rsidRDefault="00CE1870" w:rsidP="00CE1870">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Одним из обязательных механизмов обсуждения бюджетных вопросов с общественностью являются публичные слушания. Проведение публичных слушаний по проекту бюджета субъекта Российской Федерации и годовому отчету об исполнении бюджета субъекта Российской Федерации предусмотрено Федеральным законом от 6 октября 1999 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Требования к проведению публичных слушаний определены Федеральным законом от 21 июля 2014 г. №212-ФЗ «Об основах общественного контроля в Российской Федерации». </w:t>
      </w:r>
    </w:p>
    <w:p w14:paraId="07EE2958" w14:textId="59087E8A" w:rsidR="00CE1870" w:rsidRPr="00CE353F" w:rsidRDefault="00CE1870" w:rsidP="00CE1870">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Между тем, публичные слушания по проекту бюджета и годовому отчету об исполнении бюджета проводят не все субъекты Российской Федерации. Также не все регионы при проведении публичных слушаний по указанным вопросам соблюдают требования, установленные федеральным законодательством.</w:t>
      </w:r>
      <w:r w:rsidR="00EA56E3" w:rsidRPr="00CE353F">
        <w:rPr>
          <w:rFonts w:ascii="Times New Roman" w:hAnsi="Times New Roman" w:cs="Times New Roman"/>
          <w:sz w:val="26"/>
          <w:szCs w:val="26"/>
        </w:rPr>
        <w:t xml:space="preserve"> Встречаются случаи ограничения доступа граждан на публичные слушания. В ряде регионов публичные слушания проводятся в заочной форме.</w:t>
      </w:r>
    </w:p>
    <w:p w14:paraId="02851FA2" w14:textId="6D0188FB" w:rsidR="00EA56E3" w:rsidRPr="00CE353F" w:rsidRDefault="00EA56E3" w:rsidP="00C67470">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Содержание информационных сообщений о проведении публичных слушаний и итоговых протоколов позволяет говорить о том, что публичные слушания в большинстве случаев создают лишь видимость участия в них общественности. Граждане не всегда имеют возможность ознакомиться с материалами по годовому отчету (по крайней мере, в информационных сообщениях о проведении публичных слушаний в ряде случаев сведений об этом нет). Итоговые протоколы лишь в единичных случаях содержат информацию о ходе обсуждения. Как правило, ход обсуждения сводится к докладам представителей </w:t>
      </w:r>
      <w:r w:rsidR="00C67470" w:rsidRPr="00CE353F">
        <w:rPr>
          <w:rFonts w:ascii="Times New Roman" w:hAnsi="Times New Roman" w:cs="Times New Roman"/>
          <w:sz w:val="26"/>
          <w:szCs w:val="26"/>
        </w:rPr>
        <w:t xml:space="preserve">органов исполнительной </w:t>
      </w:r>
      <w:r w:rsidRPr="00CE353F">
        <w:rPr>
          <w:rFonts w:ascii="Times New Roman" w:hAnsi="Times New Roman" w:cs="Times New Roman"/>
          <w:sz w:val="26"/>
          <w:szCs w:val="26"/>
        </w:rPr>
        <w:t xml:space="preserve">власти. Фактически в большинстве случаев граждане не участвуют в обсуждении либо их мнение не отражается в итоговых протоколах. </w:t>
      </w:r>
    </w:p>
    <w:p w14:paraId="481B4E69" w14:textId="6A36129D" w:rsidR="00EA56E3" w:rsidRPr="00CE353F" w:rsidRDefault="00EA56E3" w:rsidP="00C67470">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Федеральным законодательством в настоящее время не установлено, кто должен быть организатором публичных слушаний по проекту бюджета и годовому отчету об исполнении бюджета. Некоторые субъекты Российской Федерации в своих законах определяют организатора публичных слушаний. </w:t>
      </w:r>
      <w:r w:rsidR="00C67470" w:rsidRPr="00CE353F">
        <w:rPr>
          <w:rFonts w:ascii="Times New Roman" w:hAnsi="Times New Roman" w:cs="Times New Roman"/>
          <w:sz w:val="26"/>
          <w:szCs w:val="26"/>
        </w:rPr>
        <w:t>Н</w:t>
      </w:r>
      <w:r w:rsidRPr="00CE353F">
        <w:rPr>
          <w:rFonts w:ascii="Times New Roman" w:hAnsi="Times New Roman" w:cs="Times New Roman"/>
          <w:sz w:val="26"/>
          <w:szCs w:val="26"/>
        </w:rPr>
        <w:t>а практике в качестве таковых выступают</w:t>
      </w:r>
      <w:r w:rsidR="00C67470" w:rsidRPr="00CE353F">
        <w:rPr>
          <w:rStyle w:val="af"/>
          <w:rFonts w:ascii="Times New Roman" w:hAnsi="Times New Roman" w:cs="Times New Roman"/>
          <w:sz w:val="26"/>
          <w:szCs w:val="26"/>
        </w:rPr>
        <w:footnoteReference w:id="10"/>
      </w:r>
      <w:r w:rsidRPr="00CE353F">
        <w:rPr>
          <w:rFonts w:ascii="Times New Roman" w:hAnsi="Times New Roman" w:cs="Times New Roman"/>
          <w:sz w:val="26"/>
          <w:szCs w:val="26"/>
        </w:rPr>
        <w:t>:</w:t>
      </w:r>
    </w:p>
    <w:p w14:paraId="5A9BF3B4" w14:textId="77777777" w:rsidR="00EA56E3" w:rsidRPr="00CE353F" w:rsidRDefault="00EA56E3" w:rsidP="009F4FBA">
      <w:pPr>
        <w:pStyle w:val="a3"/>
        <w:numPr>
          <w:ilvl w:val="0"/>
          <w:numId w:val="75"/>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законодательный орган (в том числе комитеты или комиссии законодательного органа) – в 54 регионах;</w:t>
      </w:r>
    </w:p>
    <w:p w14:paraId="2BE11DE7" w14:textId="77777777" w:rsidR="00EA56E3" w:rsidRPr="00CE353F" w:rsidRDefault="00EA56E3" w:rsidP="009F4FBA">
      <w:pPr>
        <w:pStyle w:val="a3"/>
        <w:numPr>
          <w:ilvl w:val="0"/>
          <w:numId w:val="75"/>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высший исполнительный орган – в 17 регионах;</w:t>
      </w:r>
    </w:p>
    <w:p w14:paraId="7644F4C4" w14:textId="77777777" w:rsidR="00EA56E3" w:rsidRPr="00CE353F" w:rsidRDefault="00EA56E3" w:rsidP="009F4FBA">
      <w:pPr>
        <w:pStyle w:val="a3"/>
        <w:numPr>
          <w:ilvl w:val="0"/>
          <w:numId w:val="75"/>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финансовый орган – в 6 регионах;</w:t>
      </w:r>
    </w:p>
    <w:p w14:paraId="4E6EF8D7" w14:textId="1572D959" w:rsidR="00EA56E3" w:rsidRPr="00CE353F" w:rsidRDefault="00EA56E3" w:rsidP="009F4FBA">
      <w:pPr>
        <w:pStyle w:val="a3"/>
        <w:numPr>
          <w:ilvl w:val="0"/>
          <w:numId w:val="75"/>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общественный с</w:t>
      </w:r>
      <w:r w:rsidR="00C67470" w:rsidRPr="00CE353F">
        <w:rPr>
          <w:rFonts w:ascii="Times New Roman" w:hAnsi="Times New Roman" w:cs="Times New Roman"/>
          <w:sz w:val="26"/>
          <w:szCs w:val="26"/>
        </w:rPr>
        <w:t>овет при финансовом органе – в 1</w:t>
      </w:r>
      <w:r w:rsidRPr="00CE353F">
        <w:rPr>
          <w:rFonts w:ascii="Times New Roman" w:hAnsi="Times New Roman" w:cs="Times New Roman"/>
          <w:sz w:val="26"/>
          <w:szCs w:val="26"/>
        </w:rPr>
        <w:t xml:space="preserve"> регионе;</w:t>
      </w:r>
    </w:p>
    <w:p w14:paraId="124D30D7" w14:textId="77777777" w:rsidR="00EA56E3" w:rsidRPr="00CE353F" w:rsidRDefault="00EA56E3" w:rsidP="009F4FBA">
      <w:pPr>
        <w:pStyle w:val="a3"/>
        <w:numPr>
          <w:ilvl w:val="0"/>
          <w:numId w:val="75"/>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нет данных об организаторе публичных слушаний – в 7 регионах.</w:t>
      </w:r>
    </w:p>
    <w:p w14:paraId="36576EB0" w14:textId="1937920D" w:rsidR="00EA56E3" w:rsidRPr="00CE353F" w:rsidRDefault="00EA56E3" w:rsidP="00C67470">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Представляется целесообразным (логичным), что в качестве организатора публичных слушаний по проекту бюджета и годовому отчету об исполнении бюджета долж</w:t>
      </w:r>
      <w:r w:rsidR="00C67470" w:rsidRPr="00CE353F">
        <w:rPr>
          <w:rFonts w:ascii="Times New Roman" w:hAnsi="Times New Roman" w:cs="Times New Roman"/>
          <w:sz w:val="26"/>
          <w:szCs w:val="26"/>
        </w:rPr>
        <w:t>ен</w:t>
      </w:r>
      <w:r w:rsidRPr="00CE353F">
        <w:rPr>
          <w:rFonts w:ascii="Times New Roman" w:hAnsi="Times New Roman" w:cs="Times New Roman"/>
          <w:sz w:val="26"/>
          <w:szCs w:val="26"/>
        </w:rPr>
        <w:t xml:space="preserve"> выступать законодательный</w:t>
      </w:r>
      <w:r w:rsidR="00C67470" w:rsidRPr="00CE353F">
        <w:rPr>
          <w:rFonts w:ascii="Times New Roman" w:hAnsi="Times New Roman" w:cs="Times New Roman"/>
          <w:sz w:val="26"/>
          <w:szCs w:val="26"/>
        </w:rPr>
        <w:t xml:space="preserve"> (представительный)</w:t>
      </w:r>
      <w:r w:rsidRPr="00CE353F">
        <w:rPr>
          <w:rFonts w:ascii="Times New Roman" w:hAnsi="Times New Roman" w:cs="Times New Roman"/>
          <w:sz w:val="26"/>
          <w:szCs w:val="26"/>
        </w:rPr>
        <w:t xml:space="preserve"> орган власти. </w:t>
      </w:r>
      <w:r w:rsidR="00C67470" w:rsidRPr="00CE353F">
        <w:rPr>
          <w:rFonts w:ascii="Times New Roman" w:hAnsi="Times New Roman" w:cs="Times New Roman"/>
          <w:sz w:val="26"/>
          <w:szCs w:val="26"/>
        </w:rPr>
        <w:t>Эта позиция обоснована в разделах 2.3.10 (в части публичных слушаний по проекту бюджета) и 6.3.9 (в части публичных слушаний по годовому отчету об исполнении бюджета).</w:t>
      </w:r>
    </w:p>
    <w:p w14:paraId="533E33D2" w14:textId="77777777" w:rsidR="00EA56E3" w:rsidRPr="00CE353F" w:rsidRDefault="00EA56E3" w:rsidP="00C67470">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Рекомендации в части организации и проведения публичных слушаний по проекту бюджета и годовому отчету об исполнении бюджета:</w:t>
      </w:r>
    </w:p>
    <w:p w14:paraId="7D7F7BBC" w14:textId="77777777" w:rsidR="002E15CD" w:rsidRPr="00CE353F" w:rsidRDefault="00EA56E3" w:rsidP="009F4FBA">
      <w:pPr>
        <w:pStyle w:val="a3"/>
        <w:numPr>
          <w:ilvl w:val="0"/>
          <w:numId w:val="76"/>
        </w:numPr>
        <w:tabs>
          <w:tab w:val="left" w:pos="1134"/>
        </w:tabs>
        <w:spacing w:after="0" w:line="312" w:lineRule="auto"/>
        <w:ind w:left="0" w:firstLine="709"/>
        <w:contextualSpacing w:val="0"/>
        <w:jc w:val="both"/>
        <w:rPr>
          <w:rFonts w:ascii="Times New Roman" w:eastAsia="Times New Roman" w:hAnsi="Times New Roman" w:cs="Times New Roman"/>
          <w:sz w:val="26"/>
          <w:szCs w:val="26"/>
          <w:lang w:eastAsia="ru-RU"/>
        </w:rPr>
      </w:pPr>
      <w:r w:rsidRPr="00CE353F">
        <w:rPr>
          <w:rFonts w:ascii="Times New Roman" w:hAnsi="Times New Roman" w:cs="Times New Roman"/>
          <w:sz w:val="26"/>
          <w:szCs w:val="26"/>
        </w:rPr>
        <w:t>Процедуры проведения публичных слушаний рекомендуется привести в соответствие с федеральным законодательством, а также определить требования к их проведению в закон</w:t>
      </w:r>
      <w:r w:rsidR="00C67470" w:rsidRPr="00CE353F">
        <w:rPr>
          <w:rFonts w:ascii="Times New Roman" w:hAnsi="Times New Roman" w:cs="Times New Roman"/>
          <w:sz w:val="26"/>
          <w:szCs w:val="26"/>
        </w:rPr>
        <w:t>е</w:t>
      </w:r>
      <w:r w:rsidRPr="00CE353F">
        <w:rPr>
          <w:rFonts w:ascii="Times New Roman" w:hAnsi="Times New Roman" w:cs="Times New Roman"/>
          <w:sz w:val="26"/>
          <w:szCs w:val="26"/>
        </w:rPr>
        <w:t xml:space="preserve"> </w:t>
      </w:r>
      <w:r w:rsidR="00C67470" w:rsidRPr="00CE353F">
        <w:rPr>
          <w:rFonts w:ascii="Times New Roman" w:hAnsi="Times New Roman" w:cs="Times New Roman"/>
          <w:sz w:val="26"/>
          <w:szCs w:val="26"/>
        </w:rPr>
        <w:t xml:space="preserve">субъекта Российской Федерации </w:t>
      </w:r>
      <w:r w:rsidRPr="00CE353F">
        <w:rPr>
          <w:rFonts w:ascii="Times New Roman" w:hAnsi="Times New Roman" w:cs="Times New Roman"/>
          <w:sz w:val="26"/>
          <w:szCs w:val="26"/>
        </w:rPr>
        <w:t xml:space="preserve">(например, в законе о бюджетном процессе). </w:t>
      </w:r>
    </w:p>
    <w:p w14:paraId="22EDC1B4" w14:textId="021113B7" w:rsidR="002E15CD" w:rsidRPr="00CE353F" w:rsidRDefault="002E15CD" w:rsidP="009F4FBA">
      <w:pPr>
        <w:pStyle w:val="a3"/>
        <w:numPr>
          <w:ilvl w:val="0"/>
          <w:numId w:val="76"/>
        </w:numPr>
        <w:tabs>
          <w:tab w:val="left" w:pos="1134"/>
        </w:tabs>
        <w:spacing w:after="0" w:line="312" w:lineRule="auto"/>
        <w:ind w:left="0" w:firstLine="709"/>
        <w:contextualSpacing w:val="0"/>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Рекомендуется четко регламентировать процедуру организации и проведения публичных слушаний по проекту бюджета и годовому отчету об исполнении бюджета. С этой целью предлагается утвердить правовым актом законодательного органа порядок проведения публичных слушаний по проекту бюджета и годовому отчету об исполнении бюджета. Примерный порядок проведения публичных слушаний по проекту бюджета и годовому отчету об исполнении бюджета представлен в Приложении </w:t>
      </w:r>
      <w:r w:rsidR="00E44DF0" w:rsidRPr="00CE353F">
        <w:rPr>
          <w:rFonts w:ascii="Times New Roman" w:eastAsia="Times New Roman" w:hAnsi="Times New Roman" w:cs="Times New Roman"/>
          <w:sz w:val="26"/>
          <w:szCs w:val="26"/>
          <w:lang w:eastAsia="ru-RU"/>
        </w:rPr>
        <w:t>Е</w:t>
      </w:r>
      <w:r w:rsidRPr="00CE353F">
        <w:rPr>
          <w:rFonts w:ascii="Times New Roman" w:eastAsia="Times New Roman" w:hAnsi="Times New Roman" w:cs="Times New Roman"/>
          <w:sz w:val="26"/>
          <w:szCs w:val="26"/>
          <w:lang w:eastAsia="ru-RU"/>
        </w:rPr>
        <w:t xml:space="preserve"> к настоящим Методическим рекомендациям.</w:t>
      </w:r>
    </w:p>
    <w:p w14:paraId="66415137" w14:textId="77777777" w:rsidR="00EA56E3" w:rsidRPr="00CE353F" w:rsidRDefault="00EA56E3" w:rsidP="009F4FBA">
      <w:pPr>
        <w:pStyle w:val="a3"/>
        <w:numPr>
          <w:ilvl w:val="0"/>
          <w:numId w:val="76"/>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Использовать публичные слушания для выстраивания диалога между представителями власти и гражданами, где обе стороны являются равноправными партнерами. </w:t>
      </w:r>
    </w:p>
    <w:p w14:paraId="72D58D6F" w14:textId="55A82CD9" w:rsidR="00EA56E3" w:rsidRPr="00CE353F" w:rsidRDefault="00EA56E3" w:rsidP="009F4FBA">
      <w:pPr>
        <w:pStyle w:val="a3"/>
        <w:numPr>
          <w:ilvl w:val="0"/>
          <w:numId w:val="76"/>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Информировать граждан о проведении публичных слушаний через различные каналы. В информационных сообщениях о проведении публичных слушаний (анонсах) четко и ясно формулировать дату и место проведения мероприятия, приглашение к участию, а также сведения о том, где можно ознакомиться с материалами по обсуждаемому вопросу.</w:t>
      </w:r>
      <w:r w:rsidR="00C67470" w:rsidRPr="00CE353F">
        <w:rPr>
          <w:rFonts w:ascii="Times New Roman" w:hAnsi="Times New Roman" w:cs="Times New Roman"/>
          <w:sz w:val="26"/>
          <w:szCs w:val="26"/>
        </w:rPr>
        <w:t xml:space="preserve"> Примерная форма анонса публичных слушаний по проекту бюджета (годовому отчету об исполнении бюджета) представлена в Приложении </w:t>
      </w:r>
      <w:r w:rsidR="00E44DF0" w:rsidRPr="00CE353F">
        <w:rPr>
          <w:rFonts w:ascii="Times New Roman" w:hAnsi="Times New Roman" w:cs="Times New Roman"/>
          <w:sz w:val="26"/>
          <w:szCs w:val="26"/>
        </w:rPr>
        <w:t>Е</w:t>
      </w:r>
      <w:r w:rsidR="00C67470" w:rsidRPr="00CE353F">
        <w:rPr>
          <w:rFonts w:ascii="Times New Roman" w:hAnsi="Times New Roman" w:cs="Times New Roman"/>
          <w:sz w:val="26"/>
          <w:szCs w:val="26"/>
        </w:rPr>
        <w:t xml:space="preserve"> к настоящим Методическим рекомендациям.</w:t>
      </w:r>
    </w:p>
    <w:p w14:paraId="71EB4D94" w14:textId="768C0E17" w:rsidR="002E15CD" w:rsidRPr="00CE353F" w:rsidRDefault="00EA56E3" w:rsidP="009F4FBA">
      <w:pPr>
        <w:pStyle w:val="a3"/>
        <w:numPr>
          <w:ilvl w:val="0"/>
          <w:numId w:val="76"/>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протоколах публичных слушаний отражать все существенные моменты, включая ход обсуждения и рекомендации, одобренные большинством участников публичных слушаний.</w:t>
      </w:r>
      <w:r w:rsidR="00C67470" w:rsidRPr="00CE353F">
        <w:rPr>
          <w:rFonts w:ascii="Times New Roman" w:hAnsi="Times New Roman" w:cs="Times New Roman"/>
          <w:sz w:val="26"/>
          <w:szCs w:val="26"/>
        </w:rPr>
        <w:t xml:space="preserve"> Примерная </w:t>
      </w:r>
      <w:r w:rsidR="002E15CD" w:rsidRPr="00CE353F">
        <w:rPr>
          <w:rFonts w:ascii="Times New Roman" w:hAnsi="Times New Roman" w:cs="Times New Roman"/>
          <w:sz w:val="26"/>
          <w:szCs w:val="26"/>
        </w:rPr>
        <w:t xml:space="preserve">форма протокола публичных слушаний по проекту бюджета (годовому отчету об исполнении бюджета) представлена в Приложении </w:t>
      </w:r>
      <w:r w:rsidR="00E44DF0" w:rsidRPr="00CE353F">
        <w:rPr>
          <w:rFonts w:ascii="Times New Roman" w:hAnsi="Times New Roman" w:cs="Times New Roman"/>
          <w:sz w:val="26"/>
          <w:szCs w:val="26"/>
        </w:rPr>
        <w:t>Е</w:t>
      </w:r>
      <w:r w:rsidR="002E15CD" w:rsidRPr="00CE353F">
        <w:rPr>
          <w:rFonts w:ascii="Times New Roman" w:hAnsi="Times New Roman" w:cs="Times New Roman"/>
          <w:sz w:val="26"/>
          <w:szCs w:val="26"/>
        </w:rPr>
        <w:t xml:space="preserve"> к настоящим Методическим рекомендациям.</w:t>
      </w:r>
    </w:p>
    <w:p w14:paraId="307DCAE4" w14:textId="6F4F04EA" w:rsidR="00EA56E3" w:rsidRPr="00CE353F" w:rsidRDefault="00EA56E3" w:rsidP="009F4FBA">
      <w:pPr>
        <w:pStyle w:val="a3"/>
        <w:numPr>
          <w:ilvl w:val="0"/>
          <w:numId w:val="76"/>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Реагировать на полученную в ходе публичных слушаний информацию от граждан, используя ее для принятия решений по вопросам бюджетной политики. Информировать граждан о </w:t>
      </w:r>
      <w:r w:rsidR="002E15CD" w:rsidRPr="00CE353F">
        <w:rPr>
          <w:rFonts w:ascii="Times New Roman" w:hAnsi="Times New Roman" w:cs="Times New Roman"/>
          <w:sz w:val="26"/>
          <w:szCs w:val="26"/>
        </w:rPr>
        <w:t>принятых</w:t>
      </w:r>
      <w:r w:rsidRPr="00CE353F">
        <w:rPr>
          <w:rFonts w:ascii="Times New Roman" w:hAnsi="Times New Roman" w:cs="Times New Roman"/>
          <w:sz w:val="26"/>
          <w:szCs w:val="26"/>
        </w:rPr>
        <w:t xml:space="preserve"> решениях.</w:t>
      </w:r>
    </w:p>
    <w:p w14:paraId="121FFE5E" w14:textId="5077FD9B" w:rsidR="002E15CD" w:rsidRPr="00CE353F" w:rsidRDefault="002E15CD" w:rsidP="002E15CD">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Рекомендации, связанные с организацией и проведением публичных слушаний по проекту бюджета, содержатся также в разделе 2.3.10 настоящих Методических рекомендаций, по годовому отчету об исполнении бюджета – в разделе 6.3.3 настоящих Методических рекомендаций.</w:t>
      </w:r>
    </w:p>
    <w:p w14:paraId="2A5268DC" w14:textId="77ACA814" w:rsidR="00827553" w:rsidRPr="00CE353F" w:rsidRDefault="00827553" w:rsidP="00661485">
      <w:pPr>
        <w:pStyle w:val="2"/>
        <w:numPr>
          <w:ilvl w:val="1"/>
          <w:numId w:val="73"/>
        </w:numPr>
        <w:spacing w:line="312" w:lineRule="auto"/>
        <w:ind w:left="1276" w:hanging="567"/>
      </w:pPr>
      <w:bookmarkStart w:id="315" w:name="_Toc498625578"/>
      <w:r w:rsidRPr="00CE353F">
        <w:t>Общественные обсуждения бюджетных вопросов</w:t>
      </w:r>
      <w:bookmarkEnd w:id="315"/>
    </w:p>
    <w:p w14:paraId="20E53750" w14:textId="76F4B64F" w:rsidR="00661485" w:rsidRPr="00CE353F" w:rsidRDefault="00661485" w:rsidP="00661485">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Общественные обсуждения являются важной составляющей в деятельности органов исполнительной власти, направленной на повышение эффективности управления региональными финансами. Именно в процессе общественных обсуждений органы исполнительной власти могут получить информацию по двум важнейшим вопросам</w:t>
      </w:r>
      <w:r w:rsidR="00285957" w:rsidRPr="00CE353F">
        <w:rPr>
          <w:rFonts w:ascii="Times New Roman" w:hAnsi="Times New Roman" w:cs="Times New Roman"/>
          <w:sz w:val="26"/>
          <w:szCs w:val="26"/>
        </w:rPr>
        <w:t>, связанным с использованием бюджетных средств</w:t>
      </w:r>
      <w:r w:rsidRPr="00CE353F">
        <w:rPr>
          <w:rFonts w:ascii="Times New Roman" w:hAnsi="Times New Roman" w:cs="Times New Roman"/>
          <w:sz w:val="26"/>
          <w:szCs w:val="26"/>
        </w:rPr>
        <w:t xml:space="preserve">. Во-первых, насколько структура бюджета соответствует структуре потребностей общества в бюджетном финансировании. Во-вторых, насколько рационально используются бюджетные средства в процессе исполнения бюджета. </w:t>
      </w:r>
    </w:p>
    <w:p w14:paraId="1487CC23" w14:textId="47D341D3" w:rsidR="00661485" w:rsidRPr="00CE353F" w:rsidRDefault="00661485" w:rsidP="00661485">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Первый вопрос о соответствии структуры бюджета структуре потребностей общества обусловлен тем, что далеко не по всем бюджетным вопросам есть объективные данные для расчета бюджета в соответствии с потребностями общества. Например, субъект Российской Федерации осуществляет полномочия по финансированию среднего профессионального образования. На эти цели выделяются значительные бюджетные средства. Но в регионах никто не может дать ответ, а сколько средств необходимо выделять? Для ответа на этот вопрос нет данных для расчета. Если нет возможности произвести прямые расчеты, то можно скорректировать позицию на основании косвенных данных, которые целесообразно собирать именно в процессе общественного обсуждения в разнообразных формах. </w:t>
      </w:r>
    </w:p>
    <w:p w14:paraId="38AF068C" w14:textId="26ECC054" w:rsidR="00661485" w:rsidRPr="00CE353F" w:rsidRDefault="00661485" w:rsidP="00661485">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Наиболее простой и традиционной формой является проведение встреч, круглых столов, конференций и обсуждений отдельных бюджетных вопросов с потребителями государственных услуг, в том числе предоставляемых государственными учреждениями. На таких мероприятиях целесообразно также обсудить вопросы рациональности </w:t>
      </w:r>
      <w:r w:rsidR="00BE3AB7" w:rsidRPr="00CE353F">
        <w:rPr>
          <w:rFonts w:ascii="Times New Roman" w:hAnsi="Times New Roman" w:cs="Times New Roman"/>
          <w:sz w:val="26"/>
          <w:szCs w:val="26"/>
        </w:rPr>
        <w:t xml:space="preserve">и эффективности </w:t>
      </w:r>
      <w:r w:rsidRPr="00CE353F">
        <w:rPr>
          <w:rFonts w:ascii="Times New Roman" w:hAnsi="Times New Roman" w:cs="Times New Roman"/>
          <w:sz w:val="26"/>
          <w:szCs w:val="26"/>
        </w:rPr>
        <w:t xml:space="preserve">использования бюджетных средств. Например, относительно среднего профессионального образования можно выяснить мнение потребителей услуг о качестве образовательных услуг, о соответствии предметов обучения современным потребностям. Если в процессе обучения студенты получают устаревшие или избыточные знания, то </w:t>
      </w:r>
      <w:r w:rsidR="00BE3AB7" w:rsidRPr="00CE353F">
        <w:rPr>
          <w:rFonts w:ascii="Times New Roman" w:hAnsi="Times New Roman" w:cs="Times New Roman"/>
          <w:sz w:val="26"/>
          <w:szCs w:val="26"/>
        </w:rPr>
        <w:t>это снижает</w:t>
      </w:r>
      <w:r w:rsidRPr="00CE353F">
        <w:rPr>
          <w:rFonts w:ascii="Times New Roman" w:hAnsi="Times New Roman" w:cs="Times New Roman"/>
          <w:sz w:val="26"/>
          <w:szCs w:val="26"/>
        </w:rPr>
        <w:t xml:space="preserve"> эффективность бюджетных расходов. Невостребованная студентами информация называется «информационным шумом» и снижает качество усвоения необходимых знаний. Вряд ли целесообразно финансировать «информационный шум» из бюджета. </w:t>
      </w:r>
    </w:p>
    <w:p w14:paraId="6C0EC9BB" w14:textId="74968F4F" w:rsidR="00285957" w:rsidRPr="00CE353F" w:rsidRDefault="00285957" w:rsidP="00285957">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При подготовке общественного обсуждения важно выбрать целевую аудиторию людей, которым интересны (по той или иной причине) вынесенные в повестку вопросы. Например, в качестве целевой аудитории могут выступать:</w:t>
      </w:r>
    </w:p>
    <w:p w14:paraId="7E6BFFEE" w14:textId="22E29347" w:rsidR="00285957" w:rsidRPr="00CE353F" w:rsidRDefault="00285957" w:rsidP="009F4FBA">
      <w:pPr>
        <w:pStyle w:val="a3"/>
        <w:numPr>
          <w:ilvl w:val="0"/>
          <w:numId w:val="77"/>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граждане, интересы которых в большей степени затрагивают данные решения (например, налоговый режим для малого бизнеса в большей степени затрагивает именно малый бизнес или качество услуг дошкольного образования в большей степени волнует родителей детей, которые получают такие услуги); </w:t>
      </w:r>
    </w:p>
    <w:p w14:paraId="10463730" w14:textId="7D792742" w:rsidR="00285957" w:rsidRPr="00CE353F" w:rsidRDefault="00285957" w:rsidP="009F4FBA">
      <w:pPr>
        <w:pStyle w:val="a3"/>
        <w:numPr>
          <w:ilvl w:val="0"/>
          <w:numId w:val="77"/>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граждане, которые лучше других владеют ситуацией в соответствующей сфере (например, таксисты лучше других знают о состоянии дорог и с ними можно обсуждать, какие дороги нужно ремонтировать в первую очередь; или работодатели знают, какие специалисты им нужны, что важно для формирования заказа на подготовку специалистов в учреждениях среднего профессионального образования);</w:t>
      </w:r>
    </w:p>
    <w:p w14:paraId="70BFEB4D" w14:textId="5B94543C" w:rsidR="00285957" w:rsidRPr="00CE353F" w:rsidRDefault="00285957" w:rsidP="009F4FBA">
      <w:pPr>
        <w:pStyle w:val="a3"/>
        <w:numPr>
          <w:ilvl w:val="0"/>
          <w:numId w:val="77"/>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специалисты, которые являются экспертами в соответствующей проблематике.</w:t>
      </w:r>
    </w:p>
    <w:p w14:paraId="0DB2D207" w14:textId="77777777" w:rsidR="00285957" w:rsidRPr="00CE353F" w:rsidRDefault="00285957" w:rsidP="00285957">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 качестве целевых аудиторий могут выступать представители определенных отраслей экономики или сфер деятельности, социальных групп, территорий, партий, общественных организаций. </w:t>
      </w:r>
    </w:p>
    <w:p w14:paraId="2D9B0CAA" w14:textId="3B101597" w:rsidR="00661485" w:rsidRPr="00CE353F" w:rsidRDefault="00285957" w:rsidP="00661485">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Для организации общественных обсуждений р</w:t>
      </w:r>
      <w:r w:rsidR="00BE3AB7" w:rsidRPr="00CE353F">
        <w:rPr>
          <w:rFonts w:ascii="Times New Roman" w:hAnsi="Times New Roman" w:cs="Times New Roman"/>
          <w:sz w:val="26"/>
          <w:szCs w:val="26"/>
        </w:rPr>
        <w:t>екомендуется использовать</w:t>
      </w:r>
      <w:r w:rsidR="00661485" w:rsidRPr="00CE353F">
        <w:rPr>
          <w:rFonts w:ascii="Times New Roman" w:hAnsi="Times New Roman" w:cs="Times New Roman"/>
          <w:sz w:val="26"/>
          <w:szCs w:val="26"/>
        </w:rPr>
        <w:t xml:space="preserve"> </w:t>
      </w:r>
      <w:r w:rsidRPr="00CE353F">
        <w:rPr>
          <w:rFonts w:ascii="Times New Roman" w:hAnsi="Times New Roman" w:cs="Times New Roman"/>
          <w:sz w:val="26"/>
          <w:szCs w:val="26"/>
        </w:rPr>
        <w:t xml:space="preserve">также </w:t>
      </w:r>
      <w:r w:rsidR="00661485" w:rsidRPr="00CE353F">
        <w:rPr>
          <w:rFonts w:ascii="Times New Roman" w:hAnsi="Times New Roman" w:cs="Times New Roman"/>
          <w:sz w:val="26"/>
          <w:szCs w:val="26"/>
        </w:rPr>
        <w:t>современны</w:t>
      </w:r>
      <w:r w:rsidR="00BE3AB7" w:rsidRPr="00CE353F">
        <w:rPr>
          <w:rFonts w:ascii="Times New Roman" w:hAnsi="Times New Roman" w:cs="Times New Roman"/>
          <w:sz w:val="26"/>
          <w:szCs w:val="26"/>
        </w:rPr>
        <w:t>е</w:t>
      </w:r>
      <w:r w:rsidR="00661485" w:rsidRPr="00CE353F">
        <w:rPr>
          <w:rFonts w:ascii="Times New Roman" w:hAnsi="Times New Roman" w:cs="Times New Roman"/>
          <w:sz w:val="26"/>
          <w:szCs w:val="26"/>
        </w:rPr>
        <w:t xml:space="preserve"> форм</w:t>
      </w:r>
      <w:r w:rsidR="00BE3AB7" w:rsidRPr="00CE353F">
        <w:rPr>
          <w:rFonts w:ascii="Times New Roman" w:hAnsi="Times New Roman" w:cs="Times New Roman"/>
          <w:sz w:val="26"/>
          <w:szCs w:val="26"/>
        </w:rPr>
        <w:t>ы</w:t>
      </w:r>
      <w:r w:rsidR="00661485" w:rsidRPr="00CE353F">
        <w:rPr>
          <w:rFonts w:ascii="Times New Roman" w:hAnsi="Times New Roman" w:cs="Times New Roman"/>
          <w:sz w:val="26"/>
          <w:szCs w:val="26"/>
        </w:rPr>
        <w:t xml:space="preserve"> общения с гражданами, таки</w:t>
      </w:r>
      <w:r w:rsidR="00BE3AB7" w:rsidRPr="00CE353F">
        <w:rPr>
          <w:rFonts w:ascii="Times New Roman" w:hAnsi="Times New Roman" w:cs="Times New Roman"/>
          <w:sz w:val="26"/>
          <w:szCs w:val="26"/>
        </w:rPr>
        <w:t>е</w:t>
      </w:r>
      <w:r w:rsidR="00661485" w:rsidRPr="00CE353F">
        <w:rPr>
          <w:rFonts w:ascii="Times New Roman" w:hAnsi="Times New Roman" w:cs="Times New Roman"/>
          <w:sz w:val="26"/>
          <w:szCs w:val="26"/>
        </w:rPr>
        <w:t>, как</w:t>
      </w:r>
      <w:r w:rsidR="00BE3AB7" w:rsidRPr="00CE353F">
        <w:rPr>
          <w:rFonts w:ascii="Times New Roman" w:hAnsi="Times New Roman" w:cs="Times New Roman"/>
          <w:sz w:val="26"/>
          <w:szCs w:val="26"/>
        </w:rPr>
        <w:t>, например,</w:t>
      </w:r>
      <w:r w:rsidR="00661485" w:rsidRPr="00CE353F">
        <w:rPr>
          <w:rFonts w:ascii="Times New Roman" w:hAnsi="Times New Roman" w:cs="Times New Roman"/>
          <w:sz w:val="26"/>
          <w:szCs w:val="26"/>
        </w:rPr>
        <w:t xml:space="preserve"> интернет-форумы, </w:t>
      </w:r>
      <w:r w:rsidR="00BE3AB7" w:rsidRPr="00CE353F">
        <w:rPr>
          <w:rFonts w:ascii="Times New Roman" w:hAnsi="Times New Roman" w:cs="Times New Roman"/>
          <w:sz w:val="26"/>
          <w:szCs w:val="26"/>
        </w:rPr>
        <w:t>интернет-опросы,</w:t>
      </w:r>
      <w:r w:rsidR="00661485" w:rsidRPr="00CE353F">
        <w:rPr>
          <w:rFonts w:ascii="Times New Roman" w:hAnsi="Times New Roman" w:cs="Times New Roman"/>
          <w:sz w:val="26"/>
          <w:szCs w:val="26"/>
        </w:rPr>
        <w:t xml:space="preserve"> </w:t>
      </w:r>
      <w:r w:rsidR="00BE3AB7" w:rsidRPr="00CE353F">
        <w:rPr>
          <w:rFonts w:ascii="Times New Roman" w:hAnsi="Times New Roman" w:cs="Times New Roman"/>
          <w:sz w:val="26"/>
          <w:szCs w:val="26"/>
        </w:rPr>
        <w:t xml:space="preserve">социальные сети </w:t>
      </w:r>
      <w:r w:rsidR="00661485" w:rsidRPr="00CE353F">
        <w:rPr>
          <w:rFonts w:ascii="Times New Roman" w:hAnsi="Times New Roman" w:cs="Times New Roman"/>
          <w:sz w:val="26"/>
          <w:szCs w:val="26"/>
        </w:rPr>
        <w:t>и т.</w:t>
      </w:r>
      <w:r w:rsidR="00BE3AB7" w:rsidRPr="00CE353F">
        <w:rPr>
          <w:rFonts w:ascii="Times New Roman" w:hAnsi="Times New Roman" w:cs="Times New Roman"/>
          <w:sz w:val="26"/>
          <w:szCs w:val="26"/>
        </w:rPr>
        <w:t xml:space="preserve">п. Некоторую информацию можно получить только с помощью таких форм. </w:t>
      </w:r>
      <w:r w:rsidR="00661485" w:rsidRPr="00CE353F">
        <w:rPr>
          <w:rFonts w:ascii="Times New Roman" w:hAnsi="Times New Roman" w:cs="Times New Roman"/>
          <w:sz w:val="26"/>
          <w:szCs w:val="26"/>
        </w:rPr>
        <w:t xml:space="preserve">Например, учитывая требования </w:t>
      </w:r>
      <w:r w:rsidR="00BE3AB7" w:rsidRPr="00CE353F">
        <w:rPr>
          <w:rFonts w:ascii="Times New Roman" w:hAnsi="Times New Roman" w:cs="Times New Roman"/>
          <w:sz w:val="26"/>
          <w:szCs w:val="26"/>
        </w:rPr>
        <w:t xml:space="preserve">Федерального </w:t>
      </w:r>
      <w:r w:rsidR="00661485" w:rsidRPr="00CE353F">
        <w:rPr>
          <w:rFonts w:ascii="Times New Roman" w:hAnsi="Times New Roman" w:cs="Times New Roman"/>
          <w:sz w:val="26"/>
          <w:szCs w:val="26"/>
        </w:rPr>
        <w:t xml:space="preserve">закона </w:t>
      </w:r>
      <w:r w:rsidR="00BE3AB7" w:rsidRPr="00CE353F">
        <w:rPr>
          <w:rFonts w:ascii="Times New Roman" w:hAnsi="Times New Roman" w:cs="Times New Roman"/>
          <w:sz w:val="26"/>
          <w:szCs w:val="26"/>
        </w:rPr>
        <w:t>«О</w:t>
      </w:r>
      <w:r w:rsidR="00661485" w:rsidRPr="00CE353F">
        <w:rPr>
          <w:rFonts w:ascii="Times New Roman" w:hAnsi="Times New Roman" w:cs="Times New Roman"/>
          <w:sz w:val="26"/>
          <w:szCs w:val="26"/>
        </w:rPr>
        <w:t xml:space="preserve"> персональных данных</w:t>
      </w:r>
      <w:r w:rsidR="00BE3AB7" w:rsidRPr="00CE353F">
        <w:rPr>
          <w:rFonts w:ascii="Times New Roman" w:hAnsi="Times New Roman" w:cs="Times New Roman"/>
          <w:sz w:val="26"/>
          <w:szCs w:val="26"/>
        </w:rPr>
        <w:t>»</w:t>
      </w:r>
      <w:r w:rsidR="00661485" w:rsidRPr="00CE353F">
        <w:rPr>
          <w:rFonts w:ascii="Times New Roman" w:hAnsi="Times New Roman" w:cs="Times New Roman"/>
          <w:sz w:val="26"/>
          <w:szCs w:val="26"/>
        </w:rPr>
        <w:t xml:space="preserve">, в современных условиях только в социальных сетях </w:t>
      </w:r>
      <w:r w:rsidR="00BE3AB7" w:rsidRPr="00CE353F">
        <w:rPr>
          <w:rFonts w:ascii="Times New Roman" w:hAnsi="Times New Roman" w:cs="Times New Roman"/>
          <w:sz w:val="26"/>
          <w:szCs w:val="26"/>
        </w:rPr>
        <w:t xml:space="preserve">или с помощью интернет-опросов </w:t>
      </w:r>
      <w:r w:rsidR="00661485" w:rsidRPr="00CE353F">
        <w:rPr>
          <w:rFonts w:ascii="Times New Roman" w:hAnsi="Times New Roman" w:cs="Times New Roman"/>
          <w:sz w:val="26"/>
          <w:szCs w:val="26"/>
        </w:rPr>
        <w:t xml:space="preserve">можно получить информацию о трудоустройстве выпускников учреждений среднего профессионального образования. Данные, которые предоставляют сами учреждения, имеют невысокую достоверность, а главное, они не дают информации о выпускниках </w:t>
      </w:r>
      <w:r w:rsidR="00BE3AB7" w:rsidRPr="00CE353F">
        <w:rPr>
          <w:rFonts w:ascii="Times New Roman" w:hAnsi="Times New Roman" w:cs="Times New Roman"/>
          <w:sz w:val="26"/>
          <w:szCs w:val="26"/>
        </w:rPr>
        <w:t>пяти-</w:t>
      </w:r>
      <w:r w:rsidR="00661485" w:rsidRPr="00CE353F">
        <w:rPr>
          <w:rFonts w:ascii="Times New Roman" w:hAnsi="Times New Roman" w:cs="Times New Roman"/>
          <w:sz w:val="26"/>
          <w:szCs w:val="26"/>
        </w:rPr>
        <w:t xml:space="preserve"> или </w:t>
      </w:r>
      <w:r w:rsidR="00BE3AB7" w:rsidRPr="00CE353F">
        <w:rPr>
          <w:rFonts w:ascii="Times New Roman" w:hAnsi="Times New Roman" w:cs="Times New Roman"/>
          <w:sz w:val="26"/>
          <w:szCs w:val="26"/>
        </w:rPr>
        <w:t>десят</w:t>
      </w:r>
      <w:r w:rsidR="00661485" w:rsidRPr="00CE353F">
        <w:rPr>
          <w:rFonts w:ascii="Times New Roman" w:hAnsi="Times New Roman" w:cs="Times New Roman"/>
          <w:sz w:val="26"/>
          <w:szCs w:val="26"/>
        </w:rPr>
        <w:t>илетней давности. Это существенно искажает реальную картину, так как</w:t>
      </w:r>
      <w:r w:rsidR="00BE3AB7" w:rsidRPr="00CE353F">
        <w:rPr>
          <w:rFonts w:ascii="Times New Roman" w:hAnsi="Times New Roman" w:cs="Times New Roman"/>
          <w:sz w:val="26"/>
          <w:szCs w:val="26"/>
        </w:rPr>
        <w:t xml:space="preserve"> специалисты, только что закончившие медицинское училище, </w:t>
      </w:r>
      <w:r w:rsidR="00661485" w:rsidRPr="00CE353F">
        <w:rPr>
          <w:rFonts w:ascii="Times New Roman" w:hAnsi="Times New Roman" w:cs="Times New Roman"/>
          <w:sz w:val="26"/>
          <w:szCs w:val="26"/>
        </w:rPr>
        <w:t xml:space="preserve">практически стопроцентно трудоустраиваются по специальности. Однако, если </w:t>
      </w:r>
      <w:r w:rsidR="00BE3AB7" w:rsidRPr="00CE353F">
        <w:rPr>
          <w:rFonts w:ascii="Times New Roman" w:hAnsi="Times New Roman" w:cs="Times New Roman"/>
          <w:sz w:val="26"/>
          <w:szCs w:val="26"/>
        </w:rPr>
        <w:t xml:space="preserve">посмотреть на </w:t>
      </w:r>
      <w:r w:rsidR="00661485" w:rsidRPr="00CE353F">
        <w:rPr>
          <w:rFonts w:ascii="Times New Roman" w:hAnsi="Times New Roman" w:cs="Times New Roman"/>
          <w:sz w:val="26"/>
          <w:szCs w:val="26"/>
        </w:rPr>
        <w:t xml:space="preserve">трудоустройство выпускников </w:t>
      </w:r>
      <w:r w:rsidR="00BE3AB7" w:rsidRPr="00CE353F">
        <w:rPr>
          <w:rFonts w:ascii="Times New Roman" w:hAnsi="Times New Roman" w:cs="Times New Roman"/>
          <w:sz w:val="26"/>
          <w:szCs w:val="26"/>
        </w:rPr>
        <w:t>пяти</w:t>
      </w:r>
      <w:r w:rsidR="00661485" w:rsidRPr="00CE353F">
        <w:rPr>
          <w:rFonts w:ascii="Times New Roman" w:hAnsi="Times New Roman" w:cs="Times New Roman"/>
          <w:sz w:val="26"/>
          <w:szCs w:val="26"/>
        </w:rPr>
        <w:t xml:space="preserve">летней давности, ситуация будет иная.  </w:t>
      </w:r>
    </w:p>
    <w:p w14:paraId="192680B5" w14:textId="77777777" w:rsidR="000A75A2" w:rsidRPr="00CE353F" w:rsidRDefault="000A75A2" w:rsidP="000A75A2">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Общественные обсуждения целесообразно организовывать и проводить во взаимодействии с исполнительными органами, реализующими государственную политику в соответствующей отрасли или сфере деятельности. </w:t>
      </w:r>
    </w:p>
    <w:p w14:paraId="3041AD80" w14:textId="46A69E6A" w:rsidR="00661485" w:rsidRPr="00CE353F" w:rsidRDefault="00661485" w:rsidP="00661485">
      <w:pPr>
        <w:pStyle w:val="a3"/>
        <w:tabs>
          <w:tab w:val="left" w:pos="1276"/>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Относительно технологии организации интернет-форумов и использования социальных сетей необходимо сделать важное замечание: совершенно не обязательно, что бы эти формы были организованы финансовым или иным органом </w:t>
      </w:r>
      <w:r w:rsidR="00BE3AB7" w:rsidRPr="00CE353F">
        <w:rPr>
          <w:rFonts w:ascii="Times New Roman" w:hAnsi="Times New Roman" w:cs="Times New Roman"/>
          <w:sz w:val="26"/>
          <w:szCs w:val="26"/>
        </w:rPr>
        <w:t>государственной</w:t>
      </w:r>
      <w:r w:rsidRPr="00CE353F">
        <w:rPr>
          <w:rFonts w:ascii="Times New Roman" w:hAnsi="Times New Roman" w:cs="Times New Roman"/>
          <w:sz w:val="26"/>
          <w:szCs w:val="26"/>
        </w:rPr>
        <w:t xml:space="preserve"> власти. Если</w:t>
      </w:r>
      <w:r w:rsidR="00BE3AB7" w:rsidRPr="00CE353F">
        <w:rPr>
          <w:rFonts w:ascii="Times New Roman" w:hAnsi="Times New Roman" w:cs="Times New Roman"/>
          <w:sz w:val="26"/>
          <w:szCs w:val="26"/>
        </w:rPr>
        <w:t xml:space="preserve"> в субъекте Российской Федерации</w:t>
      </w:r>
      <w:r w:rsidRPr="00CE353F">
        <w:rPr>
          <w:rFonts w:ascii="Times New Roman" w:hAnsi="Times New Roman" w:cs="Times New Roman"/>
          <w:sz w:val="26"/>
          <w:szCs w:val="26"/>
        </w:rPr>
        <w:t xml:space="preserve"> существует форум на бюджетную тему, организованный СМИ или независимыми блогерами, то финансовый орган может просто принимать в нем участие. В этом случае достаточно будет информации (в виде баннера, например) на сайте финансового органа об участии в данном проекте. Аналогично обстоит дело с опросами общественного мнения на тему бюджета. Целесообразно данные опросы проводить совместно с популярными </w:t>
      </w:r>
      <w:r w:rsidR="00BE3AB7" w:rsidRPr="00CE353F">
        <w:rPr>
          <w:rFonts w:ascii="Times New Roman" w:hAnsi="Times New Roman" w:cs="Times New Roman"/>
          <w:sz w:val="26"/>
          <w:szCs w:val="26"/>
        </w:rPr>
        <w:t xml:space="preserve">в регионе </w:t>
      </w:r>
      <w:r w:rsidRPr="00CE353F">
        <w:rPr>
          <w:rFonts w:ascii="Times New Roman" w:hAnsi="Times New Roman" w:cs="Times New Roman"/>
          <w:sz w:val="26"/>
          <w:szCs w:val="26"/>
        </w:rPr>
        <w:t>средствами массовой информации. Посещаемость порталов СМИ в разы и десятки раз выше, чем сайтов органов власти. Естественно, что благодаря этому можно привлечь более широкий круг участников опросов, следовательно, получить более точные и досто</w:t>
      </w:r>
      <w:r w:rsidR="00BE3AB7" w:rsidRPr="00CE353F">
        <w:rPr>
          <w:rFonts w:ascii="Times New Roman" w:hAnsi="Times New Roman" w:cs="Times New Roman"/>
          <w:sz w:val="26"/>
          <w:szCs w:val="26"/>
        </w:rPr>
        <w:t xml:space="preserve">верные ответы на поставленные </w:t>
      </w:r>
      <w:r w:rsidRPr="00CE353F">
        <w:rPr>
          <w:rFonts w:ascii="Times New Roman" w:hAnsi="Times New Roman" w:cs="Times New Roman"/>
          <w:sz w:val="26"/>
          <w:szCs w:val="26"/>
        </w:rPr>
        <w:t>вопросы.</w:t>
      </w:r>
    </w:p>
    <w:p w14:paraId="0467B108" w14:textId="41CCC5E8" w:rsidR="00661485" w:rsidRPr="00CE353F" w:rsidRDefault="000A75A2" w:rsidP="00285957">
      <w:pPr>
        <w:pStyle w:val="a3"/>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Отдельные вопросы</w:t>
      </w:r>
      <w:r w:rsidR="00BE3AB7" w:rsidRPr="00CE353F">
        <w:rPr>
          <w:rFonts w:ascii="Times New Roman" w:hAnsi="Times New Roman" w:cs="Times New Roman"/>
          <w:sz w:val="26"/>
          <w:szCs w:val="26"/>
        </w:rPr>
        <w:t xml:space="preserve"> для общественного обсуждения представлен</w:t>
      </w:r>
      <w:r w:rsidRPr="00CE353F">
        <w:rPr>
          <w:rFonts w:ascii="Times New Roman" w:hAnsi="Times New Roman" w:cs="Times New Roman"/>
          <w:sz w:val="26"/>
          <w:szCs w:val="26"/>
        </w:rPr>
        <w:t>ы</w:t>
      </w:r>
      <w:r w:rsidR="00BE3AB7" w:rsidRPr="00CE353F">
        <w:rPr>
          <w:rFonts w:ascii="Times New Roman" w:hAnsi="Times New Roman" w:cs="Times New Roman"/>
          <w:sz w:val="26"/>
          <w:szCs w:val="26"/>
        </w:rPr>
        <w:t xml:space="preserve"> в тематических разделах настоящих Методических рекомендаций.</w:t>
      </w:r>
    </w:p>
    <w:p w14:paraId="69D26AAA" w14:textId="1F4FF769" w:rsidR="009D2A77" w:rsidRPr="00CE353F" w:rsidRDefault="00C10E7E" w:rsidP="003D4742">
      <w:pPr>
        <w:pStyle w:val="1"/>
        <w:numPr>
          <w:ilvl w:val="0"/>
          <w:numId w:val="1"/>
        </w:numPr>
        <w:tabs>
          <w:tab w:val="left" w:pos="2268"/>
        </w:tabs>
        <w:spacing w:after="120" w:line="312" w:lineRule="auto"/>
        <w:ind w:left="709" w:firstLine="0"/>
        <w:rPr>
          <w:rFonts w:ascii="Times New Roman" w:hAnsi="Times New Roman" w:cs="Times New Roman"/>
          <w:b/>
          <w:caps/>
          <w:color w:val="auto"/>
          <w:sz w:val="26"/>
          <w:szCs w:val="26"/>
        </w:rPr>
      </w:pPr>
      <w:r w:rsidRPr="00CE353F">
        <w:rPr>
          <w:rFonts w:ascii="Times New Roman" w:hAnsi="Times New Roman" w:cs="Times New Roman"/>
          <w:b/>
          <w:caps/>
          <w:sz w:val="26"/>
          <w:szCs w:val="26"/>
        </w:rPr>
        <w:br w:type="page"/>
      </w:r>
      <w:bookmarkStart w:id="316" w:name="_Toc498625579"/>
      <w:r w:rsidR="009D2A77" w:rsidRPr="00CE353F">
        <w:rPr>
          <w:rFonts w:ascii="Times New Roman" w:hAnsi="Times New Roman" w:cs="Times New Roman"/>
          <w:b/>
          <w:caps/>
          <w:color w:val="auto"/>
          <w:sz w:val="26"/>
          <w:szCs w:val="26"/>
        </w:rPr>
        <w:t>Создание условий для повышения уровня открытости бюджетных данных субъекта Российской Федерации</w:t>
      </w:r>
      <w:bookmarkEnd w:id="316"/>
    </w:p>
    <w:p w14:paraId="186C61EA" w14:textId="60CFB7E3" w:rsidR="000A75A2" w:rsidRPr="00CE353F" w:rsidRDefault="000A75A2" w:rsidP="009F4FBA">
      <w:pPr>
        <w:pStyle w:val="2"/>
        <w:numPr>
          <w:ilvl w:val="1"/>
          <w:numId w:val="79"/>
        </w:numPr>
        <w:tabs>
          <w:tab w:val="clear" w:pos="1276"/>
          <w:tab w:val="left" w:pos="1418"/>
        </w:tabs>
        <w:spacing w:line="312" w:lineRule="auto"/>
      </w:pPr>
      <w:bookmarkStart w:id="317" w:name="_Toc498625580"/>
      <w:r w:rsidRPr="00CE353F">
        <w:t>Необходимость создания условий для повышения уровня открытости региональных бюджетов</w:t>
      </w:r>
      <w:bookmarkEnd w:id="317"/>
    </w:p>
    <w:p w14:paraId="10F50B9A" w14:textId="77777777" w:rsidR="000A75A2" w:rsidRPr="00CE353F" w:rsidRDefault="000A75A2" w:rsidP="000A7BD0">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Открытость бюджета является одной из четырех ценностных установок Министерства финансов Российской Федерации, как это зафиксировано в Стратегической карте министерства. Для региональных финансовых органов открытость также должна быть реальной ценностью. Для обеспечения этого региональные финансовые органы должны осуществлять специальную деятельность, направленную на повышение уровня открытости бюджетных данных. Одним из основных направлений такой деятельности является создание условий, при которых финансовый орган субъекта Российской Федерации был бы нацелен и мотивирован на постоянное повышение уровня открытости. Это достигается только при условиях осознания определенных требований к организации внутренней работы финансовых органов по повышению уровня открытости региональных бюджетов, а именно:</w:t>
      </w:r>
    </w:p>
    <w:p w14:paraId="23CAD243" w14:textId="13D1B307" w:rsidR="000A75A2" w:rsidRPr="00CE353F" w:rsidRDefault="000A75A2" w:rsidP="009F4FBA">
      <w:pPr>
        <w:pStyle w:val="a3"/>
        <w:numPr>
          <w:ilvl w:val="0"/>
          <w:numId w:val="78"/>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Любая организация, тем более орган государственной власти, выполняет свои функции только в том случае, если он ориентирован на удовлетворение потребностей своих потребителей. В отношении открытости бюджетных данных необходимо отметить, что финансовые органы предоставляют большой объем бюджетной информации. Эту функцию региональные финансовые органы могут осуществлять только в том случае, если они хорошо знают потребности потребителей бюджетной информации. В настоящее время предоставление основной бюджетной информации осуществляется в рамках различных законодательных актов. Однако постоянные изменения внешней для финансового органа среды приводят к тому, что задачи обеспечения эффективности управления общественными финансами требуют своевременного реагирования на указанные изменения</w:t>
      </w:r>
      <w:r w:rsidR="000A7BD0" w:rsidRPr="00CE353F">
        <w:rPr>
          <w:rFonts w:ascii="Times New Roman" w:hAnsi="Times New Roman" w:cs="Times New Roman"/>
          <w:sz w:val="26"/>
          <w:szCs w:val="26"/>
        </w:rPr>
        <w:t xml:space="preserve"> и</w:t>
      </w:r>
      <w:r w:rsidRPr="00CE353F">
        <w:rPr>
          <w:rFonts w:ascii="Times New Roman" w:hAnsi="Times New Roman" w:cs="Times New Roman"/>
          <w:sz w:val="26"/>
          <w:szCs w:val="26"/>
        </w:rPr>
        <w:t xml:space="preserve">, следовательно, предоставления информации в объемах, превышающих, установленные законами. </w:t>
      </w:r>
    </w:p>
    <w:p w14:paraId="36F11A79" w14:textId="3BE23188" w:rsidR="000A75A2" w:rsidRPr="00CE353F" w:rsidRDefault="000A75A2" w:rsidP="009F4FBA">
      <w:pPr>
        <w:pStyle w:val="a3"/>
        <w:numPr>
          <w:ilvl w:val="0"/>
          <w:numId w:val="78"/>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Любая деятельность, в том числе по обеспечению открытости бюджетных данных, включает несколько основных этапов: планирование, исполнение и контроль и анализ. Первым и основополагающим этапом является планирование. Невозможно представить, что какая-то деятельность будет осуществляться эффективно без этапа планирования. Однако в настоящее время планирование по отношению к вопросам повышения уровня открытости бюджетных данных почти не осуществляется. </w:t>
      </w:r>
      <w:r w:rsidR="000A7BD0" w:rsidRPr="00CE353F">
        <w:rPr>
          <w:rFonts w:ascii="Times New Roman" w:hAnsi="Times New Roman" w:cs="Times New Roman"/>
          <w:sz w:val="26"/>
          <w:szCs w:val="26"/>
        </w:rPr>
        <w:t>Органы государственной власти, как правило, не задаются вопросом, что они будут делать в данном направлении, а главное - какой результат они хотят получить.</w:t>
      </w:r>
    </w:p>
    <w:p w14:paraId="5A916E65" w14:textId="7F6044D2" w:rsidR="000A75A2" w:rsidRPr="00CE353F" w:rsidRDefault="000A75A2" w:rsidP="009F4FBA">
      <w:pPr>
        <w:pStyle w:val="a3"/>
        <w:numPr>
          <w:ilvl w:val="0"/>
          <w:numId w:val="78"/>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Одной из основных проблем, препятствующих достижению высокого уровня открытости региональных бюджетов, является слабое правовое регулирование процессов, связанных с открытостью бюджета. Региональное бюджетное законодательство, как правил</w:t>
      </w:r>
      <w:r w:rsidR="000A7BD0" w:rsidRPr="00CE353F">
        <w:rPr>
          <w:rFonts w:ascii="Times New Roman" w:hAnsi="Times New Roman" w:cs="Times New Roman"/>
          <w:sz w:val="26"/>
          <w:szCs w:val="26"/>
        </w:rPr>
        <w:t>о</w:t>
      </w:r>
      <w:r w:rsidRPr="00CE353F">
        <w:rPr>
          <w:rFonts w:ascii="Times New Roman" w:hAnsi="Times New Roman" w:cs="Times New Roman"/>
          <w:sz w:val="26"/>
          <w:szCs w:val="26"/>
        </w:rPr>
        <w:t xml:space="preserve">, в отношении процессов обеспечения открытости имеет существенные пробелы, допускает двойное или нечеткое толкование. Например, часто встречающаяся формулировка, что какой-либо вопрос должен быть решен «в течение 30 дней с даты внесения», понимается одними специалистами как любой срок не более 30 дней, другими специалистами – как ровно 30 дней. Кроме того, в большинстве финансовых органах субъектов Российской Федерации отсутствуют регламенты работ по обеспечению открытости бюджетов. Это создает серьезные проблемы, особенно на «стыке» различных подразделений финансового органа. </w:t>
      </w:r>
    </w:p>
    <w:p w14:paraId="1844FBC0" w14:textId="21E01603" w:rsidR="000A75A2" w:rsidRPr="00CE353F" w:rsidRDefault="000A75A2" w:rsidP="009F4FBA">
      <w:pPr>
        <w:pStyle w:val="a3"/>
        <w:numPr>
          <w:ilvl w:val="0"/>
          <w:numId w:val="78"/>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Особо сложные проблемы возникают </w:t>
      </w:r>
      <w:r w:rsidR="000A7BD0" w:rsidRPr="00CE353F">
        <w:rPr>
          <w:rFonts w:ascii="Times New Roman" w:hAnsi="Times New Roman" w:cs="Times New Roman"/>
          <w:sz w:val="26"/>
          <w:szCs w:val="26"/>
        </w:rPr>
        <w:t xml:space="preserve">в связи с необходимостью межведомственного взаимодействия </w:t>
      </w:r>
      <w:r w:rsidRPr="00CE353F">
        <w:rPr>
          <w:rFonts w:ascii="Times New Roman" w:hAnsi="Times New Roman" w:cs="Times New Roman"/>
          <w:sz w:val="26"/>
          <w:szCs w:val="26"/>
        </w:rPr>
        <w:t>между органами государственной власти</w:t>
      </w:r>
      <w:r w:rsidR="000A7BD0" w:rsidRPr="00CE353F">
        <w:rPr>
          <w:rFonts w:ascii="Times New Roman" w:hAnsi="Times New Roman" w:cs="Times New Roman"/>
          <w:sz w:val="26"/>
          <w:szCs w:val="26"/>
        </w:rPr>
        <w:t xml:space="preserve">. Например, </w:t>
      </w:r>
      <w:r w:rsidRPr="00CE353F">
        <w:rPr>
          <w:rFonts w:ascii="Times New Roman" w:hAnsi="Times New Roman" w:cs="Times New Roman"/>
          <w:sz w:val="26"/>
          <w:szCs w:val="26"/>
        </w:rPr>
        <w:t>между финансовым органом и контрольно-счетным орган</w:t>
      </w:r>
      <w:r w:rsidR="000A7BD0" w:rsidRPr="00CE353F">
        <w:rPr>
          <w:rFonts w:ascii="Times New Roman" w:hAnsi="Times New Roman" w:cs="Times New Roman"/>
          <w:sz w:val="26"/>
          <w:szCs w:val="26"/>
        </w:rPr>
        <w:t>ом, между финансовым органом и другими органами исполнительной власти и т.п.</w:t>
      </w:r>
      <w:r w:rsidRPr="00CE353F">
        <w:rPr>
          <w:rFonts w:ascii="Times New Roman" w:hAnsi="Times New Roman" w:cs="Times New Roman"/>
          <w:sz w:val="26"/>
          <w:szCs w:val="26"/>
        </w:rPr>
        <w:t xml:space="preserve"> Так, при планировании бюджета, каждый </w:t>
      </w:r>
      <w:r w:rsidR="00DE460D" w:rsidRPr="00CE353F">
        <w:rPr>
          <w:rFonts w:ascii="Times New Roman" w:hAnsi="Times New Roman" w:cs="Times New Roman"/>
          <w:sz w:val="26"/>
          <w:szCs w:val="26"/>
        </w:rPr>
        <w:t>орган исполнительной власти, являющийся главным распорядителем бюджетных средств,</w:t>
      </w:r>
      <w:r w:rsidRPr="00CE353F">
        <w:rPr>
          <w:rFonts w:ascii="Times New Roman" w:hAnsi="Times New Roman" w:cs="Times New Roman"/>
          <w:sz w:val="26"/>
          <w:szCs w:val="26"/>
        </w:rPr>
        <w:t xml:space="preserve"> пытается как </w:t>
      </w:r>
      <w:r w:rsidR="00DE460D" w:rsidRPr="00CE353F">
        <w:rPr>
          <w:rFonts w:ascii="Times New Roman" w:hAnsi="Times New Roman" w:cs="Times New Roman"/>
          <w:sz w:val="26"/>
          <w:szCs w:val="26"/>
        </w:rPr>
        <w:t xml:space="preserve">можно </w:t>
      </w:r>
      <w:r w:rsidRPr="00CE353F">
        <w:rPr>
          <w:rFonts w:ascii="Times New Roman" w:hAnsi="Times New Roman" w:cs="Times New Roman"/>
          <w:sz w:val="26"/>
          <w:szCs w:val="26"/>
        </w:rPr>
        <w:t xml:space="preserve">больше </w:t>
      </w:r>
      <w:r w:rsidR="00DE460D" w:rsidRPr="00CE353F">
        <w:rPr>
          <w:rFonts w:ascii="Times New Roman" w:hAnsi="Times New Roman" w:cs="Times New Roman"/>
          <w:sz w:val="26"/>
          <w:szCs w:val="26"/>
        </w:rPr>
        <w:t xml:space="preserve">бюджетных </w:t>
      </w:r>
      <w:r w:rsidRPr="00CE353F">
        <w:rPr>
          <w:rFonts w:ascii="Times New Roman" w:hAnsi="Times New Roman" w:cs="Times New Roman"/>
          <w:sz w:val="26"/>
          <w:szCs w:val="26"/>
        </w:rPr>
        <w:t>средств получить в свое распоряжения, при этом общие цели исполнительной власти отходят н</w:t>
      </w:r>
      <w:r w:rsidR="00DE460D" w:rsidRPr="00CE353F">
        <w:rPr>
          <w:rFonts w:ascii="Times New Roman" w:hAnsi="Times New Roman" w:cs="Times New Roman"/>
          <w:sz w:val="26"/>
          <w:szCs w:val="26"/>
        </w:rPr>
        <w:t xml:space="preserve">а второй план. Данная проблема обнаруживается </w:t>
      </w:r>
      <w:r w:rsidRPr="00CE353F">
        <w:rPr>
          <w:rFonts w:ascii="Times New Roman" w:hAnsi="Times New Roman" w:cs="Times New Roman"/>
          <w:sz w:val="26"/>
          <w:szCs w:val="26"/>
        </w:rPr>
        <w:t>только при внедрении процессного подхода к организации управления общественными финансами.</w:t>
      </w:r>
    </w:p>
    <w:p w14:paraId="297AAD2C" w14:textId="5219E5D4" w:rsidR="000A75A2" w:rsidRPr="00CE353F" w:rsidRDefault="000A75A2" w:rsidP="009F4FBA">
      <w:pPr>
        <w:pStyle w:val="a3"/>
        <w:numPr>
          <w:ilvl w:val="0"/>
          <w:numId w:val="78"/>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 целях повышения уровня открытости бюджетных данных необходима объективная оценка текущего состояния открытости бюджета. Реальную помощь субъектам Российской Федерации оказывает рейтинг регионов по уровню открытости бюджетов. Однако, данный рейтинг осуществляется по инициативе </w:t>
      </w:r>
      <w:r w:rsidR="00DE460D" w:rsidRPr="00CE353F">
        <w:rPr>
          <w:rFonts w:ascii="Times New Roman" w:hAnsi="Times New Roman" w:cs="Times New Roman"/>
          <w:sz w:val="26"/>
          <w:szCs w:val="26"/>
        </w:rPr>
        <w:t>Министерства финансов Р</w:t>
      </w:r>
      <w:r w:rsidRPr="00CE353F">
        <w:rPr>
          <w:rFonts w:ascii="Times New Roman" w:hAnsi="Times New Roman" w:cs="Times New Roman"/>
          <w:sz w:val="26"/>
          <w:szCs w:val="26"/>
        </w:rPr>
        <w:t xml:space="preserve">оссийской Федерации и когда-нибудь </w:t>
      </w:r>
      <w:r w:rsidR="00DE460D" w:rsidRPr="00CE353F">
        <w:rPr>
          <w:rFonts w:ascii="Times New Roman" w:hAnsi="Times New Roman" w:cs="Times New Roman"/>
          <w:sz w:val="26"/>
          <w:szCs w:val="26"/>
        </w:rPr>
        <w:t xml:space="preserve">его составление </w:t>
      </w:r>
      <w:r w:rsidRPr="00CE353F">
        <w:rPr>
          <w:rFonts w:ascii="Times New Roman" w:hAnsi="Times New Roman" w:cs="Times New Roman"/>
          <w:sz w:val="26"/>
          <w:szCs w:val="26"/>
        </w:rPr>
        <w:t>может прекратиться. Поэтому для субъектов важно осуществлять самооценку открытости бюджета.</w:t>
      </w:r>
    </w:p>
    <w:p w14:paraId="62524234" w14:textId="4692EA3B" w:rsidR="000A75A2" w:rsidRPr="00CE353F" w:rsidRDefault="000A75A2" w:rsidP="009F4FBA">
      <w:pPr>
        <w:pStyle w:val="a3"/>
        <w:numPr>
          <w:ilvl w:val="0"/>
          <w:numId w:val="78"/>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Важнейшим условием обеспечения открытости бюджетных данных является квалификация сотрудников исполнительной и законодательной власти в вопросах открытости бюджета. В первую очередь речь идет о сотрудниках финансовых органов. Однако вопросами обеспечения повышения уровня открытости бюджетных данных должен заниматься широкий круг работников органов исполнительной власти, и, естественно, эти работники должны иметь основные знания и навыки для эффективной работы в данном направлении.</w:t>
      </w:r>
    </w:p>
    <w:p w14:paraId="08C2C133" w14:textId="23EE43A3" w:rsidR="000A75A2" w:rsidRPr="00CE353F" w:rsidRDefault="000A75A2" w:rsidP="009F4FBA">
      <w:pPr>
        <w:pStyle w:val="2"/>
        <w:numPr>
          <w:ilvl w:val="1"/>
          <w:numId w:val="79"/>
        </w:numPr>
        <w:tabs>
          <w:tab w:val="clear" w:pos="1276"/>
          <w:tab w:val="left" w:pos="1418"/>
        </w:tabs>
        <w:spacing w:line="312" w:lineRule="auto"/>
      </w:pPr>
      <w:bookmarkStart w:id="318" w:name="_Toc498625581"/>
      <w:r w:rsidRPr="00CE353F">
        <w:t>Организация взаимодействия с потребителями информации, создаваемой финансовым органом</w:t>
      </w:r>
      <w:bookmarkEnd w:id="318"/>
    </w:p>
    <w:p w14:paraId="327A821E" w14:textId="5249F089" w:rsidR="000A75A2" w:rsidRPr="00CE353F" w:rsidRDefault="000A75A2" w:rsidP="000A7BD0">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 целях организации взаимодействия с потребителями информации, создаваемой финансовым органом, предлагается проведение нескольких мероприятий. Во-первых, целесообразно проведение совещани</w:t>
      </w:r>
      <w:r w:rsidR="00DE460D" w:rsidRPr="00CE353F">
        <w:rPr>
          <w:rFonts w:ascii="Times New Roman" w:hAnsi="Times New Roman" w:cs="Times New Roman"/>
          <w:sz w:val="26"/>
          <w:szCs w:val="26"/>
        </w:rPr>
        <w:t>й</w:t>
      </w:r>
      <w:r w:rsidRPr="00CE353F">
        <w:rPr>
          <w:rFonts w:ascii="Times New Roman" w:hAnsi="Times New Roman" w:cs="Times New Roman"/>
          <w:sz w:val="26"/>
          <w:szCs w:val="26"/>
        </w:rPr>
        <w:t xml:space="preserve"> (кругл</w:t>
      </w:r>
      <w:r w:rsidR="00DE460D" w:rsidRPr="00CE353F">
        <w:rPr>
          <w:rFonts w:ascii="Times New Roman" w:hAnsi="Times New Roman" w:cs="Times New Roman"/>
          <w:sz w:val="26"/>
          <w:szCs w:val="26"/>
        </w:rPr>
        <w:t>ых столов</w:t>
      </w:r>
      <w:r w:rsidRPr="00CE353F">
        <w:rPr>
          <w:rFonts w:ascii="Times New Roman" w:hAnsi="Times New Roman" w:cs="Times New Roman"/>
          <w:sz w:val="26"/>
          <w:szCs w:val="26"/>
        </w:rPr>
        <w:t xml:space="preserve">) с основными потребителями бюджетной информации. Финансовый орган должен постоянно стремиться удовлетворить потребность получателей своей информации в более качественном и достоверном обслуживании. Для этого нежно знать потребности и пожелания получателей информации. Потребителями бюджетной информации могут быть органы государственной власти, органы </w:t>
      </w:r>
      <w:r w:rsidR="00DE460D" w:rsidRPr="00CE353F">
        <w:rPr>
          <w:rFonts w:ascii="Times New Roman" w:hAnsi="Times New Roman" w:cs="Times New Roman"/>
          <w:sz w:val="26"/>
          <w:szCs w:val="26"/>
        </w:rPr>
        <w:t>местного самоуправления</w:t>
      </w:r>
      <w:r w:rsidRPr="00CE353F">
        <w:rPr>
          <w:rFonts w:ascii="Times New Roman" w:hAnsi="Times New Roman" w:cs="Times New Roman"/>
          <w:sz w:val="26"/>
          <w:szCs w:val="26"/>
        </w:rPr>
        <w:t xml:space="preserve">, депутаты законодательных </w:t>
      </w:r>
      <w:r w:rsidR="00DE460D" w:rsidRPr="00CE353F">
        <w:rPr>
          <w:rFonts w:ascii="Times New Roman" w:hAnsi="Times New Roman" w:cs="Times New Roman"/>
          <w:sz w:val="26"/>
          <w:szCs w:val="26"/>
        </w:rPr>
        <w:t>(</w:t>
      </w:r>
      <w:r w:rsidRPr="00CE353F">
        <w:rPr>
          <w:rFonts w:ascii="Times New Roman" w:hAnsi="Times New Roman" w:cs="Times New Roman"/>
          <w:sz w:val="26"/>
          <w:szCs w:val="26"/>
        </w:rPr>
        <w:t>представительных</w:t>
      </w:r>
      <w:r w:rsidR="00DE460D" w:rsidRPr="00CE353F">
        <w:rPr>
          <w:rFonts w:ascii="Times New Roman" w:hAnsi="Times New Roman" w:cs="Times New Roman"/>
          <w:sz w:val="26"/>
          <w:szCs w:val="26"/>
        </w:rPr>
        <w:t>)</w:t>
      </w:r>
      <w:r w:rsidRPr="00CE353F">
        <w:rPr>
          <w:rFonts w:ascii="Times New Roman" w:hAnsi="Times New Roman" w:cs="Times New Roman"/>
          <w:sz w:val="26"/>
          <w:szCs w:val="26"/>
        </w:rPr>
        <w:t xml:space="preserve"> органов власти, профсоюзы, объединения работодателей, ученые и преподаватели ВУЗов, журналисты, представители экспертного сообщества, некоммерческие организации и другие участники. В результате </w:t>
      </w:r>
      <w:r w:rsidR="00DE460D" w:rsidRPr="00CE353F">
        <w:rPr>
          <w:rFonts w:ascii="Times New Roman" w:hAnsi="Times New Roman" w:cs="Times New Roman"/>
          <w:sz w:val="26"/>
          <w:szCs w:val="26"/>
        </w:rPr>
        <w:t>таких обсуждений</w:t>
      </w:r>
      <w:r w:rsidRPr="00CE353F">
        <w:rPr>
          <w:rFonts w:ascii="Times New Roman" w:hAnsi="Times New Roman" w:cs="Times New Roman"/>
          <w:sz w:val="26"/>
          <w:szCs w:val="26"/>
        </w:rPr>
        <w:t xml:space="preserve"> должен быть подготовлен переч</w:t>
      </w:r>
      <w:r w:rsidR="00DE460D" w:rsidRPr="00CE353F">
        <w:rPr>
          <w:rFonts w:ascii="Times New Roman" w:hAnsi="Times New Roman" w:cs="Times New Roman"/>
          <w:sz w:val="26"/>
          <w:szCs w:val="26"/>
        </w:rPr>
        <w:t>ень</w:t>
      </w:r>
      <w:r w:rsidRPr="00CE353F">
        <w:rPr>
          <w:rFonts w:ascii="Times New Roman" w:hAnsi="Times New Roman" w:cs="Times New Roman"/>
          <w:sz w:val="26"/>
          <w:szCs w:val="26"/>
        </w:rPr>
        <w:t xml:space="preserve"> предложений, направленных на повышение уровня открытости бюджетных данных. </w:t>
      </w:r>
    </w:p>
    <w:p w14:paraId="2CD6A01F" w14:textId="77777777" w:rsidR="00DE460D" w:rsidRPr="00CE353F" w:rsidRDefault="000A75A2" w:rsidP="000A7BD0">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Во-вторых, на тему взаимодействия с потребителями информации может быть организован опрос общественного мнения. Круг </w:t>
      </w:r>
      <w:r w:rsidR="00DE460D" w:rsidRPr="00CE353F">
        <w:rPr>
          <w:rFonts w:ascii="Times New Roman" w:hAnsi="Times New Roman" w:cs="Times New Roman"/>
          <w:sz w:val="26"/>
          <w:szCs w:val="26"/>
        </w:rPr>
        <w:t xml:space="preserve">участников </w:t>
      </w:r>
      <w:r w:rsidRPr="00CE353F">
        <w:rPr>
          <w:rFonts w:ascii="Times New Roman" w:hAnsi="Times New Roman" w:cs="Times New Roman"/>
          <w:sz w:val="26"/>
          <w:szCs w:val="26"/>
        </w:rPr>
        <w:t xml:space="preserve">опроса может быть в данном случае расширен и включать граждан, от которых хотелось бы получить пожелания об открытости бюджетных данных. </w:t>
      </w:r>
    </w:p>
    <w:p w14:paraId="20DE8268" w14:textId="097A3FD6" w:rsidR="000A75A2" w:rsidRPr="00CE353F" w:rsidRDefault="000A75A2" w:rsidP="000A7BD0">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В-третьих, данная тема может быть рассмотрена на заседании общественного совета </w:t>
      </w:r>
      <w:r w:rsidR="00DE460D" w:rsidRPr="00CE353F">
        <w:rPr>
          <w:rFonts w:ascii="Times New Roman" w:hAnsi="Times New Roman" w:cs="Times New Roman"/>
          <w:sz w:val="26"/>
          <w:szCs w:val="26"/>
        </w:rPr>
        <w:t xml:space="preserve">при </w:t>
      </w:r>
      <w:r w:rsidRPr="00CE353F">
        <w:rPr>
          <w:rFonts w:ascii="Times New Roman" w:hAnsi="Times New Roman" w:cs="Times New Roman"/>
          <w:sz w:val="26"/>
          <w:szCs w:val="26"/>
        </w:rPr>
        <w:t>финансово</w:t>
      </w:r>
      <w:r w:rsidR="00DE460D" w:rsidRPr="00CE353F">
        <w:rPr>
          <w:rFonts w:ascii="Times New Roman" w:hAnsi="Times New Roman" w:cs="Times New Roman"/>
          <w:sz w:val="26"/>
          <w:szCs w:val="26"/>
        </w:rPr>
        <w:t>м</w:t>
      </w:r>
      <w:r w:rsidRPr="00CE353F">
        <w:rPr>
          <w:rFonts w:ascii="Times New Roman" w:hAnsi="Times New Roman" w:cs="Times New Roman"/>
          <w:sz w:val="26"/>
          <w:szCs w:val="26"/>
        </w:rPr>
        <w:t xml:space="preserve"> орган</w:t>
      </w:r>
      <w:r w:rsidR="00DE460D" w:rsidRPr="00CE353F">
        <w:rPr>
          <w:rFonts w:ascii="Times New Roman" w:hAnsi="Times New Roman" w:cs="Times New Roman"/>
          <w:sz w:val="26"/>
          <w:szCs w:val="26"/>
        </w:rPr>
        <w:t>е</w:t>
      </w:r>
      <w:r w:rsidRPr="00CE353F">
        <w:rPr>
          <w:rFonts w:ascii="Times New Roman" w:hAnsi="Times New Roman" w:cs="Times New Roman"/>
          <w:sz w:val="26"/>
          <w:szCs w:val="26"/>
        </w:rPr>
        <w:t xml:space="preserve"> или </w:t>
      </w:r>
      <w:r w:rsidR="00DE460D" w:rsidRPr="00CE353F">
        <w:rPr>
          <w:rFonts w:ascii="Times New Roman" w:hAnsi="Times New Roman" w:cs="Times New Roman"/>
          <w:sz w:val="26"/>
          <w:szCs w:val="26"/>
        </w:rPr>
        <w:t>на</w:t>
      </w:r>
      <w:r w:rsidRPr="00CE353F">
        <w:rPr>
          <w:rFonts w:ascii="Times New Roman" w:hAnsi="Times New Roman" w:cs="Times New Roman"/>
          <w:sz w:val="26"/>
          <w:szCs w:val="26"/>
        </w:rPr>
        <w:t xml:space="preserve"> заседании общ</w:t>
      </w:r>
      <w:r w:rsidR="00DE460D" w:rsidRPr="00CE353F">
        <w:rPr>
          <w:rFonts w:ascii="Times New Roman" w:hAnsi="Times New Roman" w:cs="Times New Roman"/>
          <w:sz w:val="26"/>
          <w:szCs w:val="26"/>
        </w:rPr>
        <w:t>ественной палаты региона с учетом</w:t>
      </w:r>
      <w:r w:rsidRPr="00CE353F">
        <w:rPr>
          <w:rFonts w:ascii="Times New Roman" w:hAnsi="Times New Roman" w:cs="Times New Roman"/>
          <w:sz w:val="26"/>
          <w:szCs w:val="26"/>
        </w:rPr>
        <w:t xml:space="preserve"> высокой социальной и экономической значимости взаимодействия финансового органа и гражданского общества.</w:t>
      </w:r>
    </w:p>
    <w:p w14:paraId="133D8A87" w14:textId="2591AFEB" w:rsidR="000A75A2" w:rsidRPr="00CE353F" w:rsidRDefault="000A75A2" w:rsidP="009F4FBA">
      <w:pPr>
        <w:pStyle w:val="2"/>
        <w:numPr>
          <w:ilvl w:val="1"/>
          <w:numId w:val="79"/>
        </w:numPr>
        <w:tabs>
          <w:tab w:val="clear" w:pos="1276"/>
          <w:tab w:val="left" w:pos="1418"/>
        </w:tabs>
        <w:spacing w:line="312" w:lineRule="auto"/>
      </w:pPr>
      <w:bookmarkStart w:id="319" w:name="_Toc498625582"/>
      <w:r w:rsidRPr="00CE353F">
        <w:t>Планирование деятельности по повышению уровня открытости бюджетных данных</w:t>
      </w:r>
      <w:bookmarkEnd w:id="319"/>
    </w:p>
    <w:p w14:paraId="1951F589" w14:textId="77777777" w:rsidR="008F094F" w:rsidRPr="00CE353F" w:rsidRDefault="000A75A2" w:rsidP="000A7BD0">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Финансовому органу рекомендуется разработать и утвердить план по повышению уровня открытости региональных бюджетов. В основе плана может лежать информация, полученная от потребителей информационных услуг финансового органа, как это описано в разделе 10.2 настоящ</w:t>
      </w:r>
      <w:r w:rsidR="00DE460D" w:rsidRPr="00CE353F">
        <w:rPr>
          <w:rFonts w:ascii="Times New Roman" w:hAnsi="Times New Roman" w:cs="Times New Roman"/>
          <w:sz w:val="26"/>
          <w:szCs w:val="26"/>
        </w:rPr>
        <w:t>их Методических рекомендаций</w:t>
      </w:r>
      <w:r w:rsidRPr="00CE353F">
        <w:rPr>
          <w:rFonts w:ascii="Times New Roman" w:hAnsi="Times New Roman" w:cs="Times New Roman"/>
          <w:sz w:val="26"/>
          <w:szCs w:val="26"/>
        </w:rPr>
        <w:t xml:space="preserve">. Целесообразно, чтобы план был разработан на срок от </w:t>
      </w:r>
      <w:r w:rsidR="00DE460D" w:rsidRPr="00CE353F">
        <w:rPr>
          <w:rFonts w:ascii="Times New Roman" w:hAnsi="Times New Roman" w:cs="Times New Roman"/>
          <w:sz w:val="26"/>
          <w:szCs w:val="26"/>
        </w:rPr>
        <w:t>одного</w:t>
      </w:r>
      <w:r w:rsidRPr="00CE353F">
        <w:rPr>
          <w:rFonts w:ascii="Times New Roman" w:hAnsi="Times New Roman" w:cs="Times New Roman"/>
          <w:sz w:val="26"/>
          <w:szCs w:val="26"/>
        </w:rPr>
        <w:t xml:space="preserve"> года до </w:t>
      </w:r>
      <w:r w:rsidR="00DE460D" w:rsidRPr="00CE353F">
        <w:rPr>
          <w:rFonts w:ascii="Times New Roman" w:hAnsi="Times New Roman" w:cs="Times New Roman"/>
          <w:sz w:val="26"/>
          <w:szCs w:val="26"/>
        </w:rPr>
        <w:t xml:space="preserve">трех </w:t>
      </w:r>
      <w:r w:rsidRPr="00CE353F">
        <w:rPr>
          <w:rFonts w:ascii="Times New Roman" w:hAnsi="Times New Roman" w:cs="Times New Roman"/>
          <w:sz w:val="26"/>
          <w:szCs w:val="26"/>
        </w:rPr>
        <w:t xml:space="preserve">лет. </w:t>
      </w:r>
      <w:r w:rsidR="00DE460D" w:rsidRPr="00CE353F">
        <w:rPr>
          <w:rFonts w:ascii="Times New Roman" w:hAnsi="Times New Roman" w:cs="Times New Roman"/>
          <w:sz w:val="26"/>
          <w:szCs w:val="26"/>
        </w:rPr>
        <w:t xml:space="preserve">В плане рекомендуется предусмотреть мероприятия, направленные на повышение открытости бюджетных данных, а также планируемые результаты от реализации этих мероприятий. Например, при разработке специального портала «бюджет для граждан» целесообразно планировать, сколько потребителей </w:t>
      </w:r>
      <w:r w:rsidR="008F094F" w:rsidRPr="00CE353F">
        <w:rPr>
          <w:rFonts w:ascii="Times New Roman" w:hAnsi="Times New Roman" w:cs="Times New Roman"/>
          <w:sz w:val="26"/>
          <w:szCs w:val="26"/>
        </w:rPr>
        <w:t xml:space="preserve">информации </w:t>
      </w:r>
      <w:r w:rsidR="00DE460D" w:rsidRPr="00CE353F">
        <w:rPr>
          <w:rFonts w:ascii="Times New Roman" w:hAnsi="Times New Roman" w:cs="Times New Roman"/>
          <w:sz w:val="26"/>
          <w:szCs w:val="26"/>
        </w:rPr>
        <w:t xml:space="preserve">будет посещать такой портал. </w:t>
      </w:r>
    </w:p>
    <w:p w14:paraId="65BA8BCD" w14:textId="07E2BEA3" w:rsidR="00DE460D" w:rsidRPr="00CE353F" w:rsidRDefault="008F094F" w:rsidP="000A7BD0">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Рекомендуется </w:t>
      </w:r>
      <w:r w:rsidR="000A75A2" w:rsidRPr="00CE353F">
        <w:rPr>
          <w:rFonts w:ascii="Times New Roman" w:hAnsi="Times New Roman" w:cs="Times New Roman"/>
          <w:sz w:val="26"/>
          <w:szCs w:val="26"/>
        </w:rPr>
        <w:t>рассм</w:t>
      </w:r>
      <w:r w:rsidRPr="00CE353F">
        <w:rPr>
          <w:rFonts w:ascii="Times New Roman" w:hAnsi="Times New Roman" w:cs="Times New Roman"/>
          <w:sz w:val="26"/>
          <w:szCs w:val="26"/>
        </w:rPr>
        <w:t>атривать и утверждать такие</w:t>
      </w:r>
      <w:r w:rsidR="00DE460D" w:rsidRPr="00CE353F">
        <w:rPr>
          <w:rFonts w:ascii="Times New Roman" w:hAnsi="Times New Roman" w:cs="Times New Roman"/>
          <w:sz w:val="26"/>
          <w:szCs w:val="26"/>
        </w:rPr>
        <w:t xml:space="preserve"> план</w:t>
      </w:r>
      <w:r w:rsidRPr="00CE353F">
        <w:rPr>
          <w:rFonts w:ascii="Times New Roman" w:hAnsi="Times New Roman" w:cs="Times New Roman"/>
          <w:sz w:val="26"/>
          <w:szCs w:val="26"/>
        </w:rPr>
        <w:t>ы</w:t>
      </w:r>
      <w:r w:rsidR="00DE460D" w:rsidRPr="00CE353F">
        <w:rPr>
          <w:rFonts w:ascii="Times New Roman" w:hAnsi="Times New Roman" w:cs="Times New Roman"/>
          <w:sz w:val="26"/>
          <w:szCs w:val="26"/>
        </w:rPr>
        <w:t xml:space="preserve"> </w:t>
      </w:r>
      <w:r w:rsidR="000A75A2" w:rsidRPr="00CE353F">
        <w:rPr>
          <w:rFonts w:ascii="Times New Roman" w:hAnsi="Times New Roman" w:cs="Times New Roman"/>
          <w:sz w:val="26"/>
          <w:szCs w:val="26"/>
        </w:rPr>
        <w:t xml:space="preserve">на заседании общественного совета </w:t>
      </w:r>
      <w:r w:rsidR="00DE460D" w:rsidRPr="00CE353F">
        <w:rPr>
          <w:rFonts w:ascii="Times New Roman" w:hAnsi="Times New Roman" w:cs="Times New Roman"/>
          <w:sz w:val="26"/>
          <w:szCs w:val="26"/>
        </w:rPr>
        <w:t xml:space="preserve">при </w:t>
      </w:r>
      <w:r w:rsidR="000A75A2" w:rsidRPr="00CE353F">
        <w:rPr>
          <w:rFonts w:ascii="Times New Roman" w:hAnsi="Times New Roman" w:cs="Times New Roman"/>
          <w:sz w:val="26"/>
          <w:szCs w:val="26"/>
        </w:rPr>
        <w:t>финансово</w:t>
      </w:r>
      <w:r w:rsidR="00DE460D" w:rsidRPr="00CE353F">
        <w:rPr>
          <w:rFonts w:ascii="Times New Roman" w:hAnsi="Times New Roman" w:cs="Times New Roman"/>
          <w:sz w:val="26"/>
          <w:szCs w:val="26"/>
        </w:rPr>
        <w:t>м органе</w:t>
      </w:r>
      <w:r w:rsidR="000A75A2" w:rsidRPr="00CE353F">
        <w:rPr>
          <w:rFonts w:ascii="Times New Roman" w:hAnsi="Times New Roman" w:cs="Times New Roman"/>
          <w:sz w:val="26"/>
          <w:szCs w:val="26"/>
        </w:rPr>
        <w:t xml:space="preserve">. </w:t>
      </w:r>
    </w:p>
    <w:p w14:paraId="3AF8201B" w14:textId="382EB3E6" w:rsidR="000A75A2" w:rsidRPr="00CE353F" w:rsidRDefault="000A75A2" w:rsidP="000A7BD0">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Наличие плана предполагает отчет о его исполнении. </w:t>
      </w:r>
      <w:r w:rsidR="008F094F" w:rsidRPr="00CE353F">
        <w:rPr>
          <w:rFonts w:ascii="Times New Roman" w:hAnsi="Times New Roman" w:cs="Times New Roman"/>
          <w:sz w:val="26"/>
          <w:szCs w:val="26"/>
        </w:rPr>
        <w:t>О</w:t>
      </w:r>
      <w:r w:rsidRPr="00CE353F">
        <w:rPr>
          <w:rFonts w:ascii="Times New Roman" w:hAnsi="Times New Roman" w:cs="Times New Roman"/>
          <w:sz w:val="26"/>
          <w:szCs w:val="26"/>
        </w:rPr>
        <w:t xml:space="preserve">тчет </w:t>
      </w:r>
      <w:r w:rsidR="008F094F" w:rsidRPr="00CE353F">
        <w:rPr>
          <w:rFonts w:ascii="Times New Roman" w:hAnsi="Times New Roman" w:cs="Times New Roman"/>
          <w:sz w:val="26"/>
          <w:szCs w:val="26"/>
        </w:rPr>
        <w:t>также рекомендуется заслушивать на</w:t>
      </w:r>
      <w:r w:rsidRPr="00CE353F">
        <w:rPr>
          <w:rFonts w:ascii="Times New Roman" w:hAnsi="Times New Roman" w:cs="Times New Roman"/>
          <w:sz w:val="26"/>
          <w:szCs w:val="26"/>
        </w:rPr>
        <w:t xml:space="preserve"> заседании общественного совета </w:t>
      </w:r>
      <w:r w:rsidR="008F094F" w:rsidRPr="00CE353F">
        <w:rPr>
          <w:rFonts w:ascii="Times New Roman" w:hAnsi="Times New Roman" w:cs="Times New Roman"/>
          <w:sz w:val="26"/>
          <w:szCs w:val="26"/>
        </w:rPr>
        <w:t xml:space="preserve">при </w:t>
      </w:r>
      <w:r w:rsidRPr="00CE353F">
        <w:rPr>
          <w:rFonts w:ascii="Times New Roman" w:hAnsi="Times New Roman" w:cs="Times New Roman"/>
          <w:sz w:val="26"/>
          <w:szCs w:val="26"/>
        </w:rPr>
        <w:t>финансово</w:t>
      </w:r>
      <w:r w:rsidR="008F094F" w:rsidRPr="00CE353F">
        <w:rPr>
          <w:rFonts w:ascii="Times New Roman" w:hAnsi="Times New Roman" w:cs="Times New Roman"/>
          <w:sz w:val="26"/>
          <w:szCs w:val="26"/>
        </w:rPr>
        <w:t>м органе</w:t>
      </w:r>
      <w:r w:rsidRPr="00CE353F">
        <w:rPr>
          <w:rFonts w:ascii="Times New Roman" w:hAnsi="Times New Roman" w:cs="Times New Roman"/>
          <w:sz w:val="26"/>
          <w:szCs w:val="26"/>
        </w:rPr>
        <w:t>.</w:t>
      </w:r>
    </w:p>
    <w:p w14:paraId="5BF47516" w14:textId="4325A5C5" w:rsidR="000A75A2" w:rsidRPr="00CE353F" w:rsidRDefault="000A75A2" w:rsidP="009F4FBA">
      <w:pPr>
        <w:pStyle w:val="2"/>
        <w:numPr>
          <w:ilvl w:val="1"/>
          <w:numId w:val="79"/>
        </w:numPr>
        <w:tabs>
          <w:tab w:val="clear" w:pos="1276"/>
          <w:tab w:val="left" w:pos="1418"/>
        </w:tabs>
        <w:spacing w:line="312" w:lineRule="auto"/>
      </w:pPr>
      <w:bookmarkStart w:id="320" w:name="_Toc498625583"/>
      <w:r w:rsidRPr="00CE353F">
        <w:t>Регламентация деятельности, направленной на повышение уровня открытости бюджета</w:t>
      </w:r>
      <w:bookmarkEnd w:id="320"/>
    </w:p>
    <w:p w14:paraId="4C3CBF8F" w14:textId="6EAC80C5" w:rsidR="000A75A2" w:rsidRPr="00CE353F" w:rsidRDefault="000A75A2" w:rsidP="000A7BD0">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Анализ бюджетного законодательства показывает наличие, как правило, двух проблем. Первая проблема заключается в том, что в региональн</w:t>
      </w:r>
      <w:r w:rsidR="008F094F" w:rsidRPr="00CE353F">
        <w:rPr>
          <w:rFonts w:ascii="Times New Roman" w:hAnsi="Times New Roman" w:cs="Times New Roman"/>
          <w:sz w:val="26"/>
          <w:szCs w:val="26"/>
        </w:rPr>
        <w:t xml:space="preserve">ых правовых актах </w:t>
      </w:r>
      <w:r w:rsidRPr="00CE353F">
        <w:rPr>
          <w:rFonts w:ascii="Times New Roman" w:hAnsi="Times New Roman" w:cs="Times New Roman"/>
          <w:sz w:val="26"/>
          <w:szCs w:val="26"/>
        </w:rPr>
        <w:t xml:space="preserve">можно обнаружить нестыковки, неточные и допускающие двойное толкование формулировки в вопросах, касающихся повышения уровня открытости бюджета. Для устранения этой проблемы рекомендуется проведение ревизии и корректировки в случае необходимости всего регионального бюджетного законодательства. Возможно выделение вопросов, связанных с открытостью бюджета в отдельный нормативный акт (например, стандарт открытости). </w:t>
      </w:r>
    </w:p>
    <w:p w14:paraId="518DA05F" w14:textId="77777777" w:rsidR="000A75A2" w:rsidRPr="00CE353F" w:rsidRDefault="000A75A2" w:rsidP="000A7BD0">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Вторая проблема является более сложной. Как отмечалось выше, существует проблема ведомственной разобщенности, которая существенно снижает эффективность управления региональными финансами. Принципиальное решение данной проблемы требует больших трудовых, а часто и финансовых затрат. В настоящее время основным инструментом решения проблемы ведомственной разобщенности является переход на процессные принципы организации работы исполнительных органов власти. Выделение управленческих процессов и их организация требуют высокой квалификации и существенных трудовых затрат. Для сокращения затрат можно рекомендовать постепенное внедрение принципов серии международных стандартов </w:t>
      </w:r>
      <w:r w:rsidRPr="00CE353F">
        <w:rPr>
          <w:rFonts w:ascii="Times New Roman" w:hAnsi="Times New Roman" w:cs="Times New Roman"/>
          <w:sz w:val="26"/>
          <w:szCs w:val="26"/>
          <w:lang w:val="en-US"/>
        </w:rPr>
        <w:t>ISO</w:t>
      </w:r>
      <w:r w:rsidRPr="00CE353F">
        <w:rPr>
          <w:rFonts w:ascii="Times New Roman" w:hAnsi="Times New Roman" w:cs="Times New Roman"/>
          <w:sz w:val="26"/>
          <w:szCs w:val="26"/>
        </w:rPr>
        <w:t xml:space="preserve"> 9000, и, в первую очередь, стандарта этой серии «ГОСТ Р ИСО 9004-2010. Менеджмент для достижения устойчивого успеха организации. Подход на основе менеджмента качества». Более эффективным, но значительно более затратным путем с финансовой точки зрения является автоматизация органов исполнительной власти на основе систем управления ресурсами типа </w:t>
      </w:r>
      <w:r w:rsidRPr="00CE353F">
        <w:rPr>
          <w:rFonts w:ascii="Times New Roman" w:hAnsi="Times New Roman" w:cs="Times New Roman"/>
          <w:sz w:val="26"/>
          <w:szCs w:val="26"/>
          <w:lang w:val="en-US"/>
        </w:rPr>
        <w:t>ERP</w:t>
      </w:r>
      <w:r w:rsidRPr="00CE353F">
        <w:rPr>
          <w:rFonts w:ascii="Times New Roman" w:hAnsi="Times New Roman" w:cs="Times New Roman"/>
          <w:sz w:val="26"/>
          <w:szCs w:val="26"/>
        </w:rPr>
        <w:t xml:space="preserve">. </w:t>
      </w:r>
    </w:p>
    <w:p w14:paraId="414E4B08" w14:textId="48B74C56" w:rsidR="000A75A2" w:rsidRPr="00CE353F" w:rsidRDefault="000A75A2" w:rsidP="009F4FBA">
      <w:pPr>
        <w:pStyle w:val="2"/>
        <w:numPr>
          <w:ilvl w:val="1"/>
          <w:numId w:val="79"/>
        </w:numPr>
        <w:tabs>
          <w:tab w:val="clear" w:pos="1276"/>
          <w:tab w:val="left" w:pos="1418"/>
        </w:tabs>
        <w:spacing w:line="312" w:lineRule="auto"/>
      </w:pPr>
      <w:bookmarkStart w:id="321" w:name="_Toc498625584"/>
      <w:r w:rsidRPr="00CE353F">
        <w:t>Самооценка уровня открытости бюджетных данных субъектами Российской Федерации</w:t>
      </w:r>
      <w:bookmarkEnd w:id="321"/>
    </w:p>
    <w:p w14:paraId="73A148AC" w14:textId="3901F37D" w:rsidR="000A75A2" w:rsidRPr="00CE353F" w:rsidRDefault="000A75A2" w:rsidP="008F094F">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Оценка реального положения дел с открытостью бюджета лежит в основе работ по повышению его уровня. В настоящее время основную роль </w:t>
      </w:r>
      <w:r w:rsidR="008F094F" w:rsidRPr="00CE353F">
        <w:rPr>
          <w:rFonts w:ascii="Times New Roman" w:hAnsi="Times New Roman" w:cs="Times New Roman"/>
          <w:sz w:val="26"/>
          <w:szCs w:val="26"/>
        </w:rPr>
        <w:t xml:space="preserve">на региональном уровне </w:t>
      </w:r>
      <w:r w:rsidRPr="00CE353F">
        <w:rPr>
          <w:rFonts w:ascii="Times New Roman" w:hAnsi="Times New Roman" w:cs="Times New Roman"/>
          <w:sz w:val="26"/>
          <w:szCs w:val="26"/>
        </w:rPr>
        <w:t xml:space="preserve">играет внешняя оценка, осуществляемая в рамках составления рейтинга субъектов по уровню открытости бюджетных данных. Представляется целесообразным проведение в субъектах Российской Федерации самооценки уровня открытости региональных бюджетов. Это дает возможность обнаружить слабые места в работе по повышению открытости и разработать рекомендации для конкретных подразделений финансового органа и даже для конкретных сотрудников. Рекомендуется разработать методику самооценки уровня открытости регионального бюджета и утвердить на заседании общественного совета </w:t>
      </w:r>
      <w:r w:rsidR="008F094F" w:rsidRPr="00CE353F">
        <w:rPr>
          <w:rFonts w:ascii="Times New Roman" w:hAnsi="Times New Roman" w:cs="Times New Roman"/>
          <w:sz w:val="26"/>
          <w:szCs w:val="26"/>
        </w:rPr>
        <w:t xml:space="preserve">при </w:t>
      </w:r>
      <w:r w:rsidRPr="00CE353F">
        <w:rPr>
          <w:rFonts w:ascii="Times New Roman" w:hAnsi="Times New Roman" w:cs="Times New Roman"/>
          <w:sz w:val="26"/>
          <w:szCs w:val="26"/>
        </w:rPr>
        <w:t>финансово</w:t>
      </w:r>
      <w:r w:rsidR="008F094F" w:rsidRPr="00CE353F">
        <w:rPr>
          <w:rFonts w:ascii="Times New Roman" w:hAnsi="Times New Roman" w:cs="Times New Roman"/>
          <w:sz w:val="26"/>
          <w:szCs w:val="26"/>
        </w:rPr>
        <w:t>м</w:t>
      </w:r>
      <w:r w:rsidRPr="00CE353F">
        <w:rPr>
          <w:rFonts w:ascii="Times New Roman" w:hAnsi="Times New Roman" w:cs="Times New Roman"/>
          <w:sz w:val="26"/>
          <w:szCs w:val="26"/>
        </w:rPr>
        <w:t xml:space="preserve"> орган</w:t>
      </w:r>
      <w:r w:rsidR="008F094F" w:rsidRPr="00CE353F">
        <w:rPr>
          <w:rFonts w:ascii="Times New Roman" w:hAnsi="Times New Roman" w:cs="Times New Roman"/>
          <w:sz w:val="26"/>
          <w:szCs w:val="26"/>
        </w:rPr>
        <w:t>е</w:t>
      </w:r>
      <w:r w:rsidRPr="00CE353F">
        <w:rPr>
          <w:rFonts w:ascii="Times New Roman" w:hAnsi="Times New Roman" w:cs="Times New Roman"/>
          <w:sz w:val="26"/>
          <w:szCs w:val="26"/>
        </w:rPr>
        <w:t>. Кроме того, рекомендуется периодически, не реже одного раза в год, рассматривать результаты самооценки на заседаниях общественного совета.</w:t>
      </w:r>
    </w:p>
    <w:p w14:paraId="147BFE58" w14:textId="7342AB36" w:rsidR="009042F8" w:rsidRPr="00CE353F" w:rsidRDefault="009042F8" w:rsidP="009042F8">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В деятельности по повышению уровня открытости бюджета должны участвовать все сотрудники финансового органа. Поэтому при организации самооценки уровня открытости бюджета представляется целесообразным вовлечь в данный процесс максимально возможное количество сотрудников финансового органа. Это возможно только в том случае, когда данным вопросом непосредственно занимается руководитель финансового органа. </w:t>
      </w:r>
    </w:p>
    <w:p w14:paraId="73D93D4C" w14:textId="5FAF1D7E" w:rsidR="009042F8" w:rsidRPr="00CE353F" w:rsidRDefault="009042F8" w:rsidP="009F4FBA">
      <w:pPr>
        <w:pStyle w:val="2"/>
        <w:numPr>
          <w:ilvl w:val="1"/>
          <w:numId w:val="79"/>
        </w:numPr>
        <w:tabs>
          <w:tab w:val="clear" w:pos="1276"/>
          <w:tab w:val="left" w:pos="1418"/>
        </w:tabs>
        <w:spacing w:line="312" w:lineRule="auto"/>
      </w:pPr>
      <w:bookmarkStart w:id="322" w:name="_Toc498625585"/>
      <w:r w:rsidRPr="00CE353F">
        <w:t>Повышение квалификации сотрудников органов государственной и муниципальной власти по вопросам открытости бюджета</w:t>
      </w:r>
      <w:bookmarkEnd w:id="322"/>
    </w:p>
    <w:p w14:paraId="701189D0" w14:textId="77777777" w:rsidR="009042F8" w:rsidRPr="00CE353F" w:rsidRDefault="009042F8" w:rsidP="008C47C1">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Положительные результаты в деятельности по повышению уровня открытости бюджетных данных возможны только в случае, когда специалисты финансового органа обладают достаточной для такой работы квалификацией. Целесообразно ежегодно проводить обучение:</w:t>
      </w:r>
    </w:p>
    <w:p w14:paraId="6BE0DE7B" w14:textId="46D7A5E4" w:rsidR="009042F8" w:rsidRPr="00CE353F" w:rsidRDefault="009042F8" w:rsidP="009F4FBA">
      <w:pPr>
        <w:pStyle w:val="a3"/>
        <w:numPr>
          <w:ilvl w:val="0"/>
          <w:numId w:val="80"/>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нескольких сотрудников финансового органа (от 2 до 5 человек) на курсах по программам повышения квалификации;</w:t>
      </w:r>
    </w:p>
    <w:p w14:paraId="2CC40082" w14:textId="55A781FC" w:rsidR="009042F8" w:rsidRPr="00CE353F" w:rsidRDefault="009042F8" w:rsidP="009F4FBA">
      <w:pPr>
        <w:pStyle w:val="a3"/>
        <w:numPr>
          <w:ilvl w:val="0"/>
          <w:numId w:val="80"/>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всех сотрудников финансового органа на краткосрочном (однодневном) семинаре;</w:t>
      </w:r>
    </w:p>
    <w:p w14:paraId="76543D63" w14:textId="5DDEC3B1" w:rsidR="009042F8" w:rsidRPr="00CE353F" w:rsidRDefault="009042F8" w:rsidP="009F4FBA">
      <w:pPr>
        <w:pStyle w:val="a3"/>
        <w:numPr>
          <w:ilvl w:val="0"/>
          <w:numId w:val="80"/>
        </w:numPr>
        <w:tabs>
          <w:tab w:val="left" w:pos="1134"/>
        </w:tabs>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 xml:space="preserve">сотрудников иных органов государственной власти, участвующих в бюджетном процессе, – путем проведения занятия (2 часа) в процессе краткосрочных семинаров. </w:t>
      </w:r>
    </w:p>
    <w:p w14:paraId="18C3E7B8" w14:textId="7ACE25D2" w:rsidR="009042F8" w:rsidRPr="00CE353F" w:rsidRDefault="009042F8" w:rsidP="009042F8">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План повышения квалификации должен стать составной частью плана по вопросам повышения уровня открытости бюджетных данных (</w:t>
      </w:r>
      <w:r w:rsidR="006D3466" w:rsidRPr="00CE353F">
        <w:rPr>
          <w:rFonts w:ascii="Times New Roman" w:hAnsi="Times New Roman" w:cs="Times New Roman"/>
          <w:sz w:val="26"/>
          <w:szCs w:val="26"/>
        </w:rPr>
        <w:t xml:space="preserve">см. </w:t>
      </w:r>
      <w:r w:rsidRPr="00CE353F">
        <w:rPr>
          <w:rFonts w:ascii="Times New Roman" w:hAnsi="Times New Roman" w:cs="Times New Roman"/>
          <w:sz w:val="26"/>
          <w:szCs w:val="26"/>
        </w:rPr>
        <w:t>пункт 10.3 настоящих Методических рекомендаций).</w:t>
      </w:r>
    </w:p>
    <w:p w14:paraId="2E9D2EEC" w14:textId="488932E3" w:rsidR="009042F8" w:rsidRPr="00CE353F" w:rsidRDefault="009042F8" w:rsidP="009F4FBA">
      <w:pPr>
        <w:pStyle w:val="2"/>
        <w:numPr>
          <w:ilvl w:val="1"/>
          <w:numId w:val="79"/>
        </w:numPr>
        <w:tabs>
          <w:tab w:val="clear" w:pos="1276"/>
          <w:tab w:val="left" w:pos="1418"/>
        </w:tabs>
        <w:spacing w:line="312" w:lineRule="auto"/>
      </w:pPr>
      <w:bookmarkStart w:id="323" w:name="_Toc498625586"/>
      <w:r w:rsidRPr="00CE353F">
        <w:t>Взаимодействие финансового органа с законодательным органом власти и контрольно-счетной палатой</w:t>
      </w:r>
      <w:bookmarkEnd w:id="323"/>
    </w:p>
    <w:p w14:paraId="5F1DEC99" w14:textId="219D5A07" w:rsidR="009042F8" w:rsidRPr="00CE353F" w:rsidRDefault="009042F8" w:rsidP="006D3466">
      <w:pPr>
        <w:pStyle w:val="a3"/>
        <w:spacing w:after="0" w:line="312" w:lineRule="auto"/>
        <w:ind w:left="0" w:firstLine="709"/>
        <w:contextualSpacing w:val="0"/>
        <w:jc w:val="both"/>
        <w:rPr>
          <w:rFonts w:ascii="Times New Roman" w:hAnsi="Times New Roman" w:cs="Times New Roman"/>
          <w:sz w:val="26"/>
          <w:szCs w:val="26"/>
        </w:rPr>
      </w:pPr>
      <w:r w:rsidRPr="00CE353F">
        <w:rPr>
          <w:rFonts w:ascii="Times New Roman" w:hAnsi="Times New Roman" w:cs="Times New Roman"/>
          <w:sz w:val="26"/>
          <w:szCs w:val="26"/>
        </w:rPr>
        <w:t>Учитывая важнейшую функцию депутатов законодательных органов власти как представителей общества целесообразно установить формы специального долгосрочного сотру</w:t>
      </w:r>
      <w:r w:rsidR="006D3466" w:rsidRPr="00CE353F">
        <w:rPr>
          <w:rFonts w:ascii="Times New Roman" w:hAnsi="Times New Roman" w:cs="Times New Roman"/>
          <w:sz w:val="26"/>
          <w:szCs w:val="26"/>
        </w:rPr>
        <w:t xml:space="preserve">дничества финансового органа с </w:t>
      </w:r>
      <w:r w:rsidRPr="00CE353F">
        <w:rPr>
          <w:rFonts w:ascii="Times New Roman" w:hAnsi="Times New Roman" w:cs="Times New Roman"/>
          <w:sz w:val="26"/>
          <w:szCs w:val="26"/>
        </w:rPr>
        <w:t>депутатским корпусом. Рекомендуется создать постоянно действующую рабочую группу по вопросам открытости бюджета, включающую сотрудников финансового органа и депутатов законодательного органа. К работе данной группы целесообразно привлечь специалистов контрольно-счетно</w:t>
      </w:r>
      <w:r w:rsidR="006D3466" w:rsidRPr="00CE353F">
        <w:rPr>
          <w:rFonts w:ascii="Times New Roman" w:hAnsi="Times New Roman" w:cs="Times New Roman"/>
          <w:sz w:val="26"/>
          <w:szCs w:val="26"/>
        </w:rPr>
        <w:t>го органа субъекта Российской Федерации</w:t>
      </w:r>
      <w:r w:rsidRPr="00CE353F">
        <w:rPr>
          <w:rFonts w:ascii="Times New Roman" w:hAnsi="Times New Roman" w:cs="Times New Roman"/>
          <w:sz w:val="26"/>
          <w:szCs w:val="26"/>
        </w:rPr>
        <w:t>. Целью данной группы может быть анализ влияния открытости бюджета на эффективность управления общественными финансами. Данная группа должна оценивать различные варианты и механизмы, используемые для обеспечения открытости бюджета с целью обеспечения практического результата.</w:t>
      </w:r>
    </w:p>
    <w:p w14:paraId="47FEE9A1" w14:textId="77777777" w:rsidR="009D2A77" w:rsidRPr="00CE353F" w:rsidRDefault="009D2A77" w:rsidP="008F094F">
      <w:pPr>
        <w:pStyle w:val="a3"/>
        <w:spacing w:after="0" w:line="312" w:lineRule="auto"/>
        <w:ind w:left="0" w:firstLine="709"/>
        <w:contextualSpacing w:val="0"/>
        <w:jc w:val="both"/>
        <w:rPr>
          <w:rFonts w:ascii="Times New Roman" w:hAnsi="Times New Roman" w:cs="Times New Roman"/>
          <w:sz w:val="26"/>
          <w:szCs w:val="26"/>
        </w:rPr>
      </w:pPr>
    </w:p>
    <w:p w14:paraId="3D6249D4" w14:textId="53CD1A1A" w:rsidR="008C47C1" w:rsidRPr="00CE353F" w:rsidRDefault="008C47C1">
      <w:pPr>
        <w:spacing w:after="160" w:line="259" w:lineRule="auto"/>
        <w:rPr>
          <w:rFonts w:ascii="Times New Roman" w:hAnsi="Times New Roman" w:cs="Times New Roman"/>
          <w:sz w:val="26"/>
          <w:szCs w:val="26"/>
        </w:rPr>
      </w:pPr>
      <w:r w:rsidRPr="00CE353F">
        <w:rPr>
          <w:rFonts w:ascii="Times New Roman" w:hAnsi="Times New Roman" w:cs="Times New Roman"/>
          <w:sz w:val="26"/>
          <w:szCs w:val="26"/>
        </w:rPr>
        <w:br w:type="page"/>
      </w:r>
    </w:p>
    <w:p w14:paraId="419B9762" w14:textId="71B7E4DA" w:rsidR="008C47C1" w:rsidRPr="00CE353F" w:rsidRDefault="008C47C1" w:rsidP="008C47C1">
      <w:pPr>
        <w:pStyle w:val="1"/>
        <w:numPr>
          <w:ilvl w:val="0"/>
          <w:numId w:val="1"/>
        </w:numPr>
        <w:tabs>
          <w:tab w:val="left" w:pos="2268"/>
        </w:tabs>
        <w:spacing w:after="120" w:line="312" w:lineRule="auto"/>
        <w:ind w:left="709" w:firstLine="0"/>
        <w:rPr>
          <w:rFonts w:ascii="Times New Roman" w:hAnsi="Times New Roman" w:cs="Times New Roman"/>
          <w:b/>
          <w:caps/>
          <w:color w:val="auto"/>
          <w:sz w:val="26"/>
          <w:szCs w:val="26"/>
        </w:rPr>
      </w:pPr>
      <w:bookmarkStart w:id="324" w:name="_Toc498625587"/>
      <w:r w:rsidRPr="00CE353F">
        <w:rPr>
          <w:rFonts w:ascii="Times New Roman" w:hAnsi="Times New Roman" w:cs="Times New Roman"/>
          <w:b/>
          <w:caps/>
          <w:color w:val="auto"/>
          <w:sz w:val="26"/>
          <w:szCs w:val="26"/>
        </w:rPr>
        <w:t>Перечень базовых и дополнительных показателей и требований в сфере открытости бюджетных данных субъектов Российской Федерации</w:t>
      </w:r>
      <w:bookmarkEnd w:id="324"/>
    </w:p>
    <w:p w14:paraId="090B5BC1" w14:textId="0A0D89C6" w:rsidR="008C47C1" w:rsidRPr="00CE353F" w:rsidRDefault="008C47C1" w:rsidP="005B17BF">
      <w:pPr>
        <w:pStyle w:val="2"/>
        <w:numPr>
          <w:ilvl w:val="1"/>
          <w:numId w:val="120"/>
        </w:numPr>
        <w:tabs>
          <w:tab w:val="clear" w:pos="1276"/>
          <w:tab w:val="left" w:pos="1418"/>
        </w:tabs>
        <w:spacing w:line="312" w:lineRule="auto"/>
      </w:pPr>
      <w:bookmarkStart w:id="325" w:name="_Toc498625588"/>
      <w:r w:rsidRPr="00CE353F">
        <w:t>Базовые показатели и требования</w:t>
      </w:r>
      <w:bookmarkEnd w:id="325"/>
    </w:p>
    <w:p w14:paraId="13CBA3BA" w14:textId="77777777" w:rsidR="008C47C1" w:rsidRPr="00CE353F" w:rsidRDefault="008C47C1" w:rsidP="008C47C1">
      <w:pPr>
        <w:spacing w:after="0" w:line="312" w:lineRule="auto"/>
        <w:ind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Базовыми показателями, оцениваемыми при составлении рейтинга субъектов Российской Федерации по уровню открытости бюджетных данных, являются:</w:t>
      </w:r>
    </w:p>
    <w:p w14:paraId="0654DB49" w14:textId="77777777" w:rsidR="008C47C1" w:rsidRPr="00CE353F" w:rsidRDefault="008C47C1" w:rsidP="005B17BF">
      <w:pPr>
        <w:numPr>
          <w:ilvl w:val="1"/>
          <w:numId w:val="121"/>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Размещение первоначально принятого закона о бюджете на очередной финансовый год и на плановый период в открытом доступе на сайте, предназначенном для размещения бюджетных данных. </w:t>
      </w:r>
    </w:p>
    <w:p w14:paraId="006D224A" w14:textId="77777777" w:rsidR="008C47C1" w:rsidRPr="00CE353F" w:rsidRDefault="008C47C1" w:rsidP="008C47C1">
      <w:pPr>
        <w:spacing w:after="0" w:line="312" w:lineRule="auto"/>
        <w:ind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К данному показателю предъявляются дополнительные требования:</w:t>
      </w:r>
    </w:p>
    <w:p w14:paraId="75C92F25" w14:textId="77777777" w:rsidR="008C47C1" w:rsidRPr="00CE353F" w:rsidRDefault="008C47C1" w:rsidP="005B17BF">
      <w:pPr>
        <w:numPr>
          <w:ilvl w:val="2"/>
          <w:numId w:val="122"/>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Интерфейс сайта должен позволять осуществление быстрого поиска документа. Пользователь в целях поиска информации не должен делать более пяти «кликов» (переходов).</w:t>
      </w:r>
    </w:p>
    <w:p w14:paraId="42229C79" w14:textId="77777777" w:rsidR="008C47C1" w:rsidRPr="00CE353F" w:rsidRDefault="008C47C1" w:rsidP="005B17BF">
      <w:pPr>
        <w:numPr>
          <w:ilvl w:val="2"/>
          <w:numId w:val="122"/>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Структура сайта должна исключать случаи нечеткого или двойного понимания наименований разделов и подразделов сайта, необходимо использовать точные (релевантные) формулировки наименований, соблюдать логику и последовательность при формировании разделов и подразделов. </w:t>
      </w:r>
    </w:p>
    <w:p w14:paraId="44D9A0E7" w14:textId="77777777" w:rsidR="008C47C1" w:rsidRPr="00CE353F" w:rsidRDefault="008C47C1" w:rsidP="005B17BF">
      <w:pPr>
        <w:numPr>
          <w:ilvl w:val="2"/>
          <w:numId w:val="122"/>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Бюджетные табличные данные должны быть размещены не только в графическом формате.</w:t>
      </w:r>
    </w:p>
    <w:p w14:paraId="6BFE9AAD" w14:textId="77777777" w:rsidR="008C47C1" w:rsidRPr="00CE353F" w:rsidRDefault="008C47C1" w:rsidP="005B17BF">
      <w:pPr>
        <w:numPr>
          <w:ilvl w:val="2"/>
          <w:numId w:val="122"/>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Документ должен быть размещен в срок не позднее трех месяцев с даты его подписания и не позднее 30 марта текущего года.</w:t>
      </w:r>
    </w:p>
    <w:p w14:paraId="2180DA1B" w14:textId="77777777" w:rsidR="008C47C1" w:rsidRPr="00CE353F" w:rsidRDefault="008C47C1" w:rsidP="005B17BF">
      <w:pPr>
        <w:numPr>
          <w:ilvl w:val="1"/>
          <w:numId w:val="121"/>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 Размещение в открытом доступе на сайте законодательного органа или на сайте, предназначенном для размещения бюджетных данных, проектов законов о внесении изменений в закон о бюджете на текущий год и на плановый период. </w:t>
      </w:r>
    </w:p>
    <w:p w14:paraId="673C1001" w14:textId="77777777" w:rsidR="008C47C1" w:rsidRPr="00CE353F" w:rsidRDefault="008C47C1" w:rsidP="008C47C1">
      <w:pPr>
        <w:spacing w:after="0" w:line="312" w:lineRule="auto"/>
        <w:ind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К данному показателю предъявляются дополнительные требования:</w:t>
      </w:r>
    </w:p>
    <w:p w14:paraId="063EDA2C" w14:textId="77777777" w:rsidR="008C47C1" w:rsidRPr="00CE353F" w:rsidRDefault="008C47C1" w:rsidP="005B17BF">
      <w:pPr>
        <w:numPr>
          <w:ilvl w:val="2"/>
          <w:numId w:val="123"/>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Интерфейс сайта должен позволять осуществление быстрого поиска документа. Пользователь в целях поиска информации не должен делать более пяти «кликов» (переходов).</w:t>
      </w:r>
    </w:p>
    <w:p w14:paraId="34447B5D" w14:textId="77777777" w:rsidR="008C47C1" w:rsidRPr="00CE353F" w:rsidRDefault="008C47C1" w:rsidP="005B17BF">
      <w:pPr>
        <w:numPr>
          <w:ilvl w:val="2"/>
          <w:numId w:val="123"/>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Структура сайта должна исключать случаи нечеткого или двойного понимания наименований разделов и подразделов сайта, необходимо использовать точные (релевантные) формулировки наименований, соблюдать логику и последовательность при формировании разделов и подразделов. </w:t>
      </w:r>
    </w:p>
    <w:p w14:paraId="423D6D29" w14:textId="77777777" w:rsidR="008C47C1" w:rsidRPr="00CE353F" w:rsidRDefault="008C47C1" w:rsidP="005B17BF">
      <w:pPr>
        <w:numPr>
          <w:ilvl w:val="2"/>
          <w:numId w:val="123"/>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Бюджетные табличные данные должны быть размещены не только в графическом формате.</w:t>
      </w:r>
    </w:p>
    <w:p w14:paraId="49919795" w14:textId="77777777" w:rsidR="008C47C1" w:rsidRPr="00CE353F" w:rsidRDefault="008C47C1" w:rsidP="005B17BF">
      <w:pPr>
        <w:numPr>
          <w:ilvl w:val="2"/>
          <w:numId w:val="123"/>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Документ должен быть размещен в срок не позднее дня рассмотрения проекта закона законодательным органом. </w:t>
      </w:r>
    </w:p>
    <w:p w14:paraId="7171193A" w14:textId="77777777" w:rsidR="008C47C1" w:rsidRPr="00CE353F" w:rsidRDefault="008C47C1" w:rsidP="005B17BF">
      <w:pPr>
        <w:numPr>
          <w:ilvl w:val="1"/>
          <w:numId w:val="121"/>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Наличие в составе материалов к проектам законов о внесении изменений в закон о бюджете на текущий год и на плановый период заключения органа внешнего государственного финансового контроля.      </w:t>
      </w:r>
    </w:p>
    <w:p w14:paraId="1AE1A7B4" w14:textId="77777777" w:rsidR="008C47C1" w:rsidRPr="00CE353F" w:rsidRDefault="008C47C1" w:rsidP="008C47C1">
      <w:pPr>
        <w:spacing w:after="0" w:line="312" w:lineRule="auto"/>
        <w:ind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К данному показателю предъявляются дополнительные требования:</w:t>
      </w:r>
    </w:p>
    <w:p w14:paraId="5DEB71F1" w14:textId="77777777" w:rsidR="008C47C1" w:rsidRPr="00CE353F" w:rsidRDefault="008C47C1" w:rsidP="005B17BF">
      <w:pPr>
        <w:numPr>
          <w:ilvl w:val="2"/>
          <w:numId w:val="124"/>
        </w:numPr>
        <w:tabs>
          <w:tab w:val="left" w:pos="1276"/>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lang w:eastAsia="ru-RU"/>
        </w:rPr>
        <w:t>Заключение органа внешнего государственного финансового контроля должно быть размещено в пакете документов к проекту закона о внесении изменений в закон о бюджете на текущий год и на плановый период.</w:t>
      </w:r>
    </w:p>
    <w:p w14:paraId="2C7F0451" w14:textId="77777777" w:rsidR="008C47C1" w:rsidRPr="00CE353F" w:rsidRDefault="008C47C1" w:rsidP="005B17BF">
      <w:pPr>
        <w:numPr>
          <w:ilvl w:val="2"/>
          <w:numId w:val="124"/>
        </w:numPr>
        <w:tabs>
          <w:tab w:val="left" w:pos="1276"/>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Заключение органа внешнего государственного финансового контроля должно быть размещено в срок не позднее дня рассмотрения проекта закона законодательным органом.</w:t>
      </w:r>
    </w:p>
    <w:p w14:paraId="1FD56222" w14:textId="77777777" w:rsidR="008C47C1" w:rsidRPr="00CE353F" w:rsidRDefault="008C47C1" w:rsidP="005B17BF">
      <w:pPr>
        <w:numPr>
          <w:ilvl w:val="1"/>
          <w:numId w:val="121"/>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Размещение в открытом доступе на сайте, предназначенном для размещения бюджетных данных, актуализированной версии закона о бюджете на текущий год и на плановый период с учетом внесенных изменений.</w:t>
      </w:r>
    </w:p>
    <w:p w14:paraId="5822697F" w14:textId="77777777" w:rsidR="008C47C1" w:rsidRPr="00CE353F" w:rsidRDefault="008C47C1" w:rsidP="008C47C1">
      <w:pPr>
        <w:spacing w:after="0" w:line="312" w:lineRule="auto"/>
        <w:ind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К данному показателю предъявляются дополнительные требования:</w:t>
      </w:r>
    </w:p>
    <w:p w14:paraId="3B36215A" w14:textId="77777777" w:rsidR="008C47C1" w:rsidRPr="00CE353F" w:rsidRDefault="008C47C1" w:rsidP="005B17BF">
      <w:pPr>
        <w:numPr>
          <w:ilvl w:val="2"/>
          <w:numId w:val="125"/>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lang w:eastAsia="ru-RU"/>
        </w:rPr>
        <w:t>Интерфейс</w:t>
      </w:r>
      <w:r w:rsidRPr="00CE353F">
        <w:rPr>
          <w:rFonts w:ascii="Times New Roman" w:eastAsia="Times New Roman" w:hAnsi="Times New Roman" w:cs="Times New Roman"/>
          <w:sz w:val="26"/>
          <w:szCs w:val="26"/>
        </w:rPr>
        <w:t xml:space="preserve"> сайта должен позволять осуществление быстрого поиска документа. Пользователь в целях поиска информации не должен делать более пяти «кликов» (переходов).</w:t>
      </w:r>
    </w:p>
    <w:p w14:paraId="26AA48F9" w14:textId="77777777" w:rsidR="008C47C1" w:rsidRPr="00CE353F" w:rsidRDefault="008C47C1" w:rsidP="005B17BF">
      <w:pPr>
        <w:numPr>
          <w:ilvl w:val="2"/>
          <w:numId w:val="125"/>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Структура сайта должна исключать случаи нечеткого или двойного понимания разделов и подразделов сайта, необходимо использовать точные формулировки, соблюдать последовательность разделов и приложений. Бюджетные табличные данные не должны быть размещены только в графическом формате.</w:t>
      </w:r>
    </w:p>
    <w:p w14:paraId="6DBE32AD" w14:textId="77777777" w:rsidR="008C47C1" w:rsidRPr="00CE353F" w:rsidRDefault="008C47C1" w:rsidP="005B17BF">
      <w:pPr>
        <w:numPr>
          <w:ilvl w:val="2"/>
          <w:numId w:val="125"/>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Актуализированная версия должна содержать все изменения, внесенные законами субъекта Российской Федерации в закон о бюджете на текущий финансовый год и на плановый период, с момента его принятия закона.</w:t>
      </w:r>
    </w:p>
    <w:p w14:paraId="34AAF5DC" w14:textId="77777777" w:rsidR="008C47C1" w:rsidRPr="00CE353F" w:rsidRDefault="008C47C1" w:rsidP="005B17BF">
      <w:pPr>
        <w:numPr>
          <w:ilvl w:val="2"/>
          <w:numId w:val="125"/>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Актуализированная версия закона о бюджете должна быть размещена в срок не позднее трех месяцев с даты подписания закона о внесении изменений в закон о бюджете, принятого последним. </w:t>
      </w:r>
    </w:p>
    <w:p w14:paraId="1DA6B8B0" w14:textId="77777777" w:rsidR="008C47C1" w:rsidRPr="00CE353F" w:rsidRDefault="008C47C1" w:rsidP="005B17BF">
      <w:pPr>
        <w:numPr>
          <w:ilvl w:val="1"/>
          <w:numId w:val="121"/>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Размещение в открытом доступе на сайте субъекта Российской Федерации, предназначенном для размещения бюджетных данных, отчетов об исполнении бюджета субъекта РФ за первый квартал, полугодие, девять месяцев текущего года, утвержденных высшим исполнительным органом государственной власти субъекта Российской Федерации.</w:t>
      </w:r>
    </w:p>
    <w:p w14:paraId="20080185" w14:textId="77777777" w:rsidR="008C47C1" w:rsidRPr="00CE353F" w:rsidRDefault="008C47C1" w:rsidP="008C47C1">
      <w:pPr>
        <w:keepNext/>
        <w:spacing w:after="0" w:line="312" w:lineRule="auto"/>
        <w:ind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К данному показателю предъявляются дополнительные требования:</w:t>
      </w:r>
    </w:p>
    <w:p w14:paraId="6E2F0D07" w14:textId="77777777" w:rsidR="008C47C1" w:rsidRPr="00CE353F" w:rsidRDefault="008C47C1" w:rsidP="005B17BF">
      <w:pPr>
        <w:numPr>
          <w:ilvl w:val="2"/>
          <w:numId w:val="12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lang w:eastAsia="ru-RU"/>
        </w:rPr>
        <w:t>Интерфейс</w:t>
      </w:r>
      <w:r w:rsidRPr="00CE353F">
        <w:rPr>
          <w:rFonts w:ascii="Times New Roman" w:eastAsia="Times New Roman" w:hAnsi="Times New Roman" w:cs="Times New Roman"/>
          <w:sz w:val="26"/>
          <w:szCs w:val="26"/>
        </w:rPr>
        <w:t xml:space="preserve"> сайта должен позволять осуществление быстрого поиска документа. Пользователь в целях поиска информации не должен делать более пяти «кликов» (переходов).</w:t>
      </w:r>
    </w:p>
    <w:p w14:paraId="1E13AAD9" w14:textId="77777777" w:rsidR="008C47C1" w:rsidRPr="00CE353F" w:rsidRDefault="008C47C1" w:rsidP="005B17BF">
      <w:pPr>
        <w:numPr>
          <w:ilvl w:val="2"/>
          <w:numId w:val="126"/>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Структура сайта должна исключать случаи нечеткого или двойного понимания наименований разделов и подразделов сайта, необходимо использовать точные (релевантные) формулировки наименований, соблюдать логику и последовательность при формировании разделов и подразделов. </w:t>
      </w:r>
    </w:p>
    <w:p w14:paraId="738E107C" w14:textId="77777777" w:rsidR="008C47C1" w:rsidRPr="00CE353F" w:rsidRDefault="008C47C1" w:rsidP="005B17BF">
      <w:pPr>
        <w:numPr>
          <w:ilvl w:val="2"/>
          <w:numId w:val="126"/>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Бюджетные табличные данные должны быть размещены не только в графическом формате.</w:t>
      </w:r>
    </w:p>
    <w:p w14:paraId="2C1B5418" w14:textId="77777777" w:rsidR="008C47C1" w:rsidRPr="00CE353F" w:rsidRDefault="008C47C1" w:rsidP="005B17BF">
      <w:pPr>
        <w:numPr>
          <w:ilvl w:val="2"/>
          <w:numId w:val="126"/>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Отчеты должны быть размещены не позднее трех месяцев после завершения отчетного периода.</w:t>
      </w:r>
    </w:p>
    <w:p w14:paraId="2F75D7B0" w14:textId="77777777" w:rsidR="008C47C1" w:rsidRPr="00CE353F" w:rsidRDefault="008C47C1" w:rsidP="005B17BF">
      <w:pPr>
        <w:numPr>
          <w:ilvl w:val="1"/>
          <w:numId w:val="121"/>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 Размещение сведений об исполнении консолидированного бюджета субъекта Российской Федерации по доходам в разрезе видов доходов за первый квартал, полугодие, девять месяцев 2017 года в сравнении с соответствующим периодом прошлого года.</w:t>
      </w:r>
    </w:p>
    <w:p w14:paraId="56E052E7" w14:textId="77777777" w:rsidR="008C47C1" w:rsidRPr="00CE353F" w:rsidRDefault="008C47C1" w:rsidP="008C47C1">
      <w:pPr>
        <w:spacing w:after="0" w:line="312" w:lineRule="auto"/>
        <w:ind w:left="720"/>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К данному показателю предъявляются дополнительные требования:</w:t>
      </w:r>
    </w:p>
    <w:p w14:paraId="76D94B32" w14:textId="77777777" w:rsidR="008C47C1" w:rsidRPr="00CE353F" w:rsidRDefault="008C47C1" w:rsidP="005B17BF">
      <w:pPr>
        <w:numPr>
          <w:ilvl w:val="2"/>
          <w:numId w:val="127"/>
        </w:numPr>
        <w:tabs>
          <w:tab w:val="left" w:pos="1276"/>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lang w:eastAsia="ru-RU"/>
        </w:rPr>
        <w:t>Интерфейс</w:t>
      </w:r>
      <w:r w:rsidRPr="00CE353F">
        <w:rPr>
          <w:rFonts w:ascii="Times New Roman" w:eastAsia="Times New Roman" w:hAnsi="Times New Roman" w:cs="Times New Roman"/>
          <w:sz w:val="26"/>
          <w:szCs w:val="26"/>
        </w:rPr>
        <w:t xml:space="preserve"> сайта должен позволять осуществление быстрого поиска документа. Пользователь в целях поиска информации не должен делать более пяти «кликов» (переходов).</w:t>
      </w:r>
    </w:p>
    <w:p w14:paraId="0926B0DB" w14:textId="77777777" w:rsidR="008C47C1" w:rsidRPr="00CE353F" w:rsidRDefault="008C47C1" w:rsidP="005B17BF">
      <w:pPr>
        <w:numPr>
          <w:ilvl w:val="2"/>
          <w:numId w:val="127"/>
        </w:numPr>
        <w:tabs>
          <w:tab w:val="left" w:pos="1276"/>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Структура сайта должна исключать случаи нечеткого или двойного понимания наименований разделов и подразделов сайта, необходимо использовать точные (релевантные) формулировки наименований, соблюдать логику и последовательность при формировании разделов и подразделов. </w:t>
      </w:r>
    </w:p>
    <w:p w14:paraId="2C5B866B" w14:textId="77777777" w:rsidR="008C47C1" w:rsidRPr="00CE353F" w:rsidRDefault="008C47C1" w:rsidP="005B17BF">
      <w:pPr>
        <w:numPr>
          <w:ilvl w:val="2"/>
          <w:numId w:val="127"/>
        </w:numPr>
        <w:tabs>
          <w:tab w:val="left" w:pos="1276"/>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Бюджетные табличные данные должны быть размещены не только в графическом формате.</w:t>
      </w:r>
    </w:p>
    <w:p w14:paraId="4E408DF0" w14:textId="77777777" w:rsidR="008C47C1" w:rsidRPr="00CE353F" w:rsidRDefault="008C47C1" w:rsidP="005B17BF">
      <w:pPr>
        <w:numPr>
          <w:ilvl w:val="2"/>
          <w:numId w:val="127"/>
        </w:numPr>
        <w:tabs>
          <w:tab w:val="left" w:pos="1276"/>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Сведения должны быть размещены не позднее трех месяцев после завершения отчетного периода.</w:t>
      </w:r>
    </w:p>
    <w:p w14:paraId="1D920C94" w14:textId="77777777" w:rsidR="008C47C1" w:rsidRPr="00CE353F" w:rsidRDefault="008C47C1" w:rsidP="005B17BF">
      <w:pPr>
        <w:numPr>
          <w:ilvl w:val="1"/>
          <w:numId w:val="121"/>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Размещение сведений об исполнении консолидированного бюджета субъекта Российской Федерации по расходам в разрезе разделов и подразделов классификации расходов бюджетов за первый квартал, полугодие, девять месяцев 2017 года в сравнении с соответствующим периодом прошлого года.</w:t>
      </w:r>
    </w:p>
    <w:p w14:paraId="06F93BD2" w14:textId="77777777" w:rsidR="008C47C1" w:rsidRPr="00CE353F" w:rsidRDefault="008C47C1" w:rsidP="008C47C1">
      <w:pPr>
        <w:spacing w:after="0" w:line="312" w:lineRule="auto"/>
        <w:ind w:left="720"/>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К данному показателю предъявляются дополнительные требования:</w:t>
      </w:r>
    </w:p>
    <w:p w14:paraId="2278A7A8" w14:textId="77777777" w:rsidR="008C47C1" w:rsidRPr="00CE353F" w:rsidRDefault="008C47C1" w:rsidP="005B17BF">
      <w:pPr>
        <w:numPr>
          <w:ilvl w:val="2"/>
          <w:numId w:val="128"/>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lang w:eastAsia="ru-RU"/>
        </w:rPr>
        <w:t>Интерфейс</w:t>
      </w:r>
      <w:r w:rsidRPr="00CE353F">
        <w:rPr>
          <w:rFonts w:ascii="Times New Roman" w:eastAsia="Times New Roman" w:hAnsi="Times New Roman" w:cs="Times New Roman"/>
          <w:sz w:val="26"/>
          <w:szCs w:val="26"/>
        </w:rPr>
        <w:t xml:space="preserve"> сайта должен позволять осуществление быстрого поиска документа. Пользователь в целях поиска информации не должен делать более пяти «кликов» (переходов).</w:t>
      </w:r>
    </w:p>
    <w:p w14:paraId="09C48CA2" w14:textId="77777777" w:rsidR="008C47C1" w:rsidRPr="00CE353F" w:rsidRDefault="008C47C1" w:rsidP="005B17BF">
      <w:pPr>
        <w:numPr>
          <w:ilvl w:val="2"/>
          <w:numId w:val="128"/>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Структура сайта должна исключать случаи нечеткого или двойного понимания наименований разделов и подразделов сайта, необходимо использовать точные (релевантные) формулировки наименований, соблюдать логику и последовательность при формировании разделов и подразделов. </w:t>
      </w:r>
    </w:p>
    <w:p w14:paraId="5453E9F5" w14:textId="77777777" w:rsidR="008C47C1" w:rsidRPr="00CE353F" w:rsidRDefault="008C47C1" w:rsidP="005B17BF">
      <w:pPr>
        <w:numPr>
          <w:ilvl w:val="2"/>
          <w:numId w:val="128"/>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Бюджетные табличные данные должны быть размещены не только в графическом формате.</w:t>
      </w:r>
    </w:p>
    <w:p w14:paraId="3243444E" w14:textId="77777777" w:rsidR="008C47C1" w:rsidRPr="00CE353F" w:rsidRDefault="008C47C1" w:rsidP="005B17BF">
      <w:pPr>
        <w:numPr>
          <w:ilvl w:val="2"/>
          <w:numId w:val="128"/>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Сведения должны быть размещены не позднее трех месяцев после завершения отчетного периода.</w:t>
      </w:r>
    </w:p>
    <w:p w14:paraId="59A0382E" w14:textId="77777777" w:rsidR="008C47C1" w:rsidRPr="00CE353F" w:rsidRDefault="008C47C1" w:rsidP="005B17BF">
      <w:pPr>
        <w:numPr>
          <w:ilvl w:val="1"/>
          <w:numId w:val="121"/>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Размещение проекта закона об исполнении бюджета за отчетный год в открытом доступе на сайте законодательного органа и (или) на сайте, предназначенном для размещения бюджетных данных.</w:t>
      </w:r>
    </w:p>
    <w:p w14:paraId="7298205D" w14:textId="77777777" w:rsidR="008C47C1" w:rsidRPr="00CE353F" w:rsidRDefault="008C47C1" w:rsidP="008C47C1">
      <w:pPr>
        <w:spacing w:after="0" w:line="312" w:lineRule="auto"/>
        <w:ind w:left="720"/>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К данному показателю предъявляются дополнительные требования:</w:t>
      </w:r>
    </w:p>
    <w:p w14:paraId="511E7FF4" w14:textId="77777777" w:rsidR="008C47C1" w:rsidRPr="00CE353F" w:rsidRDefault="008C47C1" w:rsidP="005B17BF">
      <w:pPr>
        <w:numPr>
          <w:ilvl w:val="2"/>
          <w:numId w:val="129"/>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lang w:eastAsia="ru-RU"/>
        </w:rPr>
        <w:t>Интерфейс</w:t>
      </w:r>
      <w:r w:rsidRPr="00CE353F">
        <w:rPr>
          <w:rFonts w:ascii="Times New Roman" w:eastAsia="Times New Roman" w:hAnsi="Times New Roman" w:cs="Times New Roman"/>
          <w:sz w:val="26"/>
          <w:szCs w:val="26"/>
        </w:rPr>
        <w:t xml:space="preserve"> сайта должен позволять осуществление быстрого поиска документа. Пользователь в целях поиска информации не должен делать более пяти «кликов» (переходов).</w:t>
      </w:r>
    </w:p>
    <w:p w14:paraId="1A1F8A56" w14:textId="77777777" w:rsidR="008C47C1" w:rsidRPr="00CE353F" w:rsidRDefault="008C47C1" w:rsidP="005B17BF">
      <w:pPr>
        <w:numPr>
          <w:ilvl w:val="2"/>
          <w:numId w:val="129"/>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Структура сайта должна исключать случаи нечеткого или двойного понимания наименований разделов и подразделов сайта, необходимо использовать точные (релевантные) формулировки наименований, соблюдать логику и последовательность при формировании разделов и подразделов. </w:t>
      </w:r>
    </w:p>
    <w:p w14:paraId="470ABEC9" w14:textId="77777777" w:rsidR="008C47C1" w:rsidRPr="00CE353F" w:rsidRDefault="008C47C1" w:rsidP="005B17BF">
      <w:pPr>
        <w:numPr>
          <w:ilvl w:val="2"/>
          <w:numId w:val="129"/>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Бюджетные табличные данные должны быть размещены не только в графическом формате.</w:t>
      </w:r>
    </w:p>
    <w:p w14:paraId="0246120B" w14:textId="77777777" w:rsidR="008C47C1" w:rsidRPr="00CE353F" w:rsidRDefault="008C47C1" w:rsidP="005B17BF">
      <w:pPr>
        <w:numPr>
          <w:ilvl w:val="2"/>
          <w:numId w:val="129"/>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Документ должен быть размещен в срок не позднее дня рассмотрения законопроекта законодательным органом и не позднее 30 июня текущего года.</w:t>
      </w:r>
    </w:p>
    <w:p w14:paraId="552EEE7C" w14:textId="77777777" w:rsidR="008C47C1" w:rsidRPr="00CE353F" w:rsidRDefault="008C47C1" w:rsidP="005B17BF">
      <w:pPr>
        <w:numPr>
          <w:ilvl w:val="1"/>
          <w:numId w:val="121"/>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Наличие в составе материалов к проекту закона об исполнении бюджета за отчетный год бюджетной отчетности об исполнении консолидированного бюджета субъекта Российской Федерации за отчетный финансовый год.</w:t>
      </w:r>
    </w:p>
    <w:p w14:paraId="047FF7A0" w14:textId="77777777" w:rsidR="008C47C1" w:rsidRPr="00CE353F" w:rsidRDefault="008C47C1" w:rsidP="008C47C1">
      <w:pPr>
        <w:keepNext/>
        <w:spacing w:after="0" w:line="312" w:lineRule="auto"/>
        <w:ind w:left="720"/>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К данному показателю предъявляются дополнительные требования:</w:t>
      </w:r>
    </w:p>
    <w:p w14:paraId="3C4B60CF" w14:textId="77777777" w:rsidR="008C47C1" w:rsidRPr="00CE353F" w:rsidRDefault="008C47C1" w:rsidP="005B17BF">
      <w:pPr>
        <w:numPr>
          <w:ilvl w:val="2"/>
          <w:numId w:val="130"/>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Бюджетная отчетность должна быть размещена в пакете документов к проекту закона об исполнении бюджета за отчетный год. </w:t>
      </w:r>
    </w:p>
    <w:p w14:paraId="32CDBB11" w14:textId="77777777" w:rsidR="008C47C1" w:rsidRPr="00CE353F" w:rsidRDefault="008C47C1" w:rsidP="005B17BF">
      <w:pPr>
        <w:numPr>
          <w:ilvl w:val="2"/>
          <w:numId w:val="130"/>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В состав бюджетной отчетности, размещаемой в открытом доступе, должны быть включены формы, установленные приказом Министерства финансов Российской Федерации. </w:t>
      </w:r>
    </w:p>
    <w:p w14:paraId="198E5B29" w14:textId="77777777" w:rsidR="008C47C1" w:rsidRPr="00CE353F" w:rsidRDefault="008C47C1" w:rsidP="005B17BF">
      <w:pPr>
        <w:numPr>
          <w:ilvl w:val="2"/>
          <w:numId w:val="130"/>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Бюджетные табличные данные должны быть размещены не только в графическом формате.</w:t>
      </w:r>
    </w:p>
    <w:p w14:paraId="054C0186" w14:textId="77777777" w:rsidR="008C47C1" w:rsidRPr="00CE353F" w:rsidRDefault="008C47C1" w:rsidP="005B17BF">
      <w:pPr>
        <w:numPr>
          <w:ilvl w:val="2"/>
          <w:numId w:val="130"/>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Документы должны быть размещены в срок не позднее дня рассмотрения законопроекта законодательным органом и не позднее 30 июня текущего года.</w:t>
      </w:r>
    </w:p>
    <w:p w14:paraId="4FE32C0C" w14:textId="77777777" w:rsidR="008C47C1" w:rsidRPr="00CE353F" w:rsidRDefault="008C47C1" w:rsidP="005B17BF">
      <w:pPr>
        <w:numPr>
          <w:ilvl w:val="1"/>
          <w:numId w:val="121"/>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Наличие в составе материалов к проекту закона об исполнении бюджета за отчетный год заключения органа внешнего государственного финансового контроля на годовой отчет об исполнении бюджета субъекта Российской Федерации за отчетный год.</w:t>
      </w:r>
    </w:p>
    <w:p w14:paraId="591DB54E" w14:textId="77777777" w:rsidR="008C47C1" w:rsidRPr="00CE353F" w:rsidRDefault="008C47C1" w:rsidP="008C47C1">
      <w:pPr>
        <w:spacing w:after="0" w:line="312" w:lineRule="auto"/>
        <w:ind w:left="720"/>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К данному показателю предъявляются дополнительные требования:</w:t>
      </w:r>
    </w:p>
    <w:p w14:paraId="63C14F38" w14:textId="77777777" w:rsidR="008C47C1" w:rsidRPr="00CE353F" w:rsidRDefault="008C47C1" w:rsidP="005B17BF">
      <w:pPr>
        <w:numPr>
          <w:ilvl w:val="2"/>
          <w:numId w:val="131"/>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Заключение органа внешнего финансового контроля должно быть размещено в пакете документов к проекту закона об исполнении бюджета за отчетный год. </w:t>
      </w:r>
    </w:p>
    <w:p w14:paraId="0A09080A" w14:textId="77777777" w:rsidR="008C47C1" w:rsidRPr="00CE353F" w:rsidRDefault="008C47C1" w:rsidP="005B17BF">
      <w:pPr>
        <w:numPr>
          <w:ilvl w:val="2"/>
          <w:numId w:val="131"/>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Заключение органа внешнего государственного финансового контроля должно быть размещено в срок не позднее дня рассмотрения проекта закона законодательным органом.      </w:t>
      </w:r>
    </w:p>
    <w:p w14:paraId="1786224E" w14:textId="77777777" w:rsidR="008C47C1" w:rsidRPr="00CE353F" w:rsidRDefault="008C47C1" w:rsidP="005B17BF">
      <w:pPr>
        <w:numPr>
          <w:ilvl w:val="1"/>
          <w:numId w:val="121"/>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Наличие в составе материалов к проекту закона об исполнении бюджета за отчетный год итогового документа (протокола), принятого по результатам публичных слушаний.</w:t>
      </w:r>
    </w:p>
    <w:p w14:paraId="706F375C" w14:textId="56657891" w:rsidR="008C47C1" w:rsidRPr="00CE353F" w:rsidRDefault="008C47C1" w:rsidP="00EA304B">
      <w:pPr>
        <w:spacing w:after="0" w:line="312" w:lineRule="auto"/>
        <w:ind w:firstLine="720"/>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К данному показателю предъявляется дополнительное требование:</w:t>
      </w:r>
      <w:r w:rsidR="00EA304B" w:rsidRPr="00CE353F">
        <w:rPr>
          <w:rFonts w:ascii="Times New Roman" w:eastAsia="Times New Roman" w:hAnsi="Times New Roman" w:cs="Times New Roman"/>
          <w:sz w:val="26"/>
          <w:szCs w:val="26"/>
          <w:lang w:eastAsia="ru-RU"/>
        </w:rPr>
        <w:t xml:space="preserve"> и</w:t>
      </w:r>
      <w:r w:rsidRPr="00CE353F">
        <w:rPr>
          <w:rFonts w:ascii="Times New Roman" w:eastAsia="Times New Roman" w:hAnsi="Times New Roman" w:cs="Times New Roman"/>
          <w:sz w:val="26"/>
          <w:szCs w:val="26"/>
          <w:lang w:eastAsia="ru-RU"/>
        </w:rPr>
        <w:t xml:space="preserve">тоговый документ (протокол) публичных слушаний должен быть размещен в пакете документов к проекту закона об исполнении бюджета за отчетный год. </w:t>
      </w:r>
    </w:p>
    <w:p w14:paraId="75ABB69C" w14:textId="77777777" w:rsidR="008C47C1" w:rsidRPr="00CE353F" w:rsidRDefault="008C47C1" w:rsidP="005B17BF">
      <w:pPr>
        <w:numPr>
          <w:ilvl w:val="1"/>
          <w:numId w:val="121"/>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Размещение проекта закона о бюджете на очередной финансовый год и на плановый период в открытом доступе на сайте законодательного органа субъекта Российской Федерации и (или) на сайте субъекта Российской Федерации, предназначенном для размещения бюджетных данных.</w:t>
      </w:r>
    </w:p>
    <w:p w14:paraId="578977FB" w14:textId="77777777" w:rsidR="008C47C1" w:rsidRPr="00CE353F" w:rsidRDefault="008C47C1" w:rsidP="008C47C1">
      <w:pPr>
        <w:spacing w:after="0" w:line="312" w:lineRule="auto"/>
        <w:ind w:left="720"/>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К данному показателю предъявляются дополнительные требования:</w:t>
      </w:r>
    </w:p>
    <w:p w14:paraId="4FCCB505" w14:textId="77777777" w:rsidR="008C47C1" w:rsidRPr="00CE353F" w:rsidRDefault="008C47C1" w:rsidP="005B17BF">
      <w:pPr>
        <w:numPr>
          <w:ilvl w:val="2"/>
          <w:numId w:val="132"/>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lang w:eastAsia="ru-RU"/>
        </w:rPr>
        <w:t>Интерфейс</w:t>
      </w:r>
      <w:r w:rsidRPr="00CE353F">
        <w:rPr>
          <w:rFonts w:ascii="Times New Roman" w:eastAsia="Times New Roman" w:hAnsi="Times New Roman" w:cs="Times New Roman"/>
          <w:sz w:val="26"/>
          <w:szCs w:val="26"/>
        </w:rPr>
        <w:t xml:space="preserve"> сайта должен позволять осуществление быстрого поиска документа. Пользователь в целях поиска информации не должен делать более пяти «кликов» (переходов).</w:t>
      </w:r>
    </w:p>
    <w:p w14:paraId="7B495CAD" w14:textId="77777777" w:rsidR="008C47C1" w:rsidRPr="00CE353F" w:rsidRDefault="008C47C1" w:rsidP="005B17BF">
      <w:pPr>
        <w:numPr>
          <w:ilvl w:val="2"/>
          <w:numId w:val="132"/>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Структура сайта должна исключать случаи нечеткого или двойного понимания наименований разделов и подразделов сайта, необходимо использовать точные (релевантные) формулировки наименований, соблюдать логику и последовательность при формировании разделов и подразделов. </w:t>
      </w:r>
    </w:p>
    <w:p w14:paraId="48754D36" w14:textId="77777777" w:rsidR="008C47C1" w:rsidRPr="00CE353F" w:rsidRDefault="008C47C1" w:rsidP="005B17BF">
      <w:pPr>
        <w:numPr>
          <w:ilvl w:val="2"/>
          <w:numId w:val="132"/>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Бюджетные табличные данные должны быть размещены не только в графическом формате.</w:t>
      </w:r>
    </w:p>
    <w:p w14:paraId="571FEDE7" w14:textId="77777777" w:rsidR="008C47C1" w:rsidRPr="00CE353F" w:rsidRDefault="008C47C1" w:rsidP="005B17BF">
      <w:pPr>
        <w:numPr>
          <w:ilvl w:val="2"/>
          <w:numId w:val="132"/>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Документ должен быть размещен не позднее пяти рабочих дней после внесения законопроекта в законодательный орган и не позднее 8 ноября текущего года. </w:t>
      </w:r>
    </w:p>
    <w:p w14:paraId="7EF69639" w14:textId="77777777" w:rsidR="008C47C1" w:rsidRPr="00CE353F" w:rsidRDefault="008C47C1" w:rsidP="005B17BF">
      <w:pPr>
        <w:numPr>
          <w:ilvl w:val="1"/>
          <w:numId w:val="121"/>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Наличие в материалах к проекту закона о бюджете прогноза социально-экономического развития субъекта Российской Федерации на среднесрочный период.</w:t>
      </w:r>
    </w:p>
    <w:p w14:paraId="54EE0AB5" w14:textId="77777777" w:rsidR="008C47C1" w:rsidRPr="00CE353F" w:rsidRDefault="008C47C1" w:rsidP="008C47C1">
      <w:pPr>
        <w:keepNext/>
        <w:spacing w:after="0" w:line="312" w:lineRule="auto"/>
        <w:ind w:left="720"/>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К данному показателю предъявляются дополнительные требования:</w:t>
      </w:r>
    </w:p>
    <w:p w14:paraId="4B1DA14A" w14:textId="77777777" w:rsidR="008C47C1" w:rsidRPr="00CE353F" w:rsidRDefault="008C47C1" w:rsidP="005B17BF">
      <w:pPr>
        <w:numPr>
          <w:ilvl w:val="2"/>
          <w:numId w:val="133"/>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lang w:eastAsia="ru-RU"/>
        </w:rPr>
        <w:t>Прогноз социально-экономического развития субъекта Российской Федерации на среднесрочный период должен быть размещен в пакете документов к проекту закона о бюджете на очередной финансовый год и на плановый период.</w:t>
      </w:r>
    </w:p>
    <w:p w14:paraId="4AC15E10" w14:textId="77777777" w:rsidR="008C47C1" w:rsidRPr="00CE353F" w:rsidRDefault="008C47C1" w:rsidP="005B17BF">
      <w:pPr>
        <w:numPr>
          <w:ilvl w:val="2"/>
          <w:numId w:val="133"/>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Табличные данные (показатели прогноза) должны быть размещены не только в графическом формате.</w:t>
      </w:r>
    </w:p>
    <w:p w14:paraId="77425EE8" w14:textId="77777777" w:rsidR="008C47C1" w:rsidRPr="00CE353F" w:rsidRDefault="008C47C1" w:rsidP="005B17BF">
      <w:pPr>
        <w:numPr>
          <w:ilvl w:val="2"/>
          <w:numId w:val="133"/>
        </w:numPr>
        <w:tabs>
          <w:tab w:val="left" w:pos="1134"/>
          <w:tab w:val="left" w:pos="1560"/>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Документ должен быть размещен не позднее пяти рабочих дней после внесения законопроекта в законодательный орган и не позднее 8 ноября текущего года. </w:t>
      </w:r>
    </w:p>
    <w:p w14:paraId="483FD4FB" w14:textId="77777777" w:rsidR="008C47C1" w:rsidRPr="00CE353F" w:rsidRDefault="008C47C1" w:rsidP="005B17BF">
      <w:pPr>
        <w:numPr>
          <w:ilvl w:val="1"/>
          <w:numId w:val="121"/>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Наличие в составе материалов к проекту закона о бюджете на очередной финансовый год и на плановый период заключения органа внешнего государственного финансового контроля.</w:t>
      </w:r>
    </w:p>
    <w:p w14:paraId="7DB47D9C" w14:textId="5E45EFA5" w:rsidR="008C47C1" w:rsidRPr="00CE353F" w:rsidRDefault="008C47C1" w:rsidP="00EA304B">
      <w:pPr>
        <w:keepNext/>
        <w:spacing w:after="0" w:line="312" w:lineRule="auto"/>
        <w:ind w:firstLine="720"/>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lang w:eastAsia="ru-RU"/>
        </w:rPr>
        <w:t>К данному показателю предъявляется дополнительное требование:</w:t>
      </w:r>
      <w:r w:rsidR="00EA304B" w:rsidRPr="00CE353F">
        <w:rPr>
          <w:rFonts w:ascii="Times New Roman" w:eastAsia="Times New Roman" w:hAnsi="Times New Roman" w:cs="Times New Roman"/>
          <w:sz w:val="26"/>
          <w:szCs w:val="26"/>
          <w:lang w:eastAsia="ru-RU"/>
        </w:rPr>
        <w:t xml:space="preserve"> з</w:t>
      </w:r>
      <w:r w:rsidRPr="00CE353F">
        <w:rPr>
          <w:rFonts w:ascii="Times New Roman" w:eastAsia="Times New Roman" w:hAnsi="Times New Roman" w:cs="Times New Roman"/>
          <w:sz w:val="26"/>
          <w:szCs w:val="26"/>
          <w:lang w:eastAsia="ru-RU"/>
        </w:rPr>
        <w:t>аключение органа внешнего государственного контроля должно быть размещено в пакете документов к проекту закона о бюджете на очередной финансовый год и на плановый период.</w:t>
      </w:r>
    </w:p>
    <w:p w14:paraId="1043C5D5" w14:textId="77777777" w:rsidR="008C47C1" w:rsidRPr="00CE353F" w:rsidRDefault="008C47C1" w:rsidP="005B17BF">
      <w:pPr>
        <w:numPr>
          <w:ilvl w:val="1"/>
          <w:numId w:val="121"/>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 Наличие в составе материалов к проекту закона о бюджете на очередной финансовый год и на плановый период итогового документа (протокола), принятого по результатам публичных слушаний.</w:t>
      </w:r>
    </w:p>
    <w:p w14:paraId="6260F786" w14:textId="0EDFC65D" w:rsidR="008C47C1" w:rsidRPr="00CE353F" w:rsidRDefault="008C47C1" w:rsidP="00EA304B">
      <w:pPr>
        <w:keepNext/>
        <w:spacing w:after="0" w:line="312" w:lineRule="auto"/>
        <w:ind w:firstLine="720"/>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lang w:eastAsia="ru-RU"/>
        </w:rPr>
        <w:t>К данному показателю предъявляется дополнительное требование:</w:t>
      </w:r>
      <w:r w:rsidR="00EA304B" w:rsidRPr="00CE353F">
        <w:rPr>
          <w:rFonts w:ascii="Times New Roman" w:eastAsia="Times New Roman" w:hAnsi="Times New Roman" w:cs="Times New Roman"/>
          <w:sz w:val="26"/>
          <w:szCs w:val="26"/>
          <w:lang w:eastAsia="ru-RU"/>
        </w:rPr>
        <w:t xml:space="preserve"> и</w:t>
      </w:r>
      <w:r w:rsidRPr="00CE353F">
        <w:rPr>
          <w:rFonts w:ascii="Times New Roman" w:eastAsia="Times New Roman" w:hAnsi="Times New Roman" w:cs="Times New Roman"/>
          <w:sz w:val="26"/>
          <w:szCs w:val="26"/>
          <w:lang w:eastAsia="ru-RU"/>
        </w:rPr>
        <w:t>тоговый документ (протокол) должен быть размещен в пакете документов к проекту закона о бюджете на очередной финансовый год и на плановый период.</w:t>
      </w:r>
    </w:p>
    <w:p w14:paraId="3D04ABEB" w14:textId="77777777" w:rsidR="008C47C1" w:rsidRPr="00CE353F" w:rsidRDefault="008C47C1" w:rsidP="005B17BF">
      <w:pPr>
        <w:numPr>
          <w:ilvl w:val="1"/>
          <w:numId w:val="121"/>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Размещение в открытом доступе на официальном сайте контрольно-счетного органа субъекта Российской Федерации информации о проведенных контрольно-счетным органом контрольных мероприятиях, о выявленных при их проведении нарушениях, о внесенных представлениях и предписаниях.</w:t>
      </w:r>
    </w:p>
    <w:p w14:paraId="774420D9" w14:textId="77777777" w:rsidR="008C47C1" w:rsidRPr="00CE353F" w:rsidRDefault="008C47C1" w:rsidP="008C47C1">
      <w:pPr>
        <w:spacing w:after="0" w:line="312" w:lineRule="auto"/>
        <w:ind w:left="720"/>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К данному показателю предъявляются дополнительные требования:</w:t>
      </w:r>
    </w:p>
    <w:p w14:paraId="0BAD13CE" w14:textId="77777777" w:rsidR="008C47C1" w:rsidRPr="00CE353F" w:rsidRDefault="008C47C1" w:rsidP="005B17BF">
      <w:pPr>
        <w:numPr>
          <w:ilvl w:val="2"/>
          <w:numId w:val="134"/>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lang w:eastAsia="ru-RU"/>
        </w:rPr>
        <w:t>Интерфейс</w:t>
      </w:r>
      <w:r w:rsidRPr="00CE353F">
        <w:rPr>
          <w:rFonts w:ascii="Times New Roman" w:eastAsia="Times New Roman" w:hAnsi="Times New Roman" w:cs="Times New Roman"/>
          <w:sz w:val="26"/>
          <w:szCs w:val="26"/>
        </w:rPr>
        <w:t xml:space="preserve"> сайта должен позволять осуществление быстрого поиска документа. Пользователь в целях поиска информации не должен делать более пяти «кликов» (переходов).</w:t>
      </w:r>
    </w:p>
    <w:p w14:paraId="09DD79C4" w14:textId="77777777" w:rsidR="008C47C1" w:rsidRPr="00CE353F" w:rsidRDefault="008C47C1" w:rsidP="005B17BF">
      <w:pPr>
        <w:numPr>
          <w:ilvl w:val="2"/>
          <w:numId w:val="134"/>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Структура сайта должна исключать случаи нечеткого или двойного понимания наименований разделов и подразделов сайта, необходимо использовать точные (релевантные) формулировки наименований, соблюдать логику и последовательность при формировании разделов и подразделов. </w:t>
      </w:r>
    </w:p>
    <w:p w14:paraId="109502F6" w14:textId="77777777" w:rsidR="008C47C1" w:rsidRPr="00CE353F" w:rsidRDefault="008C47C1" w:rsidP="005B17BF">
      <w:pPr>
        <w:numPr>
          <w:ilvl w:val="1"/>
          <w:numId w:val="121"/>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Определение доли государственных бюджетных и автономных учреждений субъекта Российской Федерации, по которым планы финансово-хозяйственной деятельности на текущий год размещены на официальном сайте Российской Федерации для размещения информации о государственных (муниципальных) учреждениях (</w:t>
      </w:r>
      <w:hyperlink r:id="rId20" w:history="1">
        <w:r w:rsidRPr="00CE353F">
          <w:rPr>
            <w:rFonts w:ascii="Times New Roman" w:eastAsia="Times New Roman" w:hAnsi="Times New Roman" w:cs="Times New Roman"/>
            <w:sz w:val="26"/>
            <w:szCs w:val="26"/>
            <w:lang w:eastAsia="ru-RU"/>
          </w:rPr>
          <w:t>www.bus.gov.ru</w:t>
        </w:r>
      </w:hyperlink>
      <w:r w:rsidRPr="00CE353F">
        <w:rPr>
          <w:rFonts w:ascii="Times New Roman" w:eastAsia="Times New Roman" w:hAnsi="Times New Roman" w:cs="Times New Roman"/>
          <w:sz w:val="26"/>
          <w:szCs w:val="26"/>
          <w:lang w:eastAsia="ru-RU"/>
        </w:rPr>
        <w:t xml:space="preserve">). </w:t>
      </w:r>
    </w:p>
    <w:p w14:paraId="3F9F5808" w14:textId="77777777" w:rsidR="008C47C1" w:rsidRPr="00CE353F" w:rsidRDefault="008C47C1" w:rsidP="005B17BF">
      <w:pPr>
        <w:numPr>
          <w:ilvl w:val="1"/>
          <w:numId w:val="121"/>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Определение доли казенных учреждений субъекта Российской Федерации, по которым размещены показатели бюджетной сметы на текущий на официальном сайте Российской Федерации для размещения информации о государственных (муниципальных) учреждениях (</w:t>
      </w:r>
      <w:hyperlink r:id="rId21" w:history="1">
        <w:r w:rsidRPr="00CE353F">
          <w:rPr>
            <w:rFonts w:ascii="Times New Roman" w:eastAsia="Times New Roman" w:hAnsi="Times New Roman" w:cs="Times New Roman"/>
            <w:sz w:val="26"/>
            <w:szCs w:val="26"/>
            <w:lang w:eastAsia="ru-RU"/>
          </w:rPr>
          <w:t>www.bus.gov.ru</w:t>
        </w:r>
      </w:hyperlink>
      <w:r w:rsidRPr="00CE353F">
        <w:rPr>
          <w:rFonts w:ascii="Times New Roman" w:eastAsia="Times New Roman" w:hAnsi="Times New Roman" w:cs="Times New Roman"/>
          <w:sz w:val="26"/>
          <w:szCs w:val="26"/>
          <w:lang w:eastAsia="ru-RU"/>
        </w:rPr>
        <w:t>).</w:t>
      </w:r>
    </w:p>
    <w:p w14:paraId="5F00FB61" w14:textId="77777777" w:rsidR="008C47C1" w:rsidRPr="00CE353F" w:rsidRDefault="008C47C1" w:rsidP="005B17BF">
      <w:pPr>
        <w:numPr>
          <w:ilvl w:val="1"/>
          <w:numId w:val="121"/>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Определение доли государственных казенных, бюджетных и автономных учреждений субъекта Российской Федерации, по которым размещен баланс учреждения на официальном сайте Российской Федерации для размещения информации о государственных (муниципальных) учреждениях (bus.gov.ru) за отчетный год.</w:t>
      </w:r>
    </w:p>
    <w:p w14:paraId="43B89539" w14:textId="77777777" w:rsidR="008C47C1" w:rsidRPr="00CE353F" w:rsidRDefault="008C47C1" w:rsidP="005B17BF">
      <w:pPr>
        <w:numPr>
          <w:ilvl w:val="1"/>
          <w:numId w:val="121"/>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Организация работы Общественного совета, созданного при финансовом органе субъекта Российской Федерации, и обеспечение общедоступного размещения сведений о его работе.</w:t>
      </w:r>
    </w:p>
    <w:p w14:paraId="1B419582" w14:textId="77777777" w:rsidR="008C47C1" w:rsidRPr="00CE353F" w:rsidRDefault="008C47C1" w:rsidP="008C47C1">
      <w:pPr>
        <w:spacing w:after="0" w:line="312" w:lineRule="auto"/>
        <w:ind w:left="720"/>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К данному показателю предъявляются дополнительные требования:</w:t>
      </w:r>
    </w:p>
    <w:p w14:paraId="3E1161FC" w14:textId="77777777" w:rsidR="008C47C1" w:rsidRPr="00CE353F" w:rsidRDefault="008C47C1" w:rsidP="005B17BF">
      <w:pPr>
        <w:numPr>
          <w:ilvl w:val="2"/>
          <w:numId w:val="135"/>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lang w:eastAsia="ru-RU"/>
        </w:rPr>
        <w:t>Интерфейс</w:t>
      </w:r>
      <w:r w:rsidRPr="00CE353F">
        <w:rPr>
          <w:rFonts w:ascii="Times New Roman" w:eastAsia="Times New Roman" w:hAnsi="Times New Roman" w:cs="Times New Roman"/>
          <w:sz w:val="26"/>
          <w:szCs w:val="26"/>
        </w:rPr>
        <w:t xml:space="preserve"> сайта должен позволять осуществление быстрого поиска документа. Пользователь в целях поиска информации не должен делать более пяти «кликов» (переходов).</w:t>
      </w:r>
    </w:p>
    <w:p w14:paraId="3BE8DE82" w14:textId="77777777" w:rsidR="008C47C1" w:rsidRPr="00CE353F" w:rsidRDefault="008C47C1" w:rsidP="005B17BF">
      <w:pPr>
        <w:numPr>
          <w:ilvl w:val="2"/>
          <w:numId w:val="135"/>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 xml:space="preserve">В состав общедоступных сведений о работе Общественного совета должны входить: персональный состав членов Общественного совета с указанием должности и места работы или социального статуса, регламент создания и деятельности Общественного совета, план работы на текущий год.  </w:t>
      </w:r>
    </w:p>
    <w:p w14:paraId="6FACF285" w14:textId="77777777" w:rsidR="008C47C1" w:rsidRPr="00CE353F" w:rsidRDefault="008C47C1" w:rsidP="005B17BF">
      <w:pPr>
        <w:numPr>
          <w:ilvl w:val="1"/>
          <w:numId w:val="121"/>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Подготовка и опубликование в открытом доступе «бюджета для граждан» по данным закона об исполнении бюджета субъекта Российской Федерации за отчетный финансовый год.</w:t>
      </w:r>
    </w:p>
    <w:p w14:paraId="58E0DB97" w14:textId="77777777" w:rsidR="008C47C1" w:rsidRPr="00CE353F" w:rsidRDefault="008C47C1" w:rsidP="005B17BF">
      <w:pPr>
        <w:numPr>
          <w:ilvl w:val="1"/>
          <w:numId w:val="121"/>
        </w:numPr>
        <w:tabs>
          <w:tab w:val="left" w:pos="1134"/>
        </w:tabs>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Подготовка и опубликование в открытом доступе «бюджета для граждан» по данным проекта закона о бюджете субъекта Российской Федерации на очередной финансовый год и плановый период.</w:t>
      </w:r>
    </w:p>
    <w:p w14:paraId="455512B0" w14:textId="261626EF" w:rsidR="008C47C1" w:rsidRPr="00CE353F" w:rsidRDefault="008C47C1" w:rsidP="005B17BF">
      <w:pPr>
        <w:pStyle w:val="2"/>
        <w:numPr>
          <w:ilvl w:val="1"/>
          <w:numId w:val="120"/>
        </w:numPr>
        <w:tabs>
          <w:tab w:val="clear" w:pos="1276"/>
          <w:tab w:val="left" w:pos="1418"/>
        </w:tabs>
        <w:spacing w:line="312" w:lineRule="auto"/>
      </w:pPr>
      <w:r w:rsidRPr="00CE353F">
        <w:tab/>
      </w:r>
      <w:bookmarkStart w:id="326" w:name="_Toc498625589"/>
      <w:r w:rsidRPr="00CE353F">
        <w:t>Дополнительные показатели и требования</w:t>
      </w:r>
      <w:bookmarkEnd w:id="326"/>
      <w:r w:rsidRPr="00CE353F">
        <w:t xml:space="preserve"> </w:t>
      </w:r>
    </w:p>
    <w:p w14:paraId="6BBAB3D1" w14:textId="77777777" w:rsidR="008C47C1" w:rsidRPr="00CE353F" w:rsidRDefault="008C47C1" w:rsidP="00EA304B">
      <w:pPr>
        <w:spacing w:after="0" w:line="312" w:lineRule="auto"/>
        <w:ind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В отличие от базовых показателей и требований, которые отличаются высоким уровнем стабильности, дополнительные показатели и требования могут уточняться при подготовке методики составления рейтинга субъектов Российской Федерации по уровню открытости бюджетных данных на очередной финансовый год. Ниже приводятся дополнительные показатели и требования, содержащиеся в методике составления рейтинга субъектов Российской Федерации по уровню открытости бюджетных данных в 2017 году, в том виде, как они сформулированы в методике рейтинга:</w:t>
      </w:r>
    </w:p>
    <w:p w14:paraId="74913682" w14:textId="77777777" w:rsidR="008C47C1" w:rsidRPr="00CE353F" w:rsidRDefault="008C47C1" w:rsidP="00EA304B">
      <w:pPr>
        <w:keepNext/>
        <w:spacing w:after="0" w:line="312" w:lineRule="auto"/>
        <w:ind w:firstLine="709"/>
        <w:jc w:val="both"/>
        <w:rPr>
          <w:rFonts w:ascii="Times New Roman" w:hAnsi="Times New Roman"/>
          <w:i/>
          <w:sz w:val="26"/>
          <w:szCs w:val="26"/>
        </w:rPr>
      </w:pPr>
      <w:r w:rsidRPr="00CE353F">
        <w:rPr>
          <w:rFonts w:ascii="Times New Roman" w:hAnsi="Times New Roman"/>
          <w:i/>
          <w:sz w:val="26"/>
          <w:szCs w:val="26"/>
        </w:rPr>
        <w:t>В части первоначально принятого закона о бюджете:</w:t>
      </w:r>
    </w:p>
    <w:p w14:paraId="01E5147D"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Содержится ли в составе закона о бюджете приложение о прогнозируемых объемах поступлений по видам доходов на 2017 год?</w:t>
      </w:r>
    </w:p>
    <w:p w14:paraId="4C4FAB3E"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Содержится ли в составе закона о бюджете приложение о распределении бюджетных ассигнований по разделам и подразделам классификации расходов бюджетов на 2017 год?</w:t>
      </w:r>
    </w:p>
    <w:p w14:paraId="27694D55"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Содержится ли в составе закона о бюджете приложение о распределении бюджетных ассигнований по государственным программам и непрограммным направлениям деятельности на 2017 год?</w:t>
      </w:r>
    </w:p>
    <w:p w14:paraId="0DC87E43"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Какая доля субсидий местным бюджетам на 2017 год распределена законом о бюджете по муниципальным образованиям (в % от общего объема субсидий, предусмотренных местным бюджетам законом о бюджете на 2017 год)?</w:t>
      </w:r>
    </w:p>
    <w:p w14:paraId="5FA095A6" w14:textId="77777777" w:rsidR="008C47C1" w:rsidRPr="00CE353F" w:rsidRDefault="008C47C1" w:rsidP="00EA304B">
      <w:pPr>
        <w:keepNext/>
        <w:spacing w:after="0" w:line="312" w:lineRule="auto"/>
        <w:ind w:firstLine="709"/>
        <w:jc w:val="both"/>
        <w:rPr>
          <w:rFonts w:ascii="Times New Roman" w:hAnsi="Times New Roman"/>
          <w:i/>
          <w:sz w:val="26"/>
          <w:szCs w:val="26"/>
        </w:rPr>
      </w:pPr>
      <w:r w:rsidRPr="00CE353F">
        <w:rPr>
          <w:rFonts w:ascii="Times New Roman" w:hAnsi="Times New Roman"/>
          <w:i/>
          <w:sz w:val="26"/>
          <w:szCs w:val="26"/>
        </w:rPr>
        <w:t>В части внесения изменений в закон о бюджете:</w:t>
      </w:r>
    </w:p>
    <w:p w14:paraId="2E99DBD2"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Содержатся ли в составе материалов к проектам законов о внесении изменений в закон о бюджете на 2017 год и на плановый период 2018 и 2019 годов пояснительные записки?</w:t>
      </w:r>
    </w:p>
    <w:p w14:paraId="5F92CAF3"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Размещаются ли в открытом доступе на сайте, предназначенном для размещения бюджетных данных, законы о внесении изменений в закон о бюджете на 2017 год и на плановый период 2018 и 2019 годов?</w:t>
      </w:r>
    </w:p>
    <w:p w14:paraId="1D80A6F1" w14:textId="77777777" w:rsidR="008C47C1" w:rsidRPr="00CE353F" w:rsidRDefault="008C47C1" w:rsidP="00EA304B">
      <w:pPr>
        <w:keepNext/>
        <w:spacing w:after="0" w:line="312" w:lineRule="auto"/>
        <w:ind w:firstLine="709"/>
        <w:jc w:val="both"/>
        <w:rPr>
          <w:rFonts w:ascii="Times New Roman" w:hAnsi="Times New Roman"/>
          <w:i/>
          <w:sz w:val="26"/>
          <w:szCs w:val="26"/>
        </w:rPr>
      </w:pPr>
      <w:r w:rsidRPr="00CE353F">
        <w:rPr>
          <w:rFonts w:ascii="Times New Roman" w:hAnsi="Times New Roman"/>
          <w:i/>
          <w:sz w:val="26"/>
          <w:szCs w:val="26"/>
        </w:rPr>
        <w:t>В части промежуточной отчетности:</w:t>
      </w:r>
    </w:p>
    <w:p w14:paraId="6B913D25"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Размещаются ли сведения об исполнении бюджета субъекта РФ за первый квартал, полугодие, девять месяцев 2017 года по доходам в разрезе видов доходов в сравнении с запланированными значениями на соответствующий период (финансовый год)?</w:t>
      </w:r>
    </w:p>
    <w:p w14:paraId="3DE3AD3A"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Размещаются ли сведения об исполнении бюджета субъекта РФ за 2017 год по расходам в разрезе разделов и подразделов классификации расходов в сравнении с запланированными значениями на соответствующий период (финансовый год)?</w:t>
      </w:r>
    </w:p>
    <w:p w14:paraId="62795C6A"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Размещаются ли сведения об исполнении бюджета субъекта РФ за первый квартал, полугодие, девять месяцев 2017 года по расходам в разрезе государственных программ в сравнении с запланированными значениями на соответствующий период (финансовый год)?</w:t>
      </w:r>
    </w:p>
    <w:p w14:paraId="64DB403F"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Размещаются ли сведения о предоставленных из бюджета субъекта РФ межбюджетных трансфертах бюджетам муниципальных образований за первый квартал, полугодие, девять месяцев 2017 года?</w:t>
      </w:r>
    </w:p>
    <w:p w14:paraId="4A3CA6C0"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Размещаются ли сведения об объеме государственного внутреннего и внешнего (при наличии) долга субъекта РФ на начало 2017 года и по состоянию на 01.04.2017 г., на 01.07.2017 г., на 01.10.2017 г.?</w:t>
      </w:r>
    </w:p>
    <w:p w14:paraId="13D5E2E1"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Размещаются ли сведения о поступлении доходов в бюджет субъекта РФ по видам доходов за первый квартал, полугодие, девять месяцев 2017 года в сравнении с соответствующим периодом прошлого года?</w:t>
      </w:r>
    </w:p>
    <w:p w14:paraId="0F6D7E06"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Размещаются ли сведения о расходах бюджета субъекта РФ по разделам и подразделам классификации расходов бюджетов за первый квартал, полугодие, девять месяцев 2017 года в сравнении с соответствующим периодом прошлого года?</w:t>
      </w:r>
    </w:p>
    <w:p w14:paraId="76886D11"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Размещаются ли сведения о расходах бюджета субъекта РФ по государственным программам за первый квартал, полугодие, девять месяцев 2017 года в сравнении с соответствующим периодом прошлого года?</w:t>
      </w:r>
    </w:p>
    <w:p w14:paraId="6ACD0A8D"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Размещены ли на сайте субъекта РФ, предназначенном для размещения бюджетных данных, результаты оценки эффективности налоговых льгот, предоставленных по решениям органов государственной власти субъекта РФ, за 2016 год, и направлены ли они в законодательный орган субъекта РФ?</w:t>
      </w:r>
    </w:p>
    <w:p w14:paraId="571ABA48" w14:textId="77777777" w:rsidR="008C47C1" w:rsidRPr="00CE353F" w:rsidRDefault="008C47C1" w:rsidP="00EA304B">
      <w:pPr>
        <w:keepNext/>
        <w:spacing w:after="0" w:line="312" w:lineRule="auto"/>
        <w:ind w:firstLine="709"/>
        <w:jc w:val="both"/>
        <w:rPr>
          <w:rFonts w:ascii="Times New Roman" w:hAnsi="Times New Roman"/>
          <w:i/>
          <w:sz w:val="26"/>
          <w:szCs w:val="26"/>
        </w:rPr>
      </w:pPr>
      <w:r w:rsidRPr="00CE353F">
        <w:rPr>
          <w:rFonts w:ascii="Times New Roman" w:hAnsi="Times New Roman"/>
          <w:i/>
          <w:sz w:val="26"/>
          <w:szCs w:val="26"/>
        </w:rPr>
        <w:t>В части годового отчета об исполнении бюджета:</w:t>
      </w:r>
    </w:p>
    <w:p w14:paraId="37694E1F"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Содержится ли в составе материалов к проекту закона об исполнении бюджета за 2016 год иная бюджетная отчетность об исполнении бюджета субъекта РФ, а именно: баланс исполнения бюджета, отчет о финансовых результатах деятельности, отчет о движении денежных средств, пояснительная записка?</w:t>
      </w:r>
    </w:p>
    <w:p w14:paraId="5DE6DFAA"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Содержатся ли в составе материалов к проекту закона об исполнении бюджета за 2016 год сведения о фактических поступлениях доходов по видам доходов в сравнении с первоначально утвержденными (установленными) законом о бюджете значениями и с уточненными значениями с учетом внесенных изменений?</w:t>
      </w:r>
    </w:p>
    <w:p w14:paraId="7D1F65E1"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Содержатся ли в составе материалов к проекту закона об исполнении бюджета за 2016 год сведения о фактически произведенных расходах по разделам и подразделам классификации расходов бюджетов в сравнении с первоначально утвержденными законом о бюджете значениями и с уточненными значениями с учетом внесенных изменений?</w:t>
      </w:r>
    </w:p>
    <w:p w14:paraId="389462DF"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Содержатся ли в составе материалов к проекту закона об исполнении бюджета за 2016 год сведения о фактически произведенных расходах на реализацию государственных программ в сравнении с первоначально утвержденными законом о бюджете значениями и с уточненными значениями с учетом внесенных изменений?</w:t>
      </w:r>
    </w:p>
    <w:p w14:paraId="2FA1E1D9"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Содержатся ли в составе материалов к проекту закона об исполнении бюджета за 2016 год сведения о выполнении государственными учреждениями субъекта РФ государственных заданий на оказание государственных услуг (выполнение работ), а также об объемах субсидий на финансовое обеспечение выполнения государственных заданий?</w:t>
      </w:r>
    </w:p>
    <w:p w14:paraId="70621DB1"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Содержатся ли в составе материалов к проекту закона об исполнении бюджета за 2016 год сведения о фактических расходах на предоставление межбюджетных трансфертов бюджетам муниципальных образований из бюджета субъекта РФ, в том числе с детализацией по формам и целевому назначению межбюджетных трансфертов, в сравнении с первоначально утвержденными законом о бюджете значениями и с уточненными (с учетом внесенных изменений) значениями?</w:t>
      </w:r>
    </w:p>
    <w:p w14:paraId="7F1A03A9"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Содержатся ли в составе материалов к проекту закона об исполнении бюджета за 2016 год сведения об объеме государственного внутреннего и внешнего (при наличии) долга с детализацией по видам обязательств на начало и на конец 2016 года, а также сведения о соблюдении в 2016 году ограничений по объему государственного долга, установленных законом о бюджете на 2016 год (на 2016 год и на плановый период 2017 и 2018 годов)?</w:t>
      </w:r>
    </w:p>
    <w:p w14:paraId="240B6E0C"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Содержатся ли в составе материалов к проекту закона об исполнении бюджета за 2016 год сведения о внесенных изменениях в закон о бюджете на 2016 год (закон о бюджете на 2016 год и на плановый период 2017 и 2018 годов)?</w:t>
      </w:r>
    </w:p>
    <w:p w14:paraId="65897B61"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Размещен ли на сайте, предназначенном для публикации бюджетных данных, закон об исполнении бюджета за 2016 год?</w:t>
      </w:r>
    </w:p>
    <w:p w14:paraId="664F1AD8" w14:textId="77777777" w:rsidR="008C47C1" w:rsidRPr="00CE353F" w:rsidRDefault="008C47C1" w:rsidP="00EA304B">
      <w:pPr>
        <w:keepNext/>
        <w:spacing w:after="0" w:line="312" w:lineRule="auto"/>
        <w:ind w:firstLine="709"/>
        <w:jc w:val="both"/>
        <w:rPr>
          <w:rFonts w:ascii="Times New Roman" w:hAnsi="Times New Roman"/>
          <w:i/>
          <w:sz w:val="26"/>
          <w:szCs w:val="26"/>
        </w:rPr>
      </w:pPr>
      <w:r w:rsidRPr="00CE353F">
        <w:rPr>
          <w:rFonts w:ascii="Times New Roman" w:hAnsi="Times New Roman"/>
          <w:i/>
          <w:sz w:val="26"/>
          <w:szCs w:val="26"/>
        </w:rPr>
        <w:t>В части проекта бюджета на очередной финансовый год и плановый период:</w:t>
      </w:r>
    </w:p>
    <w:p w14:paraId="03C5ABCF"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Содержится ли в материалах к проекту бюджета прогноз основных характеристик консолидированного бюджета субъекта РФ в разрезе бюджета субъекта РФ и свода бюджетов муниципальных образований?</w:t>
      </w:r>
    </w:p>
    <w:p w14:paraId="515CE7C9"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Содержатся ли в материалах к проекту бюджета сведения о доходах бюджета по видам доходов на 2018 год и на плановый период 2019 и 2020 годов в сравнении с ожидаемым исполнением за 2017 год (оценка текущего финансового года) и отчетом за 2016 год (отчетный финансовый год)?</w:t>
      </w:r>
    </w:p>
    <w:p w14:paraId="7434DDB6"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Содержатся ли в материалах к проекту бюджета сведения о расходах бюджета по разделам и подразделам классификации расходов на 2018 год и на плановый период 2019 и 2020 годов в сравнении с ожидаемым исполнением за 2017 год (оценка текущего финансового года) и отчетом за 2016 год (отчетный финансовый год)?</w:t>
      </w:r>
    </w:p>
    <w:p w14:paraId="2B2A8B33"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Содержатся ли в материалах к проекту бюджета сведения о расходах бюджета по государственным программам на 2018 год и на плановый период 2019 и 2020 годов в сравнении с ожидаемым исполнением за 2017 год (оценка текущего финансового года) и отчетом за 2016 год (отчетный финансовый год)?</w:t>
      </w:r>
    </w:p>
    <w:p w14:paraId="1A2AF594"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Содержатся ли в материалах к проекту бюджета сведения о планируемых на 2018 год и на плановый период 2019 и 2020 годов объемах оказания государственных услуг (работ) государственными бюджетными и автономными учреждениями субъекта РФ, а также о планируемых объемах субсидий на их финансовое обеспечение в сравнении с ожидаемым исполнением за 2017 год (оценка текущего финансового года) и отчетом за 2016 год (отчетный финансовый год)?</w:t>
      </w:r>
    </w:p>
    <w:p w14:paraId="7D1BDE44"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Содержатся ли в материалах к проекту бюджета сведения об оценке налоговых льгот (налоговых расходов), предоставляемых в соответствии с решениями, принятыми органами государственной власти субъекта РФ, на 2018 год и на плановый период 2019 и 2020 годов?</w:t>
      </w:r>
    </w:p>
    <w:p w14:paraId="312ADD0D"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Содержатся ли в материалах к проекту бюджета методика и расчеты распределения дотаций на выравнивание уровня бюджетной обеспеченности муниципальных районов (городских округов) на 2018 год и на плановый период 2019 и 2020 годов?</w:t>
      </w:r>
    </w:p>
    <w:p w14:paraId="546F096C"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Содержатся ли в материалах к проекту бюджета методики (проекты методик) и расчеты распределения субсидий бюджетам муниципальных образований на 2018 год?</w:t>
      </w:r>
    </w:p>
    <w:p w14:paraId="42C95BEF"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Размещен ли проект закона о бюджете Территориального фонда обязательного медицинского страхования субъекта РФ на 2018 год и на плановый период 2019 и 2020 годов в открытом доступе на сайте законодательного органа субъекта РФ или на сайте субъекта РФ, предназначенном для размещения бюджетных данных?</w:t>
      </w:r>
    </w:p>
    <w:p w14:paraId="41D8C8A6" w14:textId="77777777" w:rsidR="008C47C1" w:rsidRPr="00CE353F" w:rsidRDefault="008C47C1" w:rsidP="00EA304B">
      <w:pPr>
        <w:keepNext/>
        <w:spacing w:after="0" w:line="312" w:lineRule="auto"/>
        <w:ind w:firstLine="709"/>
        <w:jc w:val="both"/>
        <w:rPr>
          <w:rFonts w:ascii="Times New Roman" w:hAnsi="Times New Roman"/>
          <w:i/>
          <w:sz w:val="26"/>
          <w:szCs w:val="26"/>
        </w:rPr>
      </w:pPr>
      <w:r w:rsidRPr="00CE353F">
        <w:rPr>
          <w:rFonts w:ascii="Times New Roman" w:hAnsi="Times New Roman"/>
          <w:i/>
          <w:sz w:val="26"/>
          <w:szCs w:val="26"/>
        </w:rPr>
        <w:t>В части финансового контроля:</w:t>
      </w:r>
    </w:p>
    <w:p w14:paraId="34966691"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Имеется ли на сайте, предназначенном для публикации бюджетных данных, баннер (ссылка) на официальный сайт контрольно-счетного органа субъекта РФ?</w:t>
      </w:r>
    </w:p>
    <w:p w14:paraId="08E98F7D"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Размещен ли в открытом доступе на официальном сайте контрольно-счетного органа субъекта РФ план контрольных мероприятий контрольно-счетного органа субъекта РФ на 2017 год?</w:t>
      </w:r>
    </w:p>
    <w:p w14:paraId="0332547A"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Размещается ли в открытом доступе на официальном сайте контрольно-счетного органа субъекта РФ информация о принятых решениях и мерах по внесенным контрольно-счетным органом субъекта РФ представлениям и предписаниям?</w:t>
      </w:r>
    </w:p>
    <w:p w14:paraId="3CDF8A49" w14:textId="77777777" w:rsidR="008C47C1" w:rsidRPr="00CE353F" w:rsidRDefault="008C47C1" w:rsidP="00EA304B">
      <w:pPr>
        <w:keepNext/>
        <w:spacing w:after="0" w:line="312" w:lineRule="auto"/>
        <w:ind w:firstLine="709"/>
        <w:jc w:val="both"/>
        <w:rPr>
          <w:rFonts w:ascii="Times New Roman" w:hAnsi="Times New Roman"/>
          <w:i/>
          <w:sz w:val="26"/>
          <w:szCs w:val="26"/>
        </w:rPr>
      </w:pPr>
      <w:r w:rsidRPr="00CE353F">
        <w:rPr>
          <w:rFonts w:ascii="Times New Roman" w:hAnsi="Times New Roman"/>
          <w:i/>
          <w:sz w:val="26"/>
          <w:szCs w:val="26"/>
        </w:rPr>
        <w:t>В части публичных сведений о деятельности государственных учреждений субъекта Российской Федерации:</w:t>
      </w:r>
    </w:p>
    <w:p w14:paraId="66C8F4AD"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Какая доля государственных бюджетных и автономных учреждений субъекта РФ разместила на официальном сайте РФ для размещения информации о государственных (муниципальных) учреждениях (www.bus.gov.ru) государственные задания на 2017 год (в процентах от общего количества государственных бюджетных и автономных учреждений субъекта РФ)?</w:t>
      </w:r>
    </w:p>
    <w:p w14:paraId="465F7FBE"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Какая доля государственных казенных, бюджетных и автономных учреждений субъекта Российской Федерации разместила на официальном сайте РФ для размещения информации о государственных (муниципальных) учреждениях (www.bus.gov.ru) отчеты о результатах деятельности и об использовании закрепленного за ними государственного имущества за 2016 год (в процентах от общего количества государственных казенных, бюджетных и автономных учреждений субъекта РФ)?</w:t>
      </w:r>
    </w:p>
    <w:p w14:paraId="58B46F45" w14:textId="77777777" w:rsidR="008C47C1" w:rsidRPr="00CE353F" w:rsidRDefault="008C47C1" w:rsidP="00EA304B">
      <w:pPr>
        <w:keepNext/>
        <w:spacing w:after="0" w:line="312" w:lineRule="auto"/>
        <w:ind w:firstLine="709"/>
        <w:jc w:val="both"/>
        <w:rPr>
          <w:rFonts w:ascii="Times New Roman" w:hAnsi="Times New Roman"/>
          <w:i/>
          <w:sz w:val="26"/>
          <w:szCs w:val="26"/>
        </w:rPr>
      </w:pPr>
      <w:r w:rsidRPr="00CE353F">
        <w:rPr>
          <w:rFonts w:ascii="Times New Roman" w:hAnsi="Times New Roman"/>
          <w:i/>
          <w:sz w:val="26"/>
          <w:szCs w:val="26"/>
        </w:rPr>
        <w:t>В части организации деятельности общественных советов при финансовых органах субъектов Российской Федерации:</w:t>
      </w:r>
    </w:p>
    <w:p w14:paraId="1D1D7C57" w14:textId="77777777" w:rsidR="008C47C1" w:rsidRPr="00CE353F" w:rsidRDefault="008C47C1" w:rsidP="005B17BF">
      <w:pPr>
        <w:numPr>
          <w:ilvl w:val="1"/>
          <w:numId w:val="136"/>
        </w:numPr>
        <w:tabs>
          <w:tab w:val="left" w:pos="1134"/>
        </w:tabs>
        <w:spacing w:after="0" w:line="312" w:lineRule="auto"/>
        <w:ind w:left="0" w:firstLine="709"/>
        <w:jc w:val="both"/>
        <w:rPr>
          <w:rFonts w:ascii="Times New Roman" w:eastAsia="Times New Roman" w:hAnsi="Times New Roman" w:cs="Times New Roman"/>
          <w:sz w:val="26"/>
          <w:szCs w:val="26"/>
        </w:rPr>
      </w:pPr>
      <w:r w:rsidRPr="00CE353F">
        <w:rPr>
          <w:rFonts w:ascii="Times New Roman" w:eastAsia="Times New Roman" w:hAnsi="Times New Roman" w:cs="Times New Roman"/>
          <w:sz w:val="26"/>
          <w:szCs w:val="26"/>
        </w:rPr>
        <w:t>Являются ли процедуры формирования Общественного совета при финансовом органе субъекта РФ публичными и открытыми?</w:t>
      </w:r>
    </w:p>
    <w:p w14:paraId="0F37DA05" w14:textId="77777777" w:rsidR="008C47C1" w:rsidRPr="00CE353F" w:rsidRDefault="008C47C1" w:rsidP="00EA304B">
      <w:pPr>
        <w:spacing w:after="0" w:line="312" w:lineRule="auto"/>
        <w:ind w:firstLine="709"/>
        <w:rPr>
          <w:rFonts w:ascii="Times New Roman" w:hAnsi="Times New Roman" w:cs="Times New Roman"/>
          <w:sz w:val="26"/>
          <w:szCs w:val="26"/>
        </w:rPr>
      </w:pPr>
    </w:p>
    <w:p w14:paraId="7E6F38A0" w14:textId="77777777" w:rsidR="00CF708E" w:rsidRPr="00CE353F" w:rsidRDefault="00CF708E" w:rsidP="008F094F">
      <w:pPr>
        <w:pStyle w:val="a3"/>
        <w:spacing w:after="0" w:line="312" w:lineRule="auto"/>
        <w:ind w:left="0" w:firstLine="709"/>
        <w:contextualSpacing w:val="0"/>
        <w:jc w:val="both"/>
        <w:rPr>
          <w:rFonts w:ascii="Times New Roman" w:hAnsi="Times New Roman" w:cs="Times New Roman"/>
          <w:sz w:val="26"/>
          <w:szCs w:val="26"/>
        </w:rPr>
      </w:pPr>
    </w:p>
    <w:p w14:paraId="7EB72DF7" w14:textId="546B68C5" w:rsidR="00CF708E" w:rsidRPr="00CE353F" w:rsidRDefault="00CF708E">
      <w:pPr>
        <w:spacing w:after="160" w:line="259" w:lineRule="auto"/>
        <w:rPr>
          <w:rFonts w:ascii="Times New Roman" w:hAnsi="Times New Roman" w:cs="Times New Roman"/>
          <w:sz w:val="26"/>
          <w:szCs w:val="26"/>
        </w:rPr>
      </w:pPr>
      <w:r w:rsidRPr="00CE353F">
        <w:rPr>
          <w:rFonts w:ascii="Times New Roman" w:hAnsi="Times New Roman" w:cs="Times New Roman"/>
          <w:sz w:val="26"/>
          <w:szCs w:val="26"/>
        </w:rPr>
        <w:br w:type="page"/>
      </w:r>
    </w:p>
    <w:p w14:paraId="78FA584A" w14:textId="77777777" w:rsidR="00CF708E" w:rsidRPr="00CE353F" w:rsidRDefault="00CF708E" w:rsidP="008F094F">
      <w:pPr>
        <w:pStyle w:val="a3"/>
        <w:spacing w:after="0" w:line="312" w:lineRule="auto"/>
        <w:ind w:left="0" w:firstLine="709"/>
        <w:contextualSpacing w:val="0"/>
        <w:jc w:val="both"/>
        <w:rPr>
          <w:rFonts w:ascii="Times New Roman" w:hAnsi="Times New Roman" w:cs="Times New Roman"/>
          <w:sz w:val="26"/>
          <w:szCs w:val="26"/>
        </w:rPr>
        <w:sectPr w:rsidR="00CF708E" w:rsidRPr="00CE353F" w:rsidSect="00C624A0">
          <w:footerReference w:type="default" r:id="rId22"/>
          <w:pgSz w:w="11906" w:h="16838"/>
          <w:pgMar w:top="1134" w:right="850" w:bottom="1134" w:left="1701" w:header="708" w:footer="708" w:gutter="0"/>
          <w:cols w:space="708"/>
          <w:titlePg/>
          <w:docGrid w:linePitch="360"/>
        </w:sectPr>
      </w:pPr>
    </w:p>
    <w:p w14:paraId="2361AF04" w14:textId="0A276331" w:rsidR="00CF708E" w:rsidRPr="00CE353F" w:rsidRDefault="00CF708E" w:rsidP="00CF708E">
      <w:pPr>
        <w:pStyle w:val="1"/>
        <w:tabs>
          <w:tab w:val="left" w:pos="2268"/>
        </w:tabs>
        <w:spacing w:after="120" w:line="312" w:lineRule="auto"/>
        <w:ind w:left="709"/>
        <w:jc w:val="center"/>
        <w:rPr>
          <w:rFonts w:ascii="Times New Roman" w:hAnsi="Times New Roman" w:cs="Times New Roman"/>
          <w:b/>
          <w:caps/>
          <w:color w:val="auto"/>
          <w:sz w:val="26"/>
          <w:szCs w:val="26"/>
        </w:rPr>
      </w:pPr>
      <w:bookmarkStart w:id="327" w:name="_Toc498625590"/>
      <w:bookmarkStart w:id="328" w:name="_Toc496520903"/>
      <w:r w:rsidRPr="00CE353F">
        <w:rPr>
          <w:rFonts w:ascii="Times New Roman" w:hAnsi="Times New Roman" w:cs="Times New Roman"/>
          <w:b/>
          <w:caps/>
          <w:color w:val="auto"/>
          <w:sz w:val="26"/>
          <w:szCs w:val="26"/>
        </w:rPr>
        <w:t>Приложения к Методическим рекомендациям по обеспечению открытости бюджетных данных субъектов Российской Федерации</w:t>
      </w:r>
      <w:bookmarkEnd w:id="327"/>
    </w:p>
    <w:p w14:paraId="16E79C79" w14:textId="1CC6B555" w:rsidR="00CF708E" w:rsidRPr="00CE353F" w:rsidRDefault="00CF708E" w:rsidP="004A37FE">
      <w:pPr>
        <w:keepNext/>
        <w:keepLines/>
        <w:spacing w:after="120" w:line="240" w:lineRule="auto"/>
        <w:jc w:val="center"/>
        <w:outlineLvl w:val="0"/>
        <w:rPr>
          <w:rFonts w:ascii="Times New Roman" w:eastAsiaTheme="majorEastAsia" w:hAnsi="Times New Roman" w:cs="Times New Roman"/>
          <w:b/>
          <w:sz w:val="26"/>
          <w:szCs w:val="26"/>
        </w:rPr>
      </w:pPr>
      <w:bookmarkStart w:id="329" w:name="_Toc498625591"/>
      <w:r w:rsidRPr="00CE353F">
        <w:rPr>
          <w:rFonts w:ascii="Times New Roman" w:eastAsiaTheme="majorEastAsia" w:hAnsi="Times New Roman" w:cs="Times New Roman"/>
          <w:b/>
          <w:sz w:val="26"/>
          <w:szCs w:val="26"/>
        </w:rPr>
        <w:t>Приложение А. Рекомендуемые формы аналитических данных к разделу 2 «Проект бюджета и материалы к нему»</w:t>
      </w:r>
      <w:bookmarkEnd w:id="328"/>
      <w:bookmarkEnd w:id="329"/>
    </w:p>
    <w:p w14:paraId="4E6A8F25" w14:textId="77777777" w:rsidR="00CF708E" w:rsidRPr="00CE353F" w:rsidRDefault="00CF708E" w:rsidP="00CF708E">
      <w:pPr>
        <w:spacing w:after="120" w:line="240" w:lineRule="auto"/>
        <w:rPr>
          <w:rFonts w:ascii="Times New Roman" w:hAnsi="Times New Roman" w:cs="Times New Roman"/>
          <w:sz w:val="26"/>
          <w:szCs w:val="26"/>
        </w:rPr>
      </w:pPr>
      <w:r w:rsidRPr="00CE353F">
        <w:rPr>
          <w:rFonts w:ascii="Times New Roman" w:hAnsi="Times New Roman" w:cs="Times New Roman"/>
          <w:b/>
          <w:sz w:val="26"/>
          <w:szCs w:val="26"/>
        </w:rPr>
        <w:t>Таблица А1</w:t>
      </w:r>
      <w:r w:rsidRPr="00CE353F">
        <w:rPr>
          <w:rFonts w:ascii="Times New Roman" w:hAnsi="Times New Roman" w:cs="Times New Roman"/>
          <w:sz w:val="26"/>
          <w:szCs w:val="26"/>
        </w:rPr>
        <w:t xml:space="preserve"> – Рекомендуемая форма для представления прогноза основных характеристик консолидированного бюджета субъекта Российской Федерации в составе материалов к проекту закона о бюджете</w:t>
      </w:r>
    </w:p>
    <w:p w14:paraId="1A29D205" w14:textId="77777777" w:rsidR="00CF708E" w:rsidRPr="00CE353F" w:rsidRDefault="00CF708E" w:rsidP="00CF708E">
      <w:pPr>
        <w:spacing w:before="240" w:after="0" w:line="240" w:lineRule="auto"/>
        <w:jc w:val="center"/>
        <w:rPr>
          <w:rFonts w:ascii="Times New Roman" w:hAnsi="Times New Roman" w:cs="Times New Roman"/>
          <w:b/>
        </w:rPr>
      </w:pPr>
      <w:r w:rsidRPr="00CE353F">
        <w:rPr>
          <w:rFonts w:ascii="Times New Roman" w:hAnsi="Times New Roman" w:cs="Times New Roman"/>
          <w:b/>
        </w:rPr>
        <w:t xml:space="preserve">Прогноз основных характеристик консолидированного бюджета субъекта Российской Федерации </w:t>
      </w:r>
    </w:p>
    <w:p w14:paraId="516ACFE0" w14:textId="77777777" w:rsidR="00CF708E" w:rsidRPr="00CE353F" w:rsidRDefault="00CF708E" w:rsidP="00CF708E">
      <w:pPr>
        <w:spacing w:after="0" w:line="240" w:lineRule="auto"/>
        <w:jc w:val="center"/>
        <w:rPr>
          <w:rFonts w:ascii="Times New Roman" w:hAnsi="Times New Roman" w:cs="Times New Roman"/>
          <w:b/>
        </w:rPr>
      </w:pPr>
      <w:r w:rsidRPr="00CE353F">
        <w:rPr>
          <w:rFonts w:ascii="Times New Roman" w:hAnsi="Times New Roman" w:cs="Times New Roman"/>
          <w:b/>
        </w:rPr>
        <w:t>на очередной финансовый год и плановый период</w:t>
      </w:r>
    </w:p>
    <w:p w14:paraId="09B597D9" w14:textId="77777777" w:rsidR="00CF708E" w:rsidRPr="00CE353F" w:rsidRDefault="00CF708E" w:rsidP="00CF708E">
      <w:pPr>
        <w:spacing w:after="40" w:line="240" w:lineRule="auto"/>
        <w:ind w:right="822"/>
        <w:jc w:val="right"/>
        <w:rPr>
          <w:rFonts w:ascii="Times New Roman" w:hAnsi="Times New Roman" w:cs="Times New Roman"/>
          <w:sz w:val="18"/>
          <w:szCs w:val="18"/>
        </w:rPr>
      </w:pPr>
      <w:r w:rsidRPr="00CE353F">
        <w:rPr>
          <w:rFonts w:ascii="Times New Roman" w:hAnsi="Times New Roman" w:cs="Times New Roman"/>
          <w:sz w:val="18"/>
          <w:szCs w:val="18"/>
        </w:rPr>
        <w:t>в млн. рублей</w:t>
      </w:r>
    </w:p>
    <w:tbl>
      <w:tblPr>
        <w:tblW w:w="13160" w:type="dxa"/>
        <w:jc w:val="center"/>
        <w:tblLook w:val="04A0" w:firstRow="1" w:lastRow="0" w:firstColumn="1" w:lastColumn="0" w:noHBand="0" w:noVBand="1"/>
      </w:tblPr>
      <w:tblGrid>
        <w:gridCol w:w="520"/>
        <w:gridCol w:w="4940"/>
        <w:gridCol w:w="1540"/>
        <w:gridCol w:w="1540"/>
        <w:gridCol w:w="1540"/>
        <w:gridCol w:w="1540"/>
        <w:gridCol w:w="1540"/>
      </w:tblGrid>
      <w:tr w:rsidR="00CF708E" w:rsidRPr="00CE353F" w14:paraId="484ECA17" w14:textId="77777777" w:rsidTr="0059213A">
        <w:trPr>
          <w:trHeight w:val="753"/>
          <w:jc w:val="center"/>
        </w:trPr>
        <w:tc>
          <w:tcPr>
            <w:tcW w:w="5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68F20A6" w14:textId="77777777" w:rsidR="00CF708E" w:rsidRPr="00CE353F" w:rsidRDefault="00CF708E" w:rsidP="00CF708E">
            <w:pPr>
              <w:spacing w:before="100" w:beforeAutospacing="1" w:after="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п/п</w:t>
            </w:r>
          </w:p>
        </w:tc>
        <w:tc>
          <w:tcPr>
            <w:tcW w:w="494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BE4385B" w14:textId="77777777" w:rsidR="00CF708E" w:rsidRPr="00CE353F" w:rsidRDefault="00CF708E" w:rsidP="00CF708E">
            <w:pPr>
              <w:spacing w:before="100" w:beforeAutospacing="1" w:after="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Наименование показателя</w:t>
            </w:r>
          </w:p>
        </w:tc>
        <w:tc>
          <w:tcPr>
            <w:tcW w:w="1540" w:type="dxa"/>
            <w:tcBorders>
              <w:top w:val="single" w:sz="4" w:space="0" w:color="A6A6A6"/>
              <w:left w:val="nil"/>
              <w:bottom w:val="single" w:sz="4" w:space="0" w:color="A6A6A6"/>
              <w:right w:val="single" w:sz="4" w:space="0" w:color="A6A6A6"/>
            </w:tcBorders>
            <w:shd w:val="clear" w:color="auto" w:fill="auto"/>
            <w:vAlign w:val="center"/>
            <w:hideMark/>
          </w:tcPr>
          <w:p w14:paraId="4D52A970" w14:textId="77777777" w:rsidR="00CF708E" w:rsidRPr="00CE353F" w:rsidRDefault="00CF708E" w:rsidP="00CF708E">
            <w:pPr>
              <w:spacing w:before="100" w:beforeAutospacing="1" w:after="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Факт за отчетный год</w:t>
            </w:r>
          </w:p>
        </w:tc>
        <w:tc>
          <w:tcPr>
            <w:tcW w:w="1540" w:type="dxa"/>
            <w:tcBorders>
              <w:top w:val="single" w:sz="4" w:space="0" w:color="A6A6A6"/>
              <w:left w:val="nil"/>
              <w:bottom w:val="single" w:sz="4" w:space="0" w:color="A6A6A6"/>
              <w:right w:val="single" w:sz="4" w:space="0" w:color="A6A6A6"/>
            </w:tcBorders>
            <w:shd w:val="clear" w:color="auto" w:fill="auto"/>
            <w:vAlign w:val="center"/>
            <w:hideMark/>
          </w:tcPr>
          <w:p w14:paraId="773B183C" w14:textId="77777777" w:rsidR="00CF708E" w:rsidRPr="00CE353F" w:rsidRDefault="00CF708E" w:rsidP="00CF708E">
            <w:pPr>
              <w:spacing w:before="100" w:beforeAutospacing="1" w:after="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Уточненный план на текущий год</w:t>
            </w:r>
          </w:p>
        </w:tc>
        <w:tc>
          <w:tcPr>
            <w:tcW w:w="1540" w:type="dxa"/>
            <w:tcBorders>
              <w:top w:val="single" w:sz="4" w:space="0" w:color="A6A6A6"/>
              <w:left w:val="nil"/>
              <w:bottom w:val="single" w:sz="4" w:space="0" w:color="A6A6A6"/>
              <w:right w:val="single" w:sz="4" w:space="0" w:color="A6A6A6"/>
            </w:tcBorders>
            <w:shd w:val="clear" w:color="auto" w:fill="auto"/>
            <w:vAlign w:val="center"/>
            <w:hideMark/>
          </w:tcPr>
          <w:p w14:paraId="311D9AE0" w14:textId="77777777" w:rsidR="00CF708E" w:rsidRPr="00CE353F" w:rsidRDefault="00CF708E" w:rsidP="00CF708E">
            <w:pPr>
              <w:spacing w:before="100" w:beforeAutospacing="1" w:after="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Прогноз на очередной год</w:t>
            </w:r>
          </w:p>
        </w:tc>
        <w:tc>
          <w:tcPr>
            <w:tcW w:w="1540" w:type="dxa"/>
            <w:tcBorders>
              <w:top w:val="single" w:sz="4" w:space="0" w:color="A6A6A6"/>
              <w:left w:val="nil"/>
              <w:bottom w:val="single" w:sz="4" w:space="0" w:color="A6A6A6"/>
              <w:right w:val="single" w:sz="4" w:space="0" w:color="A6A6A6"/>
            </w:tcBorders>
            <w:shd w:val="clear" w:color="auto" w:fill="auto"/>
            <w:vAlign w:val="center"/>
            <w:hideMark/>
          </w:tcPr>
          <w:p w14:paraId="57CB5E90" w14:textId="77777777" w:rsidR="00CF708E" w:rsidRPr="00CE353F" w:rsidRDefault="00CF708E" w:rsidP="00CF708E">
            <w:pPr>
              <w:spacing w:before="100" w:beforeAutospacing="1" w:after="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Прогноз на первый год планового периода</w:t>
            </w:r>
          </w:p>
        </w:tc>
        <w:tc>
          <w:tcPr>
            <w:tcW w:w="1540" w:type="dxa"/>
            <w:tcBorders>
              <w:top w:val="single" w:sz="4" w:space="0" w:color="A6A6A6"/>
              <w:left w:val="nil"/>
              <w:bottom w:val="single" w:sz="4" w:space="0" w:color="A6A6A6"/>
              <w:right w:val="single" w:sz="4" w:space="0" w:color="A6A6A6"/>
            </w:tcBorders>
            <w:shd w:val="clear" w:color="auto" w:fill="auto"/>
            <w:vAlign w:val="center"/>
            <w:hideMark/>
          </w:tcPr>
          <w:p w14:paraId="2FF79653" w14:textId="77777777" w:rsidR="00CF708E" w:rsidRPr="00CE353F" w:rsidRDefault="00CF708E" w:rsidP="00CF708E">
            <w:pPr>
              <w:spacing w:before="100" w:beforeAutospacing="1" w:after="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Прогноз на второй год планового периода</w:t>
            </w:r>
          </w:p>
        </w:tc>
      </w:tr>
      <w:tr w:rsidR="00CF708E" w:rsidRPr="00CE353F" w14:paraId="4C67F806" w14:textId="77777777" w:rsidTr="0059213A">
        <w:trPr>
          <w:trHeight w:val="300"/>
          <w:jc w:val="center"/>
        </w:trPr>
        <w:tc>
          <w:tcPr>
            <w:tcW w:w="520" w:type="dxa"/>
            <w:tcBorders>
              <w:top w:val="nil"/>
              <w:left w:val="single" w:sz="4" w:space="0" w:color="A6A6A6"/>
              <w:bottom w:val="single" w:sz="4" w:space="0" w:color="A6A6A6"/>
              <w:right w:val="single" w:sz="4" w:space="0" w:color="A6A6A6"/>
            </w:tcBorders>
            <w:shd w:val="clear" w:color="auto" w:fill="auto"/>
            <w:noWrap/>
            <w:vAlign w:val="center"/>
            <w:hideMark/>
          </w:tcPr>
          <w:p w14:paraId="11ABA954" w14:textId="77777777" w:rsidR="00CF708E" w:rsidRPr="00CE353F" w:rsidRDefault="00CF708E" w:rsidP="00CF708E">
            <w:pPr>
              <w:spacing w:before="100" w:beforeAutospacing="1" w:after="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w:t>
            </w:r>
          </w:p>
        </w:tc>
        <w:tc>
          <w:tcPr>
            <w:tcW w:w="4940" w:type="dxa"/>
            <w:tcBorders>
              <w:top w:val="nil"/>
              <w:left w:val="nil"/>
              <w:bottom w:val="single" w:sz="4" w:space="0" w:color="A6A6A6"/>
              <w:right w:val="single" w:sz="4" w:space="0" w:color="A6A6A6"/>
            </w:tcBorders>
            <w:shd w:val="clear" w:color="auto" w:fill="auto"/>
            <w:vAlign w:val="center"/>
            <w:hideMark/>
          </w:tcPr>
          <w:p w14:paraId="018BAE3F" w14:textId="77777777" w:rsidR="00CF708E" w:rsidRPr="00CE353F" w:rsidRDefault="00CF708E" w:rsidP="00CF708E">
            <w:pPr>
              <w:spacing w:before="100" w:beforeAutospacing="1" w:after="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Общий объем доходов</w:t>
            </w:r>
          </w:p>
        </w:tc>
        <w:tc>
          <w:tcPr>
            <w:tcW w:w="1540" w:type="dxa"/>
            <w:tcBorders>
              <w:top w:val="nil"/>
              <w:left w:val="nil"/>
              <w:bottom w:val="single" w:sz="4" w:space="0" w:color="A6A6A6"/>
              <w:right w:val="single" w:sz="4" w:space="0" w:color="A6A6A6"/>
            </w:tcBorders>
            <w:shd w:val="clear" w:color="auto" w:fill="auto"/>
            <w:noWrap/>
            <w:vAlign w:val="bottom"/>
            <w:hideMark/>
          </w:tcPr>
          <w:p w14:paraId="66A8593D"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63745565"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00FD0000"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04F5C098"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62EA2A5C"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AF36FAB" w14:textId="77777777" w:rsidTr="0059213A">
        <w:trPr>
          <w:trHeight w:val="300"/>
          <w:jc w:val="center"/>
        </w:trPr>
        <w:tc>
          <w:tcPr>
            <w:tcW w:w="520" w:type="dxa"/>
            <w:tcBorders>
              <w:top w:val="nil"/>
              <w:left w:val="single" w:sz="4" w:space="0" w:color="A6A6A6"/>
              <w:bottom w:val="single" w:sz="4" w:space="0" w:color="A6A6A6"/>
              <w:right w:val="single" w:sz="4" w:space="0" w:color="A6A6A6"/>
            </w:tcBorders>
            <w:shd w:val="clear" w:color="auto" w:fill="auto"/>
            <w:noWrap/>
            <w:vAlign w:val="center"/>
            <w:hideMark/>
          </w:tcPr>
          <w:p w14:paraId="4BA2EEA6" w14:textId="77777777" w:rsidR="00CF708E" w:rsidRPr="00CE353F" w:rsidRDefault="00CF708E" w:rsidP="00CF708E">
            <w:pPr>
              <w:spacing w:before="100" w:beforeAutospacing="1" w:after="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1.1</w:t>
            </w:r>
          </w:p>
        </w:tc>
        <w:tc>
          <w:tcPr>
            <w:tcW w:w="4940" w:type="dxa"/>
            <w:tcBorders>
              <w:top w:val="nil"/>
              <w:left w:val="nil"/>
              <w:bottom w:val="single" w:sz="4" w:space="0" w:color="A6A6A6"/>
              <w:right w:val="single" w:sz="4" w:space="0" w:color="A6A6A6"/>
            </w:tcBorders>
            <w:shd w:val="clear" w:color="auto" w:fill="auto"/>
            <w:vAlign w:val="center"/>
            <w:hideMark/>
          </w:tcPr>
          <w:p w14:paraId="44AA226F"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Налоговые и неналоговые доходы</w:t>
            </w:r>
          </w:p>
        </w:tc>
        <w:tc>
          <w:tcPr>
            <w:tcW w:w="1540" w:type="dxa"/>
            <w:tcBorders>
              <w:top w:val="nil"/>
              <w:left w:val="nil"/>
              <w:bottom w:val="single" w:sz="4" w:space="0" w:color="A6A6A6"/>
              <w:right w:val="single" w:sz="4" w:space="0" w:color="A6A6A6"/>
            </w:tcBorders>
            <w:shd w:val="clear" w:color="auto" w:fill="auto"/>
            <w:noWrap/>
            <w:vAlign w:val="bottom"/>
            <w:hideMark/>
          </w:tcPr>
          <w:p w14:paraId="4DF7C4C8"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3544F8EF"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320EBF38"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7ACA8B60"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4751DF61"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66A5BD1F" w14:textId="77777777" w:rsidTr="0059213A">
        <w:trPr>
          <w:trHeight w:val="300"/>
          <w:jc w:val="center"/>
        </w:trPr>
        <w:tc>
          <w:tcPr>
            <w:tcW w:w="520" w:type="dxa"/>
            <w:tcBorders>
              <w:top w:val="nil"/>
              <w:left w:val="single" w:sz="4" w:space="0" w:color="A6A6A6"/>
              <w:bottom w:val="single" w:sz="4" w:space="0" w:color="A6A6A6"/>
              <w:right w:val="single" w:sz="4" w:space="0" w:color="A6A6A6"/>
            </w:tcBorders>
            <w:shd w:val="clear" w:color="auto" w:fill="auto"/>
            <w:noWrap/>
            <w:vAlign w:val="center"/>
            <w:hideMark/>
          </w:tcPr>
          <w:p w14:paraId="580FCE62" w14:textId="77777777" w:rsidR="00CF708E" w:rsidRPr="00CE353F" w:rsidRDefault="00CF708E" w:rsidP="00CF708E">
            <w:pPr>
              <w:spacing w:before="100" w:beforeAutospacing="1" w:after="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4940" w:type="dxa"/>
            <w:tcBorders>
              <w:top w:val="nil"/>
              <w:left w:val="nil"/>
              <w:bottom w:val="single" w:sz="4" w:space="0" w:color="A6A6A6"/>
              <w:right w:val="single" w:sz="4" w:space="0" w:color="A6A6A6"/>
            </w:tcBorders>
            <w:shd w:val="clear" w:color="auto" w:fill="auto"/>
            <w:vAlign w:val="center"/>
            <w:hideMark/>
          </w:tcPr>
          <w:p w14:paraId="716D6894"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в том числе:</w:t>
            </w:r>
          </w:p>
        </w:tc>
        <w:tc>
          <w:tcPr>
            <w:tcW w:w="1540" w:type="dxa"/>
            <w:tcBorders>
              <w:top w:val="nil"/>
              <w:left w:val="nil"/>
              <w:bottom w:val="single" w:sz="4" w:space="0" w:color="A6A6A6"/>
              <w:right w:val="single" w:sz="4" w:space="0" w:color="A6A6A6"/>
            </w:tcBorders>
            <w:shd w:val="clear" w:color="auto" w:fill="auto"/>
            <w:noWrap/>
            <w:vAlign w:val="bottom"/>
            <w:hideMark/>
          </w:tcPr>
          <w:p w14:paraId="0D51F3F3"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1C086043"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0861998C"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234C53F9"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423E2F34"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6D2FD74" w14:textId="77777777" w:rsidTr="0059213A">
        <w:trPr>
          <w:trHeight w:val="300"/>
          <w:jc w:val="center"/>
        </w:trPr>
        <w:tc>
          <w:tcPr>
            <w:tcW w:w="520" w:type="dxa"/>
            <w:tcBorders>
              <w:top w:val="nil"/>
              <w:left w:val="single" w:sz="4" w:space="0" w:color="A6A6A6"/>
              <w:bottom w:val="single" w:sz="4" w:space="0" w:color="A6A6A6"/>
              <w:right w:val="single" w:sz="4" w:space="0" w:color="A6A6A6"/>
            </w:tcBorders>
            <w:shd w:val="clear" w:color="auto" w:fill="auto"/>
            <w:noWrap/>
            <w:vAlign w:val="center"/>
            <w:hideMark/>
          </w:tcPr>
          <w:p w14:paraId="7F55494A" w14:textId="77777777" w:rsidR="00CF708E" w:rsidRPr="00CE353F" w:rsidRDefault="00CF708E" w:rsidP="00CF708E">
            <w:pPr>
              <w:spacing w:before="100" w:beforeAutospacing="1" w:after="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4940" w:type="dxa"/>
            <w:tcBorders>
              <w:top w:val="nil"/>
              <w:left w:val="nil"/>
              <w:bottom w:val="single" w:sz="4" w:space="0" w:color="A6A6A6"/>
              <w:right w:val="single" w:sz="4" w:space="0" w:color="A6A6A6"/>
            </w:tcBorders>
            <w:shd w:val="clear" w:color="auto" w:fill="auto"/>
            <w:vAlign w:val="center"/>
            <w:hideMark/>
          </w:tcPr>
          <w:p w14:paraId="05E9A5D4" w14:textId="77777777" w:rsidR="00CF708E" w:rsidRPr="00CE353F" w:rsidRDefault="00CF708E" w:rsidP="00CF708E">
            <w:pPr>
              <w:spacing w:before="100" w:beforeAutospacing="1" w:after="0" w:line="240" w:lineRule="auto"/>
              <w:ind w:firstLineChars="100" w:firstLine="180"/>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бюджет субъекта Российской Федерации</w:t>
            </w:r>
          </w:p>
        </w:tc>
        <w:tc>
          <w:tcPr>
            <w:tcW w:w="1540" w:type="dxa"/>
            <w:tcBorders>
              <w:top w:val="nil"/>
              <w:left w:val="nil"/>
              <w:bottom w:val="single" w:sz="4" w:space="0" w:color="A6A6A6"/>
              <w:right w:val="single" w:sz="4" w:space="0" w:color="A6A6A6"/>
            </w:tcBorders>
            <w:shd w:val="clear" w:color="auto" w:fill="auto"/>
            <w:noWrap/>
            <w:vAlign w:val="bottom"/>
            <w:hideMark/>
          </w:tcPr>
          <w:p w14:paraId="6F8B78ED"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54AAFDCE"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3ED79C48"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709344D4"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5CC46E94"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152B79A" w14:textId="77777777" w:rsidTr="0059213A">
        <w:trPr>
          <w:trHeight w:val="300"/>
          <w:jc w:val="center"/>
        </w:trPr>
        <w:tc>
          <w:tcPr>
            <w:tcW w:w="520" w:type="dxa"/>
            <w:tcBorders>
              <w:top w:val="nil"/>
              <w:left w:val="single" w:sz="4" w:space="0" w:color="A6A6A6"/>
              <w:bottom w:val="single" w:sz="4" w:space="0" w:color="A6A6A6"/>
              <w:right w:val="single" w:sz="4" w:space="0" w:color="A6A6A6"/>
            </w:tcBorders>
            <w:shd w:val="clear" w:color="auto" w:fill="auto"/>
            <w:noWrap/>
            <w:vAlign w:val="center"/>
            <w:hideMark/>
          </w:tcPr>
          <w:p w14:paraId="1752353E" w14:textId="77777777" w:rsidR="00CF708E" w:rsidRPr="00CE353F" w:rsidRDefault="00CF708E" w:rsidP="00CF708E">
            <w:pPr>
              <w:spacing w:before="100" w:beforeAutospacing="1" w:after="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4940" w:type="dxa"/>
            <w:tcBorders>
              <w:top w:val="nil"/>
              <w:left w:val="nil"/>
              <w:bottom w:val="single" w:sz="4" w:space="0" w:color="A6A6A6"/>
              <w:right w:val="single" w:sz="4" w:space="0" w:color="A6A6A6"/>
            </w:tcBorders>
            <w:shd w:val="clear" w:color="auto" w:fill="auto"/>
            <w:vAlign w:val="center"/>
            <w:hideMark/>
          </w:tcPr>
          <w:p w14:paraId="47D146CB" w14:textId="77777777" w:rsidR="00CF708E" w:rsidRPr="00CE353F" w:rsidRDefault="00CF708E" w:rsidP="00CF708E">
            <w:pPr>
              <w:spacing w:before="100" w:beforeAutospacing="1" w:after="0" w:line="240" w:lineRule="auto"/>
              <w:ind w:firstLineChars="100" w:firstLine="180"/>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свод бюджетов муниципальных образований</w:t>
            </w:r>
          </w:p>
        </w:tc>
        <w:tc>
          <w:tcPr>
            <w:tcW w:w="1540" w:type="dxa"/>
            <w:tcBorders>
              <w:top w:val="nil"/>
              <w:left w:val="nil"/>
              <w:bottom w:val="single" w:sz="4" w:space="0" w:color="A6A6A6"/>
              <w:right w:val="single" w:sz="4" w:space="0" w:color="A6A6A6"/>
            </w:tcBorders>
            <w:shd w:val="clear" w:color="auto" w:fill="auto"/>
            <w:noWrap/>
            <w:vAlign w:val="bottom"/>
            <w:hideMark/>
          </w:tcPr>
          <w:p w14:paraId="4295A739"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023D0882"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7A7C0BAF"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03D93C14"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3FE28D47"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54930C09" w14:textId="77777777" w:rsidTr="0059213A">
        <w:trPr>
          <w:trHeight w:val="300"/>
          <w:jc w:val="center"/>
        </w:trPr>
        <w:tc>
          <w:tcPr>
            <w:tcW w:w="520" w:type="dxa"/>
            <w:tcBorders>
              <w:top w:val="nil"/>
              <w:left w:val="single" w:sz="4" w:space="0" w:color="A6A6A6"/>
              <w:bottom w:val="single" w:sz="4" w:space="0" w:color="A6A6A6"/>
              <w:right w:val="single" w:sz="4" w:space="0" w:color="A6A6A6"/>
            </w:tcBorders>
            <w:shd w:val="clear" w:color="auto" w:fill="auto"/>
            <w:noWrap/>
            <w:vAlign w:val="center"/>
            <w:hideMark/>
          </w:tcPr>
          <w:p w14:paraId="0D5A94D8" w14:textId="77777777" w:rsidR="00CF708E" w:rsidRPr="00CE353F" w:rsidRDefault="00CF708E" w:rsidP="00CF708E">
            <w:pPr>
              <w:spacing w:before="100" w:beforeAutospacing="1" w:after="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1.3</w:t>
            </w:r>
          </w:p>
        </w:tc>
        <w:tc>
          <w:tcPr>
            <w:tcW w:w="4940" w:type="dxa"/>
            <w:tcBorders>
              <w:top w:val="nil"/>
              <w:left w:val="nil"/>
              <w:bottom w:val="single" w:sz="4" w:space="0" w:color="A6A6A6"/>
              <w:right w:val="single" w:sz="4" w:space="0" w:color="A6A6A6"/>
            </w:tcBorders>
            <w:shd w:val="clear" w:color="auto" w:fill="auto"/>
            <w:vAlign w:val="center"/>
            <w:hideMark/>
          </w:tcPr>
          <w:p w14:paraId="670CECB8"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Безвозмездные поступления</w:t>
            </w:r>
          </w:p>
        </w:tc>
        <w:tc>
          <w:tcPr>
            <w:tcW w:w="1540" w:type="dxa"/>
            <w:tcBorders>
              <w:top w:val="nil"/>
              <w:left w:val="nil"/>
              <w:bottom w:val="single" w:sz="4" w:space="0" w:color="A6A6A6"/>
              <w:right w:val="single" w:sz="4" w:space="0" w:color="A6A6A6"/>
            </w:tcBorders>
            <w:shd w:val="clear" w:color="auto" w:fill="auto"/>
            <w:noWrap/>
            <w:vAlign w:val="bottom"/>
            <w:hideMark/>
          </w:tcPr>
          <w:p w14:paraId="75E24F45"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0607F0A6"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79A7B70A"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3225F751"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758D9B7D"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4EB32889" w14:textId="77777777" w:rsidTr="0059213A">
        <w:trPr>
          <w:trHeight w:val="300"/>
          <w:jc w:val="center"/>
        </w:trPr>
        <w:tc>
          <w:tcPr>
            <w:tcW w:w="520" w:type="dxa"/>
            <w:tcBorders>
              <w:top w:val="nil"/>
              <w:left w:val="single" w:sz="4" w:space="0" w:color="A6A6A6"/>
              <w:bottom w:val="single" w:sz="4" w:space="0" w:color="A6A6A6"/>
              <w:right w:val="single" w:sz="4" w:space="0" w:color="A6A6A6"/>
            </w:tcBorders>
            <w:shd w:val="clear" w:color="auto" w:fill="auto"/>
            <w:noWrap/>
            <w:vAlign w:val="center"/>
            <w:hideMark/>
          </w:tcPr>
          <w:p w14:paraId="28419867" w14:textId="77777777" w:rsidR="00CF708E" w:rsidRPr="00CE353F" w:rsidRDefault="00CF708E" w:rsidP="00CF708E">
            <w:pPr>
              <w:spacing w:before="100" w:beforeAutospacing="1" w:after="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4940" w:type="dxa"/>
            <w:tcBorders>
              <w:top w:val="nil"/>
              <w:left w:val="nil"/>
              <w:bottom w:val="single" w:sz="4" w:space="0" w:color="A6A6A6"/>
              <w:right w:val="single" w:sz="4" w:space="0" w:color="A6A6A6"/>
            </w:tcBorders>
            <w:shd w:val="clear" w:color="auto" w:fill="auto"/>
            <w:vAlign w:val="center"/>
            <w:hideMark/>
          </w:tcPr>
          <w:p w14:paraId="778066CE"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в том числе:</w:t>
            </w:r>
          </w:p>
        </w:tc>
        <w:tc>
          <w:tcPr>
            <w:tcW w:w="1540" w:type="dxa"/>
            <w:tcBorders>
              <w:top w:val="nil"/>
              <w:left w:val="nil"/>
              <w:bottom w:val="single" w:sz="4" w:space="0" w:color="A6A6A6"/>
              <w:right w:val="single" w:sz="4" w:space="0" w:color="A6A6A6"/>
            </w:tcBorders>
            <w:shd w:val="clear" w:color="auto" w:fill="auto"/>
            <w:noWrap/>
            <w:vAlign w:val="bottom"/>
            <w:hideMark/>
          </w:tcPr>
          <w:p w14:paraId="13F4E04E"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344DC05E"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25D99A2F"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27FCD438"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29662556"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10F0A98" w14:textId="77777777" w:rsidTr="0059213A">
        <w:trPr>
          <w:trHeight w:val="300"/>
          <w:jc w:val="center"/>
        </w:trPr>
        <w:tc>
          <w:tcPr>
            <w:tcW w:w="520" w:type="dxa"/>
            <w:tcBorders>
              <w:top w:val="nil"/>
              <w:left w:val="single" w:sz="4" w:space="0" w:color="A6A6A6"/>
              <w:bottom w:val="single" w:sz="4" w:space="0" w:color="A6A6A6"/>
              <w:right w:val="single" w:sz="4" w:space="0" w:color="A6A6A6"/>
            </w:tcBorders>
            <w:shd w:val="clear" w:color="auto" w:fill="auto"/>
            <w:noWrap/>
            <w:vAlign w:val="center"/>
            <w:hideMark/>
          </w:tcPr>
          <w:p w14:paraId="4A26F6DF" w14:textId="77777777" w:rsidR="00CF708E" w:rsidRPr="00CE353F" w:rsidRDefault="00CF708E" w:rsidP="00CF708E">
            <w:pPr>
              <w:spacing w:before="100" w:beforeAutospacing="1" w:after="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4940" w:type="dxa"/>
            <w:tcBorders>
              <w:top w:val="nil"/>
              <w:left w:val="nil"/>
              <w:bottom w:val="single" w:sz="4" w:space="0" w:color="A6A6A6"/>
              <w:right w:val="single" w:sz="4" w:space="0" w:color="A6A6A6"/>
            </w:tcBorders>
            <w:shd w:val="clear" w:color="auto" w:fill="auto"/>
            <w:vAlign w:val="center"/>
            <w:hideMark/>
          </w:tcPr>
          <w:p w14:paraId="53D9A074" w14:textId="77777777" w:rsidR="00CF708E" w:rsidRPr="00CE353F" w:rsidRDefault="00CF708E" w:rsidP="00CF708E">
            <w:pPr>
              <w:spacing w:before="100" w:beforeAutospacing="1" w:after="0" w:line="240" w:lineRule="auto"/>
              <w:ind w:firstLineChars="100" w:firstLine="180"/>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бюджет субъекта Российской Федерации</w:t>
            </w:r>
          </w:p>
        </w:tc>
        <w:tc>
          <w:tcPr>
            <w:tcW w:w="1540" w:type="dxa"/>
            <w:tcBorders>
              <w:top w:val="nil"/>
              <w:left w:val="nil"/>
              <w:bottom w:val="single" w:sz="4" w:space="0" w:color="A6A6A6"/>
              <w:right w:val="single" w:sz="4" w:space="0" w:color="A6A6A6"/>
            </w:tcBorders>
            <w:shd w:val="clear" w:color="auto" w:fill="auto"/>
            <w:noWrap/>
            <w:vAlign w:val="bottom"/>
            <w:hideMark/>
          </w:tcPr>
          <w:p w14:paraId="5EED5B01"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52C91F89"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08CBB360"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09AD0CDF"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4ED373D1"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AD04566" w14:textId="77777777" w:rsidTr="0059213A">
        <w:trPr>
          <w:trHeight w:val="300"/>
          <w:jc w:val="center"/>
        </w:trPr>
        <w:tc>
          <w:tcPr>
            <w:tcW w:w="520" w:type="dxa"/>
            <w:tcBorders>
              <w:top w:val="nil"/>
              <w:left w:val="single" w:sz="4" w:space="0" w:color="A6A6A6"/>
              <w:bottom w:val="single" w:sz="4" w:space="0" w:color="A6A6A6"/>
              <w:right w:val="single" w:sz="4" w:space="0" w:color="A6A6A6"/>
            </w:tcBorders>
            <w:shd w:val="clear" w:color="auto" w:fill="auto"/>
            <w:noWrap/>
            <w:vAlign w:val="center"/>
            <w:hideMark/>
          </w:tcPr>
          <w:p w14:paraId="591631C0" w14:textId="77777777" w:rsidR="00CF708E" w:rsidRPr="00CE353F" w:rsidRDefault="00CF708E" w:rsidP="00CF708E">
            <w:pPr>
              <w:spacing w:before="100" w:beforeAutospacing="1" w:after="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4940" w:type="dxa"/>
            <w:tcBorders>
              <w:top w:val="nil"/>
              <w:left w:val="nil"/>
              <w:bottom w:val="single" w:sz="4" w:space="0" w:color="A6A6A6"/>
              <w:right w:val="single" w:sz="4" w:space="0" w:color="A6A6A6"/>
            </w:tcBorders>
            <w:shd w:val="clear" w:color="auto" w:fill="auto"/>
            <w:vAlign w:val="center"/>
            <w:hideMark/>
          </w:tcPr>
          <w:p w14:paraId="437F65FF" w14:textId="77777777" w:rsidR="00CF708E" w:rsidRPr="00CE353F" w:rsidRDefault="00CF708E" w:rsidP="00CF708E">
            <w:pPr>
              <w:spacing w:before="100" w:beforeAutospacing="1" w:after="0" w:line="240" w:lineRule="auto"/>
              <w:ind w:firstLineChars="100" w:firstLine="180"/>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свод бюджетов муниципальных образований</w:t>
            </w:r>
          </w:p>
        </w:tc>
        <w:tc>
          <w:tcPr>
            <w:tcW w:w="1540" w:type="dxa"/>
            <w:tcBorders>
              <w:top w:val="nil"/>
              <w:left w:val="nil"/>
              <w:bottom w:val="single" w:sz="4" w:space="0" w:color="A6A6A6"/>
              <w:right w:val="single" w:sz="4" w:space="0" w:color="A6A6A6"/>
            </w:tcBorders>
            <w:shd w:val="clear" w:color="auto" w:fill="auto"/>
            <w:noWrap/>
            <w:vAlign w:val="bottom"/>
            <w:hideMark/>
          </w:tcPr>
          <w:p w14:paraId="0978B9E9"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7780E40D"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26B9C0B5"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3F22AE81"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308D6108"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68A01D24" w14:textId="77777777" w:rsidTr="0059213A">
        <w:trPr>
          <w:trHeight w:val="300"/>
          <w:jc w:val="center"/>
        </w:trPr>
        <w:tc>
          <w:tcPr>
            <w:tcW w:w="520" w:type="dxa"/>
            <w:tcBorders>
              <w:top w:val="nil"/>
              <w:left w:val="single" w:sz="4" w:space="0" w:color="A6A6A6"/>
              <w:bottom w:val="single" w:sz="4" w:space="0" w:color="A6A6A6"/>
              <w:right w:val="single" w:sz="4" w:space="0" w:color="A6A6A6"/>
            </w:tcBorders>
            <w:shd w:val="clear" w:color="auto" w:fill="auto"/>
            <w:noWrap/>
            <w:vAlign w:val="center"/>
            <w:hideMark/>
          </w:tcPr>
          <w:p w14:paraId="63033D8F" w14:textId="77777777" w:rsidR="00CF708E" w:rsidRPr="00CE353F" w:rsidRDefault="00CF708E" w:rsidP="00CF708E">
            <w:pPr>
              <w:spacing w:before="100" w:beforeAutospacing="1" w:after="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2</w:t>
            </w:r>
          </w:p>
        </w:tc>
        <w:tc>
          <w:tcPr>
            <w:tcW w:w="4940" w:type="dxa"/>
            <w:tcBorders>
              <w:top w:val="nil"/>
              <w:left w:val="nil"/>
              <w:bottom w:val="single" w:sz="4" w:space="0" w:color="A6A6A6"/>
              <w:right w:val="single" w:sz="4" w:space="0" w:color="A6A6A6"/>
            </w:tcBorders>
            <w:shd w:val="clear" w:color="auto" w:fill="auto"/>
            <w:vAlign w:val="center"/>
            <w:hideMark/>
          </w:tcPr>
          <w:p w14:paraId="0E5D792F" w14:textId="77777777" w:rsidR="00CF708E" w:rsidRPr="00CE353F" w:rsidRDefault="00CF708E" w:rsidP="00CF708E">
            <w:pPr>
              <w:spacing w:before="100" w:beforeAutospacing="1" w:after="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Общий объем расходов</w:t>
            </w:r>
          </w:p>
        </w:tc>
        <w:tc>
          <w:tcPr>
            <w:tcW w:w="1540" w:type="dxa"/>
            <w:tcBorders>
              <w:top w:val="nil"/>
              <w:left w:val="nil"/>
              <w:bottom w:val="single" w:sz="4" w:space="0" w:color="A6A6A6"/>
              <w:right w:val="single" w:sz="4" w:space="0" w:color="A6A6A6"/>
            </w:tcBorders>
            <w:shd w:val="clear" w:color="auto" w:fill="auto"/>
            <w:noWrap/>
            <w:vAlign w:val="bottom"/>
            <w:hideMark/>
          </w:tcPr>
          <w:p w14:paraId="32FEB892"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70FB913A"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7DFF5640"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479CE2F0"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68BAFD9B"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76A5511" w14:textId="77777777" w:rsidTr="0059213A">
        <w:trPr>
          <w:trHeight w:val="300"/>
          <w:jc w:val="center"/>
        </w:trPr>
        <w:tc>
          <w:tcPr>
            <w:tcW w:w="520" w:type="dxa"/>
            <w:tcBorders>
              <w:top w:val="nil"/>
              <w:left w:val="single" w:sz="4" w:space="0" w:color="A6A6A6"/>
              <w:bottom w:val="single" w:sz="4" w:space="0" w:color="A6A6A6"/>
              <w:right w:val="single" w:sz="4" w:space="0" w:color="A6A6A6"/>
            </w:tcBorders>
            <w:shd w:val="clear" w:color="auto" w:fill="auto"/>
            <w:noWrap/>
            <w:vAlign w:val="center"/>
            <w:hideMark/>
          </w:tcPr>
          <w:p w14:paraId="618AD541" w14:textId="77777777" w:rsidR="00CF708E" w:rsidRPr="00CE353F" w:rsidRDefault="00CF708E" w:rsidP="00CF708E">
            <w:pPr>
              <w:spacing w:before="100" w:beforeAutospacing="1" w:after="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4940" w:type="dxa"/>
            <w:tcBorders>
              <w:top w:val="nil"/>
              <w:left w:val="nil"/>
              <w:bottom w:val="single" w:sz="4" w:space="0" w:color="A6A6A6"/>
              <w:right w:val="single" w:sz="4" w:space="0" w:color="A6A6A6"/>
            </w:tcBorders>
            <w:shd w:val="clear" w:color="auto" w:fill="auto"/>
            <w:vAlign w:val="center"/>
            <w:hideMark/>
          </w:tcPr>
          <w:p w14:paraId="2623FD06"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в том числе:</w:t>
            </w:r>
          </w:p>
        </w:tc>
        <w:tc>
          <w:tcPr>
            <w:tcW w:w="1540" w:type="dxa"/>
            <w:tcBorders>
              <w:top w:val="nil"/>
              <w:left w:val="nil"/>
              <w:bottom w:val="single" w:sz="4" w:space="0" w:color="A6A6A6"/>
              <w:right w:val="single" w:sz="4" w:space="0" w:color="A6A6A6"/>
            </w:tcBorders>
            <w:shd w:val="clear" w:color="auto" w:fill="auto"/>
            <w:noWrap/>
            <w:vAlign w:val="bottom"/>
            <w:hideMark/>
          </w:tcPr>
          <w:p w14:paraId="4DAEA3EC"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3FD37F48"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2FC6D23C"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797C22E8"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2A5419B1"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873CDA5" w14:textId="77777777" w:rsidTr="0059213A">
        <w:trPr>
          <w:trHeight w:val="300"/>
          <w:jc w:val="center"/>
        </w:trPr>
        <w:tc>
          <w:tcPr>
            <w:tcW w:w="520" w:type="dxa"/>
            <w:tcBorders>
              <w:top w:val="nil"/>
              <w:left w:val="single" w:sz="4" w:space="0" w:color="A6A6A6"/>
              <w:bottom w:val="single" w:sz="4" w:space="0" w:color="A6A6A6"/>
              <w:right w:val="single" w:sz="4" w:space="0" w:color="A6A6A6"/>
            </w:tcBorders>
            <w:shd w:val="clear" w:color="auto" w:fill="auto"/>
            <w:noWrap/>
            <w:vAlign w:val="center"/>
            <w:hideMark/>
          </w:tcPr>
          <w:p w14:paraId="454E6F1A" w14:textId="77777777" w:rsidR="00CF708E" w:rsidRPr="00CE353F" w:rsidRDefault="00CF708E" w:rsidP="00CF708E">
            <w:pPr>
              <w:spacing w:before="100" w:beforeAutospacing="1" w:after="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4940" w:type="dxa"/>
            <w:tcBorders>
              <w:top w:val="nil"/>
              <w:left w:val="nil"/>
              <w:bottom w:val="single" w:sz="4" w:space="0" w:color="A6A6A6"/>
              <w:right w:val="single" w:sz="4" w:space="0" w:color="A6A6A6"/>
            </w:tcBorders>
            <w:shd w:val="clear" w:color="auto" w:fill="auto"/>
            <w:vAlign w:val="center"/>
            <w:hideMark/>
          </w:tcPr>
          <w:p w14:paraId="6D091115" w14:textId="77777777" w:rsidR="00CF708E" w:rsidRPr="00CE353F" w:rsidRDefault="00CF708E" w:rsidP="00CF708E">
            <w:pPr>
              <w:spacing w:before="100" w:beforeAutospacing="1" w:after="0" w:line="240" w:lineRule="auto"/>
              <w:ind w:firstLineChars="100" w:firstLine="180"/>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бюджет субъекта Российской Федерации</w:t>
            </w:r>
          </w:p>
        </w:tc>
        <w:tc>
          <w:tcPr>
            <w:tcW w:w="1540" w:type="dxa"/>
            <w:tcBorders>
              <w:top w:val="nil"/>
              <w:left w:val="nil"/>
              <w:bottom w:val="single" w:sz="4" w:space="0" w:color="A6A6A6"/>
              <w:right w:val="single" w:sz="4" w:space="0" w:color="A6A6A6"/>
            </w:tcBorders>
            <w:shd w:val="clear" w:color="auto" w:fill="auto"/>
            <w:noWrap/>
            <w:vAlign w:val="bottom"/>
            <w:hideMark/>
          </w:tcPr>
          <w:p w14:paraId="0FE14E44"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51842F17"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570F5B86"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0336F92D"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6F01F07D"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B3F2451" w14:textId="77777777" w:rsidTr="0059213A">
        <w:trPr>
          <w:trHeight w:val="300"/>
          <w:jc w:val="center"/>
        </w:trPr>
        <w:tc>
          <w:tcPr>
            <w:tcW w:w="520" w:type="dxa"/>
            <w:tcBorders>
              <w:top w:val="nil"/>
              <w:left w:val="single" w:sz="4" w:space="0" w:color="A6A6A6"/>
              <w:bottom w:val="single" w:sz="4" w:space="0" w:color="A6A6A6"/>
              <w:right w:val="single" w:sz="4" w:space="0" w:color="A6A6A6"/>
            </w:tcBorders>
            <w:shd w:val="clear" w:color="auto" w:fill="auto"/>
            <w:noWrap/>
            <w:vAlign w:val="center"/>
            <w:hideMark/>
          </w:tcPr>
          <w:p w14:paraId="4DA50271" w14:textId="77777777" w:rsidR="00CF708E" w:rsidRPr="00CE353F" w:rsidRDefault="00CF708E" w:rsidP="00CF708E">
            <w:pPr>
              <w:spacing w:before="100" w:beforeAutospacing="1" w:after="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4940" w:type="dxa"/>
            <w:tcBorders>
              <w:top w:val="nil"/>
              <w:left w:val="nil"/>
              <w:bottom w:val="single" w:sz="4" w:space="0" w:color="A6A6A6"/>
              <w:right w:val="single" w:sz="4" w:space="0" w:color="A6A6A6"/>
            </w:tcBorders>
            <w:shd w:val="clear" w:color="auto" w:fill="auto"/>
            <w:vAlign w:val="center"/>
            <w:hideMark/>
          </w:tcPr>
          <w:p w14:paraId="4E5B782D" w14:textId="77777777" w:rsidR="00CF708E" w:rsidRPr="00CE353F" w:rsidRDefault="00CF708E" w:rsidP="00CF708E">
            <w:pPr>
              <w:spacing w:before="100" w:beforeAutospacing="1" w:after="0" w:line="240" w:lineRule="auto"/>
              <w:ind w:firstLineChars="100" w:firstLine="180"/>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свод бюджетов муниципальных образований</w:t>
            </w:r>
          </w:p>
        </w:tc>
        <w:tc>
          <w:tcPr>
            <w:tcW w:w="1540" w:type="dxa"/>
            <w:tcBorders>
              <w:top w:val="nil"/>
              <w:left w:val="nil"/>
              <w:bottom w:val="single" w:sz="4" w:space="0" w:color="A6A6A6"/>
              <w:right w:val="single" w:sz="4" w:space="0" w:color="A6A6A6"/>
            </w:tcBorders>
            <w:shd w:val="clear" w:color="auto" w:fill="auto"/>
            <w:noWrap/>
            <w:vAlign w:val="bottom"/>
            <w:hideMark/>
          </w:tcPr>
          <w:p w14:paraId="261E28FF"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6E177F86"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16841D0F"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655B9925"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060F1256"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DBCAE6F" w14:textId="77777777" w:rsidTr="0059213A">
        <w:trPr>
          <w:trHeight w:val="300"/>
          <w:jc w:val="center"/>
        </w:trPr>
        <w:tc>
          <w:tcPr>
            <w:tcW w:w="520" w:type="dxa"/>
            <w:tcBorders>
              <w:top w:val="nil"/>
              <w:left w:val="single" w:sz="4" w:space="0" w:color="A6A6A6"/>
              <w:bottom w:val="single" w:sz="4" w:space="0" w:color="A6A6A6"/>
              <w:right w:val="single" w:sz="4" w:space="0" w:color="A6A6A6"/>
            </w:tcBorders>
            <w:shd w:val="clear" w:color="auto" w:fill="auto"/>
            <w:noWrap/>
            <w:vAlign w:val="center"/>
            <w:hideMark/>
          </w:tcPr>
          <w:p w14:paraId="1060FE50" w14:textId="77777777" w:rsidR="00CF708E" w:rsidRPr="00CE353F" w:rsidRDefault="00CF708E" w:rsidP="00CF708E">
            <w:pPr>
              <w:spacing w:before="100" w:beforeAutospacing="1" w:after="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3</w:t>
            </w:r>
          </w:p>
        </w:tc>
        <w:tc>
          <w:tcPr>
            <w:tcW w:w="4940" w:type="dxa"/>
            <w:tcBorders>
              <w:top w:val="nil"/>
              <w:left w:val="nil"/>
              <w:bottom w:val="single" w:sz="4" w:space="0" w:color="A6A6A6"/>
              <w:right w:val="single" w:sz="4" w:space="0" w:color="A6A6A6"/>
            </w:tcBorders>
            <w:shd w:val="clear" w:color="auto" w:fill="auto"/>
            <w:vAlign w:val="center"/>
            <w:hideMark/>
          </w:tcPr>
          <w:p w14:paraId="7408F017" w14:textId="77777777" w:rsidR="00CF708E" w:rsidRPr="00CE353F" w:rsidRDefault="00CF708E" w:rsidP="00CF708E">
            <w:pPr>
              <w:spacing w:before="100" w:beforeAutospacing="1" w:after="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Дефицит бюджета(-), профицит бюджета (+)</w:t>
            </w:r>
          </w:p>
        </w:tc>
        <w:tc>
          <w:tcPr>
            <w:tcW w:w="1540" w:type="dxa"/>
            <w:tcBorders>
              <w:top w:val="nil"/>
              <w:left w:val="nil"/>
              <w:bottom w:val="single" w:sz="4" w:space="0" w:color="A6A6A6"/>
              <w:right w:val="single" w:sz="4" w:space="0" w:color="A6A6A6"/>
            </w:tcBorders>
            <w:shd w:val="clear" w:color="auto" w:fill="auto"/>
            <w:noWrap/>
            <w:vAlign w:val="bottom"/>
            <w:hideMark/>
          </w:tcPr>
          <w:p w14:paraId="15EFA8EE"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26306EA1"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2B10EADC"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430EC1A1"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282710CF"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9219BA3" w14:textId="77777777" w:rsidTr="0059213A">
        <w:trPr>
          <w:trHeight w:val="300"/>
          <w:jc w:val="center"/>
        </w:trPr>
        <w:tc>
          <w:tcPr>
            <w:tcW w:w="520" w:type="dxa"/>
            <w:tcBorders>
              <w:top w:val="nil"/>
              <w:left w:val="single" w:sz="4" w:space="0" w:color="A6A6A6"/>
              <w:bottom w:val="single" w:sz="4" w:space="0" w:color="A6A6A6"/>
              <w:right w:val="single" w:sz="4" w:space="0" w:color="A6A6A6"/>
            </w:tcBorders>
            <w:shd w:val="clear" w:color="auto" w:fill="auto"/>
            <w:noWrap/>
            <w:vAlign w:val="bottom"/>
            <w:hideMark/>
          </w:tcPr>
          <w:p w14:paraId="4A7CE557"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4940" w:type="dxa"/>
            <w:tcBorders>
              <w:top w:val="nil"/>
              <w:left w:val="nil"/>
              <w:bottom w:val="single" w:sz="4" w:space="0" w:color="A6A6A6"/>
              <w:right w:val="single" w:sz="4" w:space="0" w:color="A6A6A6"/>
            </w:tcBorders>
            <w:shd w:val="clear" w:color="auto" w:fill="auto"/>
            <w:vAlign w:val="center"/>
            <w:hideMark/>
          </w:tcPr>
          <w:p w14:paraId="34770EC0"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в том числе:</w:t>
            </w:r>
          </w:p>
        </w:tc>
        <w:tc>
          <w:tcPr>
            <w:tcW w:w="1540" w:type="dxa"/>
            <w:tcBorders>
              <w:top w:val="nil"/>
              <w:left w:val="nil"/>
              <w:bottom w:val="single" w:sz="4" w:space="0" w:color="A6A6A6"/>
              <w:right w:val="single" w:sz="4" w:space="0" w:color="A6A6A6"/>
            </w:tcBorders>
            <w:shd w:val="clear" w:color="auto" w:fill="auto"/>
            <w:noWrap/>
            <w:vAlign w:val="bottom"/>
            <w:hideMark/>
          </w:tcPr>
          <w:p w14:paraId="567DB4EA"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2F9254B1"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1BC7E26B"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5E45EDB9"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3BBDBDA8"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F777A75" w14:textId="77777777" w:rsidTr="0059213A">
        <w:trPr>
          <w:trHeight w:val="300"/>
          <w:jc w:val="center"/>
        </w:trPr>
        <w:tc>
          <w:tcPr>
            <w:tcW w:w="520" w:type="dxa"/>
            <w:tcBorders>
              <w:top w:val="nil"/>
              <w:left w:val="single" w:sz="4" w:space="0" w:color="A6A6A6"/>
              <w:bottom w:val="single" w:sz="4" w:space="0" w:color="A6A6A6"/>
              <w:right w:val="single" w:sz="4" w:space="0" w:color="A6A6A6"/>
            </w:tcBorders>
            <w:shd w:val="clear" w:color="auto" w:fill="auto"/>
            <w:noWrap/>
            <w:vAlign w:val="bottom"/>
            <w:hideMark/>
          </w:tcPr>
          <w:p w14:paraId="195CB29B"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4940" w:type="dxa"/>
            <w:tcBorders>
              <w:top w:val="nil"/>
              <w:left w:val="nil"/>
              <w:bottom w:val="single" w:sz="4" w:space="0" w:color="A6A6A6"/>
              <w:right w:val="single" w:sz="4" w:space="0" w:color="A6A6A6"/>
            </w:tcBorders>
            <w:shd w:val="clear" w:color="auto" w:fill="auto"/>
            <w:vAlign w:val="center"/>
            <w:hideMark/>
          </w:tcPr>
          <w:p w14:paraId="143C977D" w14:textId="77777777" w:rsidR="00CF708E" w:rsidRPr="00CE353F" w:rsidRDefault="00CF708E" w:rsidP="00CF708E">
            <w:pPr>
              <w:spacing w:before="100" w:beforeAutospacing="1" w:after="0" w:line="240" w:lineRule="auto"/>
              <w:ind w:firstLineChars="100" w:firstLine="180"/>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бюджет субъекта Российской Федерации</w:t>
            </w:r>
          </w:p>
        </w:tc>
        <w:tc>
          <w:tcPr>
            <w:tcW w:w="1540" w:type="dxa"/>
            <w:tcBorders>
              <w:top w:val="nil"/>
              <w:left w:val="nil"/>
              <w:bottom w:val="single" w:sz="4" w:space="0" w:color="A6A6A6"/>
              <w:right w:val="single" w:sz="4" w:space="0" w:color="A6A6A6"/>
            </w:tcBorders>
            <w:shd w:val="clear" w:color="auto" w:fill="auto"/>
            <w:noWrap/>
            <w:vAlign w:val="bottom"/>
            <w:hideMark/>
          </w:tcPr>
          <w:p w14:paraId="738C4C35"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68547720"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0B6AF9CB"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21FD9B31"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1937745B"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AEB46F0" w14:textId="77777777" w:rsidTr="0059213A">
        <w:trPr>
          <w:trHeight w:val="300"/>
          <w:jc w:val="center"/>
        </w:trPr>
        <w:tc>
          <w:tcPr>
            <w:tcW w:w="520" w:type="dxa"/>
            <w:tcBorders>
              <w:top w:val="nil"/>
              <w:left w:val="single" w:sz="4" w:space="0" w:color="A6A6A6"/>
              <w:bottom w:val="single" w:sz="4" w:space="0" w:color="A6A6A6"/>
              <w:right w:val="single" w:sz="4" w:space="0" w:color="A6A6A6"/>
            </w:tcBorders>
            <w:shd w:val="clear" w:color="auto" w:fill="auto"/>
            <w:noWrap/>
            <w:vAlign w:val="bottom"/>
            <w:hideMark/>
          </w:tcPr>
          <w:p w14:paraId="25A1CB93"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4940" w:type="dxa"/>
            <w:tcBorders>
              <w:top w:val="nil"/>
              <w:left w:val="nil"/>
              <w:bottom w:val="single" w:sz="4" w:space="0" w:color="A6A6A6"/>
              <w:right w:val="single" w:sz="4" w:space="0" w:color="A6A6A6"/>
            </w:tcBorders>
            <w:shd w:val="clear" w:color="auto" w:fill="auto"/>
            <w:vAlign w:val="center"/>
            <w:hideMark/>
          </w:tcPr>
          <w:p w14:paraId="4B0B7DA0" w14:textId="77777777" w:rsidR="00CF708E" w:rsidRPr="00CE353F" w:rsidRDefault="00CF708E" w:rsidP="00CF708E">
            <w:pPr>
              <w:spacing w:before="100" w:beforeAutospacing="1" w:after="0" w:line="240" w:lineRule="auto"/>
              <w:ind w:firstLineChars="100" w:firstLine="180"/>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свод бюджетов муниципальных образований</w:t>
            </w:r>
          </w:p>
        </w:tc>
        <w:tc>
          <w:tcPr>
            <w:tcW w:w="1540" w:type="dxa"/>
            <w:tcBorders>
              <w:top w:val="nil"/>
              <w:left w:val="nil"/>
              <w:bottom w:val="single" w:sz="4" w:space="0" w:color="A6A6A6"/>
              <w:right w:val="single" w:sz="4" w:space="0" w:color="A6A6A6"/>
            </w:tcBorders>
            <w:shd w:val="clear" w:color="auto" w:fill="auto"/>
            <w:noWrap/>
            <w:vAlign w:val="bottom"/>
            <w:hideMark/>
          </w:tcPr>
          <w:p w14:paraId="12DF37F2"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18720A12"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69F90F21"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12C666D8"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0" w:type="dxa"/>
            <w:tcBorders>
              <w:top w:val="nil"/>
              <w:left w:val="nil"/>
              <w:bottom w:val="single" w:sz="4" w:space="0" w:color="A6A6A6"/>
              <w:right w:val="single" w:sz="4" w:space="0" w:color="A6A6A6"/>
            </w:tcBorders>
            <w:shd w:val="clear" w:color="auto" w:fill="auto"/>
            <w:noWrap/>
            <w:vAlign w:val="bottom"/>
            <w:hideMark/>
          </w:tcPr>
          <w:p w14:paraId="606417A0" w14:textId="77777777" w:rsidR="00CF708E" w:rsidRPr="00CE353F" w:rsidRDefault="00CF708E" w:rsidP="00CF708E">
            <w:pPr>
              <w:spacing w:before="100" w:beforeAutospacing="1"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bl>
    <w:p w14:paraId="42351136" w14:textId="77777777" w:rsidR="00CF708E" w:rsidRPr="00CE353F" w:rsidRDefault="00CF708E" w:rsidP="00CF708E">
      <w:pPr>
        <w:spacing w:after="120" w:line="240" w:lineRule="auto"/>
        <w:rPr>
          <w:rFonts w:ascii="Times New Roman" w:hAnsi="Times New Roman" w:cs="Times New Roman"/>
          <w:sz w:val="26"/>
          <w:szCs w:val="26"/>
        </w:rPr>
      </w:pPr>
      <w:r w:rsidRPr="00CE353F">
        <w:rPr>
          <w:rFonts w:ascii="Times New Roman" w:hAnsi="Times New Roman" w:cs="Times New Roman"/>
          <w:b/>
          <w:sz w:val="26"/>
          <w:szCs w:val="26"/>
        </w:rPr>
        <w:t>Таблица А2</w:t>
      </w:r>
      <w:r w:rsidRPr="00CE353F">
        <w:rPr>
          <w:rFonts w:ascii="Times New Roman" w:hAnsi="Times New Roman" w:cs="Times New Roman"/>
          <w:sz w:val="26"/>
          <w:szCs w:val="26"/>
        </w:rPr>
        <w:t xml:space="preserve"> – Рекомендуемая форма для представления аналитических данных о доходах бюджета субъекта Российской Федерации в составе материалов к проекту закона о бюджете</w:t>
      </w:r>
    </w:p>
    <w:p w14:paraId="08E21625" w14:textId="77777777" w:rsidR="00CF708E" w:rsidRPr="00CE353F" w:rsidRDefault="00CF708E" w:rsidP="00CF708E">
      <w:pPr>
        <w:spacing w:after="120" w:line="240" w:lineRule="auto"/>
        <w:jc w:val="center"/>
        <w:rPr>
          <w:rFonts w:ascii="Times New Roman" w:hAnsi="Times New Roman" w:cs="Times New Roman"/>
          <w:b/>
        </w:rPr>
      </w:pPr>
      <w:r w:rsidRPr="00CE353F">
        <w:rPr>
          <w:rFonts w:ascii="Times New Roman" w:hAnsi="Times New Roman" w:cs="Times New Roman"/>
          <w:b/>
        </w:rPr>
        <w:t xml:space="preserve">Аналитические данные о доходах бюджета субъекта Российской Федерации </w:t>
      </w:r>
    </w:p>
    <w:p w14:paraId="64782E87" w14:textId="77777777" w:rsidR="00CF708E" w:rsidRPr="00CE353F" w:rsidRDefault="00CF708E" w:rsidP="00CF708E">
      <w:pPr>
        <w:spacing w:after="40" w:line="240" w:lineRule="auto"/>
        <w:jc w:val="right"/>
        <w:rPr>
          <w:rFonts w:ascii="Times New Roman" w:hAnsi="Times New Roman" w:cs="Times New Roman"/>
          <w:sz w:val="18"/>
          <w:szCs w:val="18"/>
        </w:rPr>
      </w:pPr>
      <w:r w:rsidRPr="00CE353F">
        <w:rPr>
          <w:rFonts w:ascii="Times New Roman" w:hAnsi="Times New Roman" w:cs="Times New Roman"/>
          <w:sz w:val="18"/>
          <w:szCs w:val="18"/>
        </w:rPr>
        <w:t>в млн. рублей</w:t>
      </w:r>
    </w:p>
    <w:tbl>
      <w:tblPr>
        <w:tblW w:w="14550" w:type="dxa"/>
        <w:tblBorders>
          <w:top w:val="single" w:sz="4" w:space="0" w:color="A6A6A6" w:themeColor="background1" w:themeShade="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220"/>
        <w:gridCol w:w="5430"/>
        <w:gridCol w:w="1380"/>
        <w:gridCol w:w="1380"/>
        <w:gridCol w:w="1380"/>
        <w:gridCol w:w="1380"/>
        <w:gridCol w:w="1380"/>
      </w:tblGrid>
      <w:tr w:rsidR="00CF708E" w:rsidRPr="00CE353F" w14:paraId="367C45F1" w14:textId="77777777" w:rsidTr="0059213A">
        <w:trPr>
          <w:trHeight w:val="960"/>
          <w:tblHeader/>
        </w:trPr>
        <w:tc>
          <w:tcPr>
            <w:tcW w:w="2220" w:type="dxa"/>
            <w:shd w:val="clear" w:color="auto" w:fill="auto"/>
            <w:vAlign w:val="center"/>
            <w:hideMark/>
          </w:tcPr>
          <w:p w14:paraId="719DEDD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Код бюджетной классификации (без указания кода главного администратора доходов бюджета)</w:t>
            </w:r>
          </w:p>
        </w:tc>
        <w:tc>
          <w:tcPr>
            <w:tcW w:w="5430" w:type="dxa"/>
            <w:shd w:val="clear" w:color="auto" w:fill="auto"/>
            <w:vAlign w:val="center"/>
            <w:hideMark/>
          </w:tcPr>
          <w:p w14:paraId="52BB756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Наименование доходов</w:t>
            </w:r>
          </w:p>
        </w:tc>
        <w:tc>
          <w:tcPr>
            <w:tcW w:w="1380" w:type="dxa"/>
            <w:shd w:val="clear" w:color="auto" w:fill="auto"/>
            <w:vAlign w:val="center"/>
            <w:hideMark/>
          </w:tcPr>
          <w:p w14:paraId="7C92DD5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Факт за отчетный год</w:t>
            </w:r>
          </w:p>
        </w:tc>
        <w:tc>
          <w:tcPr>
            <w:tcW w:w="1380" w:type="dxa"/>
            <w:shd w:val="clear" w:color="auto" w:fill="auto"/>
            <w:vAlign w:val="center"/>
            <w:hideMark/>
          </w:tcPr>
          <w:p w14:paraId="2941F09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Уточненный план на текущий год</w:t>
            </w:r>
          </w:p>
        </w:tc>
        <w:tc>
          <w:tcPr>
            <w:tcW w:w="1380" w:type="dxa"/>
            <w:shd w:val="clear" w:color="auto" w:fill="auto"/>
            <w:vAlign w:val="center"/>
            <w:hideMark/>
          </w:tcPr>
          <w:p w14:paraId="61B72A6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План на очередной год</w:t>
            </w:r>
          </w:p>
        </w:tc>
        <w:tc>
          <w:tcPr>
            <w:tcW w:w="1380" w:type="dxa"/>
            <w:shd w:val="clear" w:color="auto" w:fill="auto"/>
            <w:vAlign w:val="center"/>
            <w:hideMark/>
          </w:tcPr>
          <w:p w14:paraId="4AE31DB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План на первый год планового периода</w:t>
            </w:r>
          </w:p>
        </w:tc>
        <w:tc>
          <w:tcPr>
            <w:tcW w:w="1380" w:type="dxa"/>
            <w:shd w:val="clear" w:color="auto" w:fill="auto"/>
            <w:vAlign w:val="center"/>
            <w:hideMark/>
          </w:tcPr>
          <w:p w14:paraId="05F8D7D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План на второй год планового периода</w:t>
            </w:r>
          </w:p>
        </w:tc>
      </w:tr>
      <w:tr w:rsidR="00CF708E" w:rsidRPr="00CE353F" w14:paraId="46552FCE" w14:textId="77777777" w:rsidTr="0059213A">
        <w:trPr>
          <w:trHeight w:val="300"/>
        </w:trPr>
        <w:tc>
          <w:tcPr>
            <w:tcW w:w="2220" w:type="dxa"/>
            <w:shd w:val="clear" w:color="auto" w:fill="auto"/>
            <w:vAlign w:val="center"/>
            <w:hideMark/>
          </w:tcPr>
          <w:p w14:paraId="5894004C"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1 00 00000 00 0000 000</w:t>
            </w:r>
          </w:p>
        </w:tc>
        <w:tc>
          <w:tcPr>
            <w:tcW w:w="5430" w:type="dxa"/>
            <w:shd w:val="clear" w:color="auto" w:fill="auto"/>
            <w:vAlign w:val="center"/>
            <w:hideMark/>
          </w:tcPr>
          <w:p w14:paraId="40DC43F8"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НАЛОГОВЫЕ И НЕНАЛОГОВЫЕ ДОХОДЫ</w:t>
            </w:r>
          </w:p>
        </w:tc>
        <w:tc>
          <w:tcPr>
            <w:tcW w:w="1380" w:type="dxa"/>
            <w:shd w:val="clear" w:color="auto" w:fill="auto"/>
            <w:vAlign w:val="center"/>
            <w:hideMark/>
          </w:tcPr>
          <w:p w14:paraId="5D284B3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6DD9AFA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5334887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2164EFC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384EE93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CA4A52E" w14:textId="77777777" w:rsidTr="0059213A">
        <w:trPr>
          <w:trHeight w:val="300"/>
        </w:trPr>
        <w:tc>
          <w:tcPr>
            <w:tcW w:w="2220" w:type="dxa"/>
            <w:shd w:val="clear" w:color="auto" w:fill="auto"/>
            <w:vAlign w:val="center"/>
            <w:hideMark/>
          </w:tcPr>
          <w:p w14:paraId="4D17C95A"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1 01 00000 00 0000 000</w:t>
            </w:r>
          </w:p>
        </w:tc>
        <w:tc>
          <w:tcPr>
            <w:tcW w:w="5430" w:type="dxa"/>
            <w:shd w:val="clear" w:color="auto" w:fill="auto"/>
            <w:vAlign w:val="center"/>
            <w:hideMark/>
          </w:tcPr>
          <w:p w14:paraId="24946188"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НАЛОГИ НА ПРИБЫЛЬ, ДОХОДЫ</w:t>
            </w:r>
          </w:p>
        </w:tc>
        <w:tc>
          <w:tcPr>
            <w:tcW w:w="1380" w:type="dxa"/>
            <w:shd w:val="clear" w:color="auto" w:fill="auto"/>
            <w:vAlign w:val="center"/>
            <w:hideMark/>
          </w:tcPr>
          <w:p w14:paraId="6B6E5E1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041CA7B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5A5A1D9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4E2D55E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3C46A13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4833138A" w14:textId="77777777" w:rsidTr="0059213A">
        <w:trPr>
          <w:trHeight w:val="300"/>
        </w:trPr>
        <w:tc>
          <w:tcPr>
            <w:tcW w:w="2220" w:type="dxa"/>
            <w:shd w:val="clear" w:color="auto" w:fill="auto"/>
            <w:vAlign w:val="center"/>
            <w:hideMark/>
          </w:tcPr>
          <w:p w14:paraId="5361D7DC"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1 01 01000 00 0000 110</w:t>
            </w:r>
          </w:p>
        </w:tc>
        <w:tc>
          <w:tcPr>
            <w:tcW w:w="5430" w:type="dxa"/>
            <w:shd w:val="clear" w:color="auto" w:fill="auto"/>
            <w:vAlign w:val="center"/>
            <w:hideMark/>
          </w:tcPr>
          <w:p w14:paraId="6BA3006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Налог на прибыль организаций</w:t>
            </w:r>
          </w:p>
        </w:tc>
        <w:tc>
          <w:tcPr>
            <w:tcW w:w="1380" w:type="dxa"/>
            <w:shd w:val="clear" w:color="auto" w:fill="auto"/>
            <w:vAlign w:val="center"/>
            <w:hideMark/>
          </w:tcPr>
          <w:p w14:paraId="6752E4A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7219C85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6227488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181679B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314892C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5DD74173" w14:textId="77777777" w:rsidTr="0059213A">
        <w:trPr>
          <w:trHeight w:val="300"/>
        </w:trPr>
        <w:tc>
          <w:tcPr>
            <w:tcW w:w="2220" w:type="dxa"/>
            <w:shd w:val="clear" w:color="auto" w:fill="auto"/>
            <w:vAlign w:val="center"/>
            <w:hideMark/>
          </w:tcPr>
          <w:p w14:paraId="6A8160A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1 01 02000 01 0000 110</w:t>
            </w:r>
          </w:p>
        </w:tc>
        <w:tc>
          <w:tcPr>
            <w:tcW w:w="5430" w:type="dxa"/>
            <w:shd w:val="clear" w:color="auto" w:fill="auto"/>
            <w:vAlign w:val="center"/>
            <w:hideMark/>
          </w:tcPr>
          <w:p w14:paraId="006610D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Налог на доходы физических лиц</w:t>
            </w:r>
          </w:p>
        </w:tc>
        <w:tc>
          <w:tcPr>
            <w:tcW w:w="1380" w:type="dxa"/>
            <w:shd w:val="clear" w:color="auto" w:fill="auto"/>
            <w:vAlign w:val="center"/>
            <w:hideMark/>
          </w:tcPr>
          <w:p w14:paraId="66A0824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36B217B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694575E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28C8899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30523C1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EB9834A" w14:textId="77777777" w:rsidTr="0059213A">
        <w:trPr>
          <w:trHeight w:val="720"/>
        </w:trPr>
        <w:tc>
          <w:tcPr>
            <w:tcW w:w="2220" w:type="dxa"/>
            <w:shd w:val="clear" w:color="auto" w:fill="auto"/>
            <w:vAlign w:val="center"/>
            <w:hideMark/>
          </w:tcPr>
          <w:p w14:paraId="25F6BA7C"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1 03 00000 00 0000 000</w:t>
            </w:r>
          </w:p>
        </w:tc>
        <w:tc>
          <w:tcPr>
            <w:tcW w:w="5430" w:type="dxa"/>
            <w:shd w:val="clear" w:color="auto" w:fill="auto"/>
            <w:vAlign w:val="center"/>
            <w:hideMark/>
          </w:tcPr>
          <w:p w14:paraId="055CFB7F"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НАЛОГИ НА ТОВАРЫ (РАБОТЫ, УСЛУГИ), РЕАЛИЗУЕМЫЕ НА ТЕРРИТОРИИ РОССИЙСКОЙ ФЕДЕРАЦИИ</w:t>
            </w:r>
          </w:p>
        </w:tc>
        <w:tc>
          <w:tcPr>
            <w:tcW w:w="1380" w:type="dxa"/>
            <w:shd w:val="clear" w:color="auto" w:fill="auto"/>
            <w:vAlign w:val="center"/>
            <w:hideMark/>
          </w:tcPr>
          <w:p w14:paraId="5B28DF7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4A110DF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0B52097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6540CA7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01A3A9E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664EB64" w14:textId="77777777" w:rsidTr="0059213A">
        <w:trPr>
          <w:trHeight w:val="480"/>
        </w:trPr>
        <w:tc>
          <w:tcPr>
            <w:tcW w:w="2220" w:type="dxa"/>
            <w:shd w:val="clear" w:color="auto" w:fill="auto"/>
            <w:vAlign w:val="center"/>
            <w:hideMark/>
          </w:tcPr>
          <w:p w14:paraId="2DEEAA9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1 03 02000 01 0000 110</w:t>
            </w:r>
          </w:p>
        </w:tc>
        <w:tc>
          <w:tcPr>
            <w:tcW w:w="5430" w:type="dxa"/>
            <w:shd w:val="clear" w:color="auto" w:fill="auto"/>
            <w:vAlign w:val="center"/>
            <w:hideMark/>
          </w:tcPr>
          <w:p w14:paraId="3812454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Акцизы по подакцизным товарам (продукции), производимым на территории Российской Федерации</w:t>
            </w:r>
          </w:p>
        </w:tc>
        <w:tc>
          <w:tcPr>
            <w:tcW w:w="1380" w:type="dxa"/>
            <w:shd w:val="clear" w:color="auto" w:fill="auto"/>
            <w:vAlign w:val="center"/>
            <w:hideMark/>
          </w:tcPr>
          <w:p w14:paraId="2FF8B55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7352CBA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4A5BFD8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461A8DB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03BCA07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6957E54" w14:textId="77777777" w:rsidTr="0059213A">
        <w:trPr>
          <w:trHeight w:val="300"/>
        </w:trPr>
        <w:tc>
          <w:tcPr>
            <w:tcW w:w="2220" w:type="dxa"/>
            <w:shd w:val="clear" w:color="auto" w:fill="auto"/>
            <w:vAlign w:val="center"/>
            <w:hideMark/>
          </w:tcPr>
          <w:p w14:paraId="18A7465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5430" w:type="dxa"/>
            <w:shd w:val="clear" w:color="auto" w:fill="auto"/>
            <w:vAlign w:val="center"/>
            <w:hideMark/>
          </w:tcPr>
          <w:p w14:paraId="6441C6AD" w14:textId="77777777" w:rsidR="00CF708E" w:rsidRPr="00CE353F" w:rsidRDefault="00CF708E" w:rsidP="00CF708E">
            <w:pPr>
              <w:spacing w:before="40" w:after="40" w:line="240" w:lineRule="auto"/>
              <w:rPr>
                <w:rFonts w:ascii="Times New Roman" w:eastAsia="Times New Roman" w:hAnsi="Times New Roman" w:cs="Times New Roman"/>
                <w:i/>
                <w:iCs/>
                <w:sz w:val="18"/>
                <w:szCs w:val="18"/>
                <w:lang w:eastAsia="ru-RU"/>
              </w:rPr>
            </w:pPr>
            <w:r w:rsidRPr="00CE353F">
              <w:rPr>
                <w:rFonts w:ascii="Times New Roman" w:eastAsia="Times New Roman" w:hAnsi="Times New Roman" w:cs="Times New Roman"/>
                <w:i/>
                <w:iCs/>
                <w:sz w:val="18"/>
                <w:szCs w:val="18"/>
                <w:lang w:eastAsia="ru-RU"/>
              </w:rPr>
              <w:t>Акцизы на алкогольную продукцию</w:t>
            </w:r>
          </w:p>
        </w:tc>
        <w:tc>
          <w:tcPr>
            <w:tcW w:w="1380" w:type="dxa"/>
            <w:shd w:val="clear" w:color="auto" w:fill="auto"/>
            <w:vAlign w:val="center"/>
            <w:hideMark/>
          </w:tcPr>
          <w:p w14:paraId="4A6FC39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3CAF9BE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37FBAB4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4CE79B6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6C410CD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8574058" w14:textId="77777777" w:rsidTr="0059213A">
        <w:trPr>
          <w:trHeight w:val="300"/>
        </w:trPr>
        <w:tc>
          <w:tcPr>
            <w:tcW w:w="2220" w:type="dxa"/>
            <w:shd w:val="clear" w:color="auto" w:fill="auto"/>
            <w:vAlign w:val="center"/>
            <w:hideMark/>
          </w:tcPr>
          <w:p w14:paraId="001C0C4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5430" w:type="dxa"/>
            <w:shd w:val="clear" w:color="auto" w:fill="auto"/>
            <w:vAlign w:val="center"/>
            <w:hideMark/>
          </w:tcPr>
          <w:p w14:paraId="4F0E9B69" w14:textId="77777777" w:rsidR="00CF708E" w:rsidRPr="00CE353F" w:rsidRDefault="00CF708E" w:rsidP="00CF708E">
            <w:pPr>
              <w:spacing w:before="40" w:after="40" w:line="240" w:lineRule="auto"/>
              <w:rPr>
                <w:rFonts w:ascii="Times New Roman" w:eastAsia="Times New Roman" w:hAnsi="Times New Roman" w:cs="Times New Roman"/>
                <w:i/>
                <w:iCs/>
                <w:sz w:val="18"/>
                <w:szCs w:val="18"/>
                <w:lang w:eastAsia="ru-RU"/>
              </w:rPr>
            </w:pPr>
            <w:r w:rsidRPr="00CE353F">
              <w:rPr>
                <w:rFonts w:ascii="Times New Roman" w:eastAsia="Times New Roman" w:hAnsi="Times New Roman" w:cs="Times New Roman"/>
                <w:i/>
                <w:iCs/>
                <w:sz w:val="18"/>
                <w:szCs w:val="18"/>
                <w:lang w:eastAsia="ru-RU"/>
              </w:rPr>
              <w:t>Акцизы на нефтепродукты</w:t>
            </w:r>
          </w:p>
        </w:tc>
        <w:tc>
          <w:tcPr>
            <w:tcW w:w="1380" w:type="dxa"/>
            <w:shd w:val="clear" w:color="auto" w:fill="auto"/>
            <w:vAlign w:val="center"/>
            <w:hideMark/>
          </w:tcPr>
          <w:p w14:paraId="7E6CF2C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34AA5FC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072A65F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0095649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7E406B0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DE7C3D7" w14:textId="77777777" w:rsidTr="0059213A">
        <w:trPr>
          <w:trHeight w:val="300"/>
        </w:trPr>
        <w:tc>
          <w:tcPr>
            <w:tcW w:w="2220" w:type="dxa"/>
            <w:shd w:val="clear" w:color="auto" w:fill="auto"/>
            <w:vAlign w:val="center"/>
            <w:hideMark/>
          </w:tcPr>
          <w:p w14:paraId="164C2997"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1 05 00000 00 0000 000</w:t>
            </w:r>
          </w:p>
        </w:tc>
        <w:tc>
          <w:tcPr>
            <w:tcW w:w="5430" w:type="dxa"/>
            <w:shd w:val="clear" w:color="auto" w:fill="auto"/>
            <w:vAlign w:val="center"/>
            <w:hideMark/>
          </w:tcPr>
          <w:p w14:paraId="02E4537C"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НАЛОГИ НА СОВОКУПНЫЙ ДОХОД</w:t>
            </w:r>
          </w:p>
        </w:tc>
        <w:tc>
          <w:tcPr>
            <w:tcW w:w="1380" w:type="dxa"/>
            <w:shd w:val="clear" w:color="auto" w:fill="auto"/>
            <w:vAlign w:val="center"/>
            <w:hideMark/>
          </w:tcPr>
          <w:p w14:paraId="0C63766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5EC2AD7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6D85300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2990082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1595C65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97A9119" w14:textId="77777777" w:rsidTr="0059213A">
        <w:trPr>
          <w:trHeight w:val="480"/>
        </w:trPr>
        <w:tc>
          <w:tcPr>
            <w:tcW w:w="2220" w:type="dxa"/>
            <w:shd w:val="clear" w:color="auto" w:fill="auto"/>
            <w:vAlign w:val="center"/>
            <w:hideMark/>
          </w:tcPr>
          <w:p w14:paraId="2F50D1B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1 05 01000 00 0000 110</w:t>
            </w:r>
          </w:p>
        </w:tc>
        <w:tc>
          <w:tcPr>
            <w:tcW w:w="5430" w:type="dxa"/>
            <w:shd w:val="clear" w:color="auto" w:fill="auto"/>
            <w:vAlign w:val="center"/>
            <w:hideMark/>
          </w:tcPr>
          <w:p w14:paraId="4A8A45A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Налог, взимаемый в связи с применением упрощенной системы налогообложения</w:t>
            </w:r>
          </w:p>
        </w:tc>
        <w:tc>
          <w:tcPr>
            <w:tcW w:w="1380" w:type="dxa"/>
            <w:shd w:val="clear" w:color="auto" w:fill="auto"/>
            <w:vAlign w:val="center"/>
            <w:hideMark/>
          </w:tcPr>
          <w:p w14:paraId="359FE2C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51CBB97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0F970DE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30FC500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5A97B7F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908AE03" w14:textId="77777777" w:rsidTr="0059213A">
        <w:trPr>
          <w:trHeight w:val="480"/>
        </w:trPr>
        <w:tc>
          <w:tcPr>
            <w:tcW w:w="2220" w:type="dxa"/>
            <w:shd w:val="clear" w:color="auto" w:fill="auto"/>
            <w:vAlign w:val="center"/>
            <w:hideMark/>
          </w:tcPr>
          <w:p w14:paraId="3E1D2F4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1 05 02000 02 0000 110</w:t>
            </w:r>
          </w:p>
        </w:tc>
        <w:tc>
          <w:tcPr>
            <w:tcW w:w="5430" w:type="dxa"/>
            <w:shd w:val="clear" w:color="auto" w:fill="auto"/>
            <w:vAlign w:val="center"/>
            <w:hideMark/>
          </w:tcPr>
          <w:p w14:paraId="00AC277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Единый налог на вмененный доход для отдельных видов деятельности</w:t>
            </w:r>
          </w:p>
        </w:tc>
        <w:tc>
          <w:tcPr>
            <w:tcW w:w="1380" w:type="dxa"/>
            <w:shd w:val="clear" w:color="auto" w:fill="auto"/>
            <w:vAlign w:val="center"/>
            <w:hideMark/>
          </w:tcPr>
          <w:p w14:paraId="6772C43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38DD5BF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1F1E526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694BDEF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1EB536E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E4E341E" w14:textId="77777777" w:rsidTr="0059213A">
        <w:trPr>
          <w:trHeight w:val="300"/>
        </w:trPr>
        <w:tc>
          <w:tcPr>
            <w:tcW w:w="2220" w:type="dxa"/>
            <w:shd w:val="clear" w:color="auto" w:fill="auto"/>
            <w:vAlign w:val="center"/>
            <w:hideMark/>
          </w:tcPr>
          <w:p w14:paraId="4D087E5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1 05 03000 01 0000 110</w:t>
            </w:r>
          </w:p>
        </w:tc>
        <w:tc>
          <w:tcPr>
            <w:tcW w:w="5430" w:type="dxa"/>
            <w:shd w:val="clear" w:color="auto" w:fill="auto"/>
            <w:vAlign w:val="center"/>
            <w:hideMark/>
          </w:tcPr>
          <w:p w14:paraId="59E45E0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Единый сельскохозяйственный налог</w:t>
            </w:r>
          </w:p>
        </w:tc>
        <w:tc>
          <w:tcPr>
            <w:tcW w:w="1380" w:type="dxa"/>
            <w:shd w:val="clear" w:color="auto" w:fill="auto"/>
            <w:vAlign w:val="center"/>
            <w:hideMark/>
          </w:tcPr>
          <w:p w14:paraId="28F7D46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469C9DE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0161A37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19CA020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75BD681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FF8D135" w14:textId="77777777" w:rsidTr="0059213A">
        <w:trPr>
          <w:trHeight w:val="510"/>
        </w:trPr>
        <w:tc>
          <w:tcPr>
            <w:tcW w:w="2220" w:type="dxa"/>
            <w:shd w:val="clear" w:color="auto" w:fill="auto"/>
            <w:vAlign w:val="center"/>
            <w:hideMark/>
          </w:tcPr>
          <w:p w14:paraId="193266B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1 05 04000 02 0000 110</w:t>
            </w:r>
          </w:p>
        </w:tc>
        <w:tc>
          <w:tcPr>
            <w:tcW w:w="5430" w:type="dxa"/>
            <w:shd w:val="clear" w:color="auto" w:fill="auto"/>
            <w:vAlign w:val="center"/>
            <w:hideMark/>
          </w:tcPr>
          <w:p w14:paraId="3D9AA7F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Налог, взимаемый в связи с применением патентной системы налогообложения</w:t>
            </w:r>
          </w:p>
        </w:tc>
        <w:tc>
          <w:tcPr>
            <w:tcW w:w="1380" w:type="dxa"/>
            <w:shd w:val="clear" w:color="auto" w:fill="auto"/>
            <w:vAlign w:val="center"/>
            <w:hideMark/>
          </w:tcPr>
          <w:p w14:paraId="712B48E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2498EEB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1A0B5EE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41450ED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11568A0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4FB6C15" w14:textId="77777777" w:rsidTr="0059213A">
        <w:trPr>
          <w:trHeight w:val="300"/>
        </w:trPr>
        <w:tc>
          <w:tcPr>
            <w:tcW w:w="2220" w:type="dxa"/>
            <w:shd w:val="clear" w:color="auto" w:fill="auto"/>
            <w:vAlign w:val="center"/>
            <w:hideMark/>
          </w:tcPr>
          <w:p w14:paraId="477EA25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1 05 05000 00 0000 110</w:t>
            </w:r>
          </w:p>
        </w:tc>
        <w:tc>
          <w:tcPr>
            <w:tcW w:w="5430" w:type="dxa"/>
            <w:shd w:val="clear" w:color="auto" w:fill="auto"/>
            <w:vAlign w:val="center"/>
            <w:hideMark/>
          </w:tcPr>
          <w:p w14:paraId="6027A7E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Торговый сбор</w:t>
            </w:r>
          </w:p>
        </w:tc>
        <w:tc>
          <w:tcPr>
            <w:tcW w:w="1380" w:type="dxa"/>
            <w:shd w:val="clear" w:color="auto" w:fill="auto"/>
            <w:vAlign w:val="center"/>
            <w:hideMark/>
          </w:tcPr>
          <w:p w14:paraId="6C60DB6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5ACEB94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47A6496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515BF81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5049A99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40259152" w14:textId="77777777" w:rsidTr="0059213A">
        <w:trPr>
          <w:trHeight w:val="300"/>
        </w:trPr>
        <w:tc>
          <w:tcPr>
            <w:tcW w:w="2220" w:type="dxa"/>
            <w:shd w:val="clear" w:color="auto" w:fill="auto"/>
            <w:vAlign w:val="center"/>
            <w:hideMark/>
          </w:tcPr>
          <w:p w14:paraId="2C6E28E3"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1 06 00000 00 0000 000</w:t>
            </w:r>
          </w:p>
        </w:tc>
        <w:tc>
          <w:tcPr>
            <w:tcW w:w="5430" w:type="dxa"/>
            <w:shd w:val="clear" w:color="auto" w:fill="auto"/>
            <w:vAlign w:val="center"/>
            <w:hideMark/>
          </w:tcPr>
          <w:p w14:paraId="19235C57"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НАЛОГИ НА ИМУЩЕСТВО</w:t>
            </w:r>
          </w:p>
        </w:tc>
        <w:tc>
          <w:tcPr>
            <w:tcW w:w="1380" w:type="dxa"/>
            <w:shd w:val="clear" w:color="auto" w:fill="auto"/>
            <w:vAlign w:val="center"/>
            <w:hideMark/>
          </w:tcPr>
          <w:p w14:paraId="7C9A413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44C472A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3F6F802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3394524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5C2630A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65F3EA7C" w14:textId="77777777" w:rsidTr="0059213A">
        <w:trPr>
          <w:trHeight w:val="300"/>
        </w:trPr>
        <w:tc>
          <w:tcPr>
            <w:tcW w:w="2220" w:type="dxa"/>
            <w:shd w:val="clear" w:color="auto" w:fill="auto"/>
            <w:vAlign w:val="center"/>
            <w:hideMark/>
          </w:tcPr>
          <w:p w14:paraId="7C44CD0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1 06 01000 00 0000 110</w:t>
            </w:r>
          </w:p>
        </w:tc>
        <w:tc>
          <w:tcPr>
            <w:tcW w:w="5430" w:type="dxa"/>
            <w:shd w:val="clear" w:color="auto" w:fill="auto"/>
            <w:vAlign w:val="center"/>
            <w:hideMark/>
          </w:tcPr>
          <w:p w14:paraId="767A885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Налог на имущество физических лиц</w:t>
            </w:r>
          </w:p>
        </w:tc>
        <w:tc>
          <w:tcPr>
            <w:tcW w:w="1380" w:type="dxa"/>
            <w:shd w:val="clear" w:color="auto" w:fill="auto"/>
            <w:vAlign w:val="center"/>
            <w:hideMark/>
          </w:tcPr>
          <w:p w14:paraId="55CE5DA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68ECCCD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5F7ABB1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0267D4D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645D2F7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BAC19C2" w14:textId="77777777" w:rsidTr="0059213A">
        <w:trPr>
          <w:trHeight w:val="300"/>
        </w:trPr>
        <w:tc>
          <w:tcPr>
            <w:tcW w:w="2220" w:type="dxa"/>
            <w:shd w:val="clear" w:color="auto" w:fill="auto"/>
            <w:vAlign w:val="center"/>
            <w:hideMark/>
          </w:tcPr>
          <w:p w14:paraId="5977959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1 06 02000 02 0000 110</w:t>
            </w:r>
          </w:p>
        </w:tc>
        <w:tc>
          <w:tcPr>
            <w:tcW w:w="5430" w:type="dxa"/>
            <w:shd w:val="clear" w:color="auto" w:fill="auto"/>
            <w:vAlign w:val="center"/>
            <w:hideMark/>
          </w:tcPr>
          <w:p w14:paraId="5BB306C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Налог на имущество организаций</w:t>
            </w:r>
          </w:p>
        </w:tc>
        <w:tc>
          <w:tcPr>
            <w:tcW w:w="1380" w:type="dxa"/>
            <w:shd w:val="clear" w:color="auto" w:fill="auto"/>
            <w:vAlign w:val="center"/>
            <w:hideMark/>
          </w:tcPr>
          <w:p w14:paraId="7E17748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64DE4B6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3EFF07F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58E1FB0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70691DE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92A7BBB" w14:textId="77777777" w:rsidTr="0059213A">
        <w:trPr>
          <w:trHeight w:val="300"/>
        </w:trPr>
        <w:tc>
          <w:tcPr>
            <w:tcW w:w="2220" w:type="dxa"/>
            <w:shd w:val="clear" w:color="auto" w:fill="auto"/>
            <w:vAlign w:val="center"/>
            <w:hideMark/>
          </w:tcPr>
          <w:p w14:paraId="6464D2D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1 06 04000 02 0000 110</w:t>
            </w:r>
          </w:p>
        </w:tc>
        <w:tc>
          <w:tcPr>
            <w:tcW w:w="5430" w:type="dxa"/>
            <w:shd w:val="clear" w:color="auto" w:fill="auto"/>
            <w:vAlign w:val="center"/>
            <w:hideMark/>
          </w:tcPr>
          <w:p w14:paraId="0AFA224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Транспортный налог</w:t>
            </w:r>
          </w:p>
        </w:tc>
        <w:tc>
          <w:tcPr>
            <w:tcW w:w="1380" w:type="dxa"/>
            <w:shd w:val="clear" w:color="auto" w:fill="auto"/>
            <w:vAlign w:val="center"/>
            <w:hideMark/>
          </w:tcPr>
          <w:p w14:paraId="3901EE4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1A1E4C7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1768600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1A399F0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2F95996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9903DAD" w14:textId="77777777" w:rsidTr="0059213A">
        <w:trPr>
          <w:trHeight w:val="300"/>
        </w:trPr>
        <w:tc>
          <w:tcPr>
            <w:tcW w:w="2220" w:type="dxa"/>
            <w:shd w:val="clear" w:color="auto" w:fill="auto"/>
            <w:vAlign w:val="center"/>
            <w:hideMark/>
          </w:tcPr>
          <w:p w14:paraId="0DD965B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1 06 05000 02 0000 110</w:t>
            </w:r>
          </w:p>
        </w:tc>
        <w:tc>
          <w:tcPr>
            <w:tcW w:w="5430" w:type="dxa"/>
            <w:shd w:val="clear" w:color="auto" w:fill="auto"/>
            <w:vAlign w:val="center"/>
            <w:hideMark/>
          </w:tcPr>
          <w:p w14:paraId="681FDA7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Налог на игорный бизнес</w:t>
            </w:r>
          </w:p>
        </w:tc>
        <w:tc>
          <w:tcPr>
            <w:tcW w:w="1380" w:type="dxa"/>
            <w:shd w:val="clear" w:color="auto" w:fill="auto"/>
            <w:vAlign w:val="center"/>
            <w:hideMark/>
          </w:tcPr>
          <w:p w14:paraId="290D284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78CE065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12D6822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4A4B51A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468864C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4CCC529" w14:textId="77777777" w:rsidTr="0059213A">
        <w:trPr>
          <w:trHeight w:val="300"/>
        </w:trPr>
        <w:tc>
          <w:tcPr>
            <w:tcW w:w="2220" w:type="dxa"/>
            <w:shd w:val="clear" w:color="auto" w:fill="auto"/>
            <w:vAlign w:val="center"/>
            <w:hideMark/>
          </w:tcPr>
          <w:p w14:paraId="2D9B05F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1 06 06000 00 0000 110</w:t>
            </w:r>
          </w:p>
        </w:tc>
        <w:tc>
          <w:tcPr>
            <w:tcW w:w="5430" w:type="dxa"/>
            <w:shd w:val="clear" w:color="auto" w:fill="auto"/>
            <w:vAlign w:val="center"/>
            <w:hideMark/>
          </w:tcPr>
          <w:p w14:paraId="2F3FBE3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Земельный налог</w:t>
            </w:r>
          </w:p>
        </w:tc>
        <w:tc>
          <w:tcPr>
            <w:tcW w:w="1380" w:type="dxa"/>
            <w:shd w:val="clear" w:color="auto" w:fill="auto"/>
            <w:vAlign w:val="center"/>
            <w:hideMark/>
          </w:tcPr>
          <w:p w14:paraId="3B70879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670E764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30DBA9F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7614BA2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14365E4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5C3B93D8" w14:textId="77777777" w:rsidTr="0059213A">
        <w:trPr>
          <w:trHeight w:val="300"/>
        </w:trPr>
        <w:tc>
          <w:tcPr>
            <w:tcW w:w="2220" w:type="dxa"/>
            <w:shd w:val="clear" w:color="auto" w:fill="auto"/>
            <w:vAlign w:val="center"/>
            <w:hideMark/>
          </w:tcPr>
          <w:p w14:paraId="3EB45BC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5430" w:type="dxa"/>
            <w:shd w:val="clear" w:color="auto" w:fill="auto"/>
            <w:vAlign w:val="center"/>
            <w:hideMark/>
          </w:tcPr>
          <w:p w14:paraId="2832EA98"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ПРОЧИЕ НАЛОГОВЫЕ ДОХОДЫ</w:t>
            </w:r>
          </w:p>
        </w:tc>
        <w:tc>
          <w:tcPr>
            <w:tcW w:w="1380" w:type="dxa"/>
            <w:shd w:val="clear" w:color="auto" w:fill="auto"/>
            <w:vAlign w:val="center"/>
            <w:hideMark/>
          </w:tcPr>
          <w:p w14:paraId="445E8D4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7A5DCDC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7BAB487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7507F80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4DC3666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439646D8" w14:textId="77777777" w:rsidTr="0059213A">
        <w:trPr>
          <w:trHeight w:val="300"/>
        </w:trPr>
        <w:tc>
          <w:tcPr>
            <w:tcW w:w="2220" w:type="dxa"/>
            <w:shd w:val="clear" w:color="auto" w:fill="auto"/>
            <w:vAlign w:val="center"/>
            <w:hideMark/>
          </w:tcPr>
          <w:p w14:paraId="74A3A1ED"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5430" w:type="dxa"/>
            <w:shd w:val="clear" w:color="auto" w:fill="auto"/>
            <w:vAlign w:val="center"/>
            <w:hideMark/>
          </w:tcPr>
          <w:p w14:paraId="448806D8"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НЕНАЛОГОВЫЕ ДОХОДЫ</w:t>
            </w:r>
          </w:p>
        </w:tc>
        <w:tc>
          <w:tcPr>
            <w:tcW w:w="1380" w:type="dxa"/>
            <w:shd w:val="clear" w:color="auto" w:fill="auto"/>
            <w:vAlign w:val="center"/>
            <w:hideMark/>
          </w:tcPr>
          <w:p w14:paraId="317B6F2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6763E71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7EA602F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41CDEB1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13BFE3E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66D2A6A5" w14:textId="77777777" w:rsidTr="0059213A">
        <w:trPr>
          <w:trHeight w:val="300"/>
        </w:trPr>
        <w:tc>
          <w:tcPr>
            <w:tcW w:w="2220" w:type="dxa"/>
            <w:shd w:val="clear" w:color="auto" w:fill="auto"/>
            <w:vAlign w:val="center"/>
            <w:hideMark/>
          </w:tcPr>
          <w:p w14:paraId="77289BF7"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2 00 00000 00 0000 000</w:t>
            </w:r>
          </w:p>
        </w:tc>
        <w:tc>
          <w:tcPr>
            <w:tcW w:w="5430" w:type="dxa"/>
            <w:shd w:val="clear" w:color="auto" w:fill="auto"/>
            <w:vAlign w:val="center"/>
            <w:hideMark/>
          </w:tcPr>
          <w:p w14:paraId="6BF44837"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БЕЗВОЗМЕЗДНЫЕ ПОСТУПЛЕНИЯ</w:t>
            </w:r>
          </w:p>
        </w:tc>
        <w:tc>
          <w:tcPr>
            <w:tcW w:w="1380" w:type="dxa"/>
            <w:shd w:val="clear" w:color="auto" w:fill="auto"/>
            <w:vAlign w:val="center"/>
            <w:hideMark/>
          </w:tcPr>
          <w:p w14:paraId="15835EF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6BDFF73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0A1CA52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07F8491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5B18F09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AD7D570" w14:textId="77777777" w:rsidTr="0059213A">
        <w:trPr>
          <w:trHeight w:val="720"/>
        </w:trPr>
        <w:tc>
          <w:tcPr>
            <w:tcW w:w="2220" w:type="dxa"/>
            <w:shd w:val="clear" w:color="auto" w:fill="auto"/>
            <w:vAlign w:val="center"/>
            <w:hideMark/>
          </w:tcPr>
          <w:p w14:paraId="3A500752"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2 02 00000 00 0000 000</w:t>
            </w:r>
          </w:p>
        </w:tc>
        <w:tc>
          <w:tcPr>
            <w:tcW w:w="5430" w:type="dxa"/>
            <w:shd w:val="clear" w:color="auto" w:fill="auto"/>
            <w:vAlign w:val="center"/>
            <w:hideMark/>
          </w:tcPr>
          <w:p w14:paraId="2B35A68A"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БЕЗВОЗМЕЗДНЫЕ ПОСТУПЛЕНИЯ ОТ ДРУГИХ БЮДЖЕТОВ БЮДЖЕТНОЙ СИСТЕМЫ РОССИЙСКОЙ ФЕДЕРАЦИИ</w:t>
            </w:r>
          </w:p>
        </w:tc>
        <w:tc>
          <w:tcPr>
            <w:tcW w:w="1380" w:type="dxa"/>
            <w:shd w:val="clear" w:color="auto" w:fill="auto"/>
            <w:vAlign w:val="center"/>
            <w:hideMark/>
          </w:tcPr>
          <w:p w14:paraId="4442B62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4E51DA1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352896D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712FCB4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5196A22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5C0D338E" w14:textId="77777777" w:rsidTr="0059213A">
        <w:trPr>
          <w:trHeight w:val="300"/>
        </w:trPr>
        <w:tc>
          <w:tcPr>
            <w:tcW w:w="2220" w:type="dxa"/>
            <w:shd w:val="clear" w:color="auto" w:fill="auto"/>
            <w:vAlign w:val="center"/>
            <w:hideMark/>
          </w:tcPr>
          <w:p w14:paraId="6523FBA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2 02 10000 00 0000 151</w:t>
            </w:r>
          </w:p>
        </w:tc>
        <w:tc>
          <w:tcPr>
            <w:tcW w:w="5430" w:type="dxa"/>
            <w:shd w:val="clear" w:color="auto" w:fill="auto"/>
            <w:vAlign w:val="center"/>
            <w:hideMark/>
          </w:tcPr>
          <w:p w14:paraId="307A514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Дотации бюджетам бюджетной системы Российской Федерации</w:t>
            </w:r>
          </w:p>
        </w:tc>
        <w:tc>
          <w:tcPr>
            <w:tcW w:w="1380" w:type="dxa"/>
            <w:shd w:val="clear" w:color="auto" w:fill="auto"/>
            <w:vAlign w:val="center"/>
            <w:hideMark/>
          </w:tcPr>
          <w:p w14:paraId="5F8D8E5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549ADFF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548E2B2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6D1AEBC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3CD5403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458DC72" w14:textId="77777777" w:rsidTr="0059213A">
        <w:trPr>
          <w:trHeight w:val="300"/>
        </w:trPr>
        <w:tc>
          <w:tcPr>
            <w:tcW w:w="2220" w:type="dxa"/>
            <w:shd w:val="clear" w:color="auto" w:fill="auto"/>
            <w:vAlign w:val="center"/>
            <w:hideMark/>
          </w:tcPr>
          <w:p w14:paraId="017FA38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2 02 15001 00 0000 151</w:t>
            </w:r>
          </w:p>
        </w:tc>
        <w:tc>
          <w:tcPr>
            <w:tcW w:w="5430" w:type="dxa"/>
            <w:shd w:val="clear" w:color="auto" w:fill="auto"/>
            <w:vAlign w:val="center"/>
            <w:hideMark/>
          </w:tcPr>
          <w:p w14:paraId="18B257A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Дотации на выравнивание бюджетной обеспеченности</w:t>
            </w:r>
          </w:p>
        </w:tc>
        <w:tc>
          <w:tcPr>
            <w:tcW w:w="1380" w:type="dxa"/>
            <w:shd w:val="clear" w:color="auto" w:fill="auto"/>
            <w:vAlign w:val="center"/>
            <w:hideMark/>
          </w:tcPr>
          <w:p w14:paraId="0CDA609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30B75C0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055337D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64926F3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60C157F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EF918E8" w14:textId="77777777" w:rsidTr="0059213A">
        <w:trPr>
          <w:trHeight w:val="480"/>
        </w:trPr>
        <w:tc>
          <w:tcPr>
            <w:tcW w:w="2220" w:type="dxa"/>
            <w:shd w:val="clear" w:color="auto" w:fill="auto"/>
            <w:vAlign w:val="center"/>
            <w:hideMark/>
          </w:tcPr>
          <w:p w14:paraId="100DFE5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2 02 20000 00 0000 151</w:t>
            </w:r>
          </w:p>
        </w:tc>
        <w:tc>
          <w:tcPr>
            <w:tcW w:w="5430" w:type="dxa"/>
            <w:shd w:val="clear" w:color="auto" w:fill="auto"/>
            <w:vAlign w:val="center"/>
            <w:hideMark/>
          </w:tcPr>
          <w:p w14:paraId="03E261D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Субсидии бюджетам бюджетной системы Российской Федерации (межбюджетные субсидии)</w:t>
            </w:r>
          </w:p>
        </w:tc>
        <w:tc>
          <w:tcPr>
            <w:tcW w:w="1380" w:type="dxa"/>
            <w:shd w:val="clear" w:color="auto" w:fill="auto"/>
            <w:vAlign w:val="center"/>
            <w:hideMark/>
          </w:tcPr>
          <w:p w14:paraId="1ED0249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321954A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10D17EA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4FF4D3C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7E6CCCC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C074931" w14:textId="77777777" w:rsidTr="0059213A">
        <w:trPr>
          <w:trHeight w:val="222"/>
        </w:trPr>
        <w:tc>
          <w:tcPr>
            <w:tcW w:w="2220" w:type="dxa"/>
            <w:shd w:val="clear" w:color="auto" w:fill="auto"/>
            <w:vAlign w:val="center"/>
            <w:hideMark/>
          </w:tcPr>
          <w:p w14:paraId="253D46B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2 02 30000 00 0000 151</w:t>
            </w:r>
          </w:p>
        </w:tc>
        <w:tc>
          <w:tcPr>
            <w:tcW w:w="5430" w:type="dxa"/>
            <w:shd w:val="clear" w:color="auto" w:fill="auto"/>
            <w:vAlign w:val="center"/>
            <w:hideMark/>
          </w:tcPr>
          <w:p w14:paraId="3ACD8F9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Субвенции бюджетам бюджетной системы Российской Федерации</w:t>
            </w:r>
          </w:p>
        </w:tc>
        <w:tc>
          <w:tcPr>
            <w:tcW w:w="1380" w:type="dxa"/>
            <w:shd w:val="clear" w:color="auto" w:fill="auto"/>
            <w:vAlign w:val="center"/>
            <w:hideMark/>
          </w:tcPr>
          <w:p w14:paraId="7B09D8B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43CC987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1B00C92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08315CB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68BED53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7510C68" w14:textId="77777777" w:rsidTr="0059213A">
        <w:trPr>
          <w:trHeight w:val="300"/>
        </w:trPr>
        <w:tc>
          <w:tcPr>
            <w:tcW w:w="2220" w:type="dxa"/>
            <w:shd w:val="clear" w:color="auto" w:fill="auto"/>
            <w:vAlign w:val="center"/>
            <w:hideMark/>
          </w:tcPr>
          <w:p w14:paraId="3E8FDA4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2 02 40000 00 0000 151</w:t>
            </w:r>
          </w:p>
        </w:tc>
        <w:tc>
          <w:tcPr>
            <w:tcW w:w="5430" w:type="dxa"/>
            <w:shd w:val="clear" w:color="auto" w:fill="auto"/>
            <w:vAlign w:val="center"/>
            <w:hideMark/>
          </w:tcPr>
          <w:p w14:paraId="2FB6C5C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Иные межбюджетные трансферты</w:t>
            </w:r>
          </w:p>
        </w:tc>
        <w:tc>
          <w:tcPr>
            <w:tcW w:w="1380" w:type="dxa"/>
            <w:shd w:val="clear" w:color="auto" w:fill="auto"/>
            <w:vAlign w:val="center"/>
            <w:hideMark/>
          </w:tcPr>
          <w:p w14:paraId="11CDCB7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1F03773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63012A6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3EC5B9A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4270AAB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568D8E9A" w14:textId="77777777" w:rsidTr="0059213A">
        <w:trPr>
          <w:trHeight w:val="300"/>
        </w:trPr>
        <w:tc>
          <w:tcPr>
            <w:tcW w:w="2220" w:type="dxa"/>
            <w:shd w:val="clear" w:color="auto" w:fill="auto"/>
            <w:vAlign w:val="center"/>
            <w:hideMark/>
          </w:tcPr>
          <w:p w14:paraId="7B55F640"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ВСЕГО ДОХОДОВ</w:t>
            </w:r>
          </w:p>
        </w:tc>
        <w:tc>
          <w:tcPr>
            <w:tcW w:w="5430" w:type="dxa"/>
            <w:shd w:val="clear" w:color="auto" w:fill="auto"/>
            <w:vAlign w:val="center"/>
            <w:hideMark/>
          </w:tcPr>
          <w:p w14:paraId="2BD4FAD9"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80" w:type="dxa"/>
            <w:shd w:val="clear" w:color="auto" w:fill="auto"/>
            <w:vAlign w:val="center"/>
            <w:hideMark/>
          </w:tcPr>
          <w:p w14:paraId="24A82B9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629C90F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2B719F5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40FB412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80" w:type="dxa"/>
            <w:shd w:val="clear" w:color="auto" w:fill="auto"/>
            <w:vAlign w:val="center"/>
            <w:hideMark/>
          </w:tcPr>
          <w:p w14:paraId="02000A0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bl>
    <w:p w14:paraId="0FA47E8C" w14:textId="77777777" w:rsidR="00CF708E" w:rsidRPr="00CE353F" w:rsidRDefault="00CF708E" w:rsidP="004063CE">
      <w:pPr>
        <w:spacing w:before="60" w:after="0" w:line="240" w:lineRule="auto"/>
        <w:rPr>
          <w:rFonts w:ascii="Times New Roman" w:hAnsi="Times New Roman" w:cs="Times New Roman"/>
          <w:sz w:val="18"/>
          <w:szCs w:val="18"/>
        </w:rPr>
      </w:pPr>
      <w:r w:rsidRPr="00CE353F">
        <w:rPr>
          <w:rFonts w:ascii="Times New Roman" w:hAnsi="Times New Roman" w:cs="Times New Roman"/>
          <w:sz w:val="18"/>
          <w:szCs w:val="18"/>
        </w:rPr>
        <w:t>Примечания:</w:t>
      </w:r>
    </w:p>
    <w:p w14:paraId="349767C0" w14:textId="77777777" w:rsidR="00CF708E" w:rsidRPr="00CE353F" w:rsidRDefault="00CF708E" w:rsidP="004063CE">
      <w:pPr>
        <w:numPr>
          <w:ilvl w:val="0"/>
          <w:numId w:val="81"/>
        </w:numPr>
        <w:spacing w:before="60" w:after="0" w:line="240" w:lineRule="auto"/>
        <w:ind w:left="284" w:hanging="284"/>
        <w:rPr>
          <w:rFonts w:ascii="Times New Roman" w:hAnsi="Times New Roman" w:cs="Times New Roman"/>
          <w:sz w:val="18"/>
          <w:szCs w:val="18"/>
        </w:rPr>
      </w:pPr>
      <w:r w:rsidRPr="00CE353F">
        <w:rPr>
          <w:rFonts w:ascii="Times New Roman" w:hAnsi="Times New Roman" w:cs="Times New Roman"/>
          <w:sz w:val="18"/>
          <w:szCs w:val="18"/>
        </w:rPr>
        <w:t>Позиции указываются при наличии соответствующих доходов. Если доходы отсутствуют, соответствующие строки рекомендуется исключить.</w:t>
      </w:r>
    </w:p>
    <w:p w14:paraId="2F73EEA4" w14:textId="77777777" w:rsidR="00CF708E" w:rsidRPr="00CE353F" w:rsidRDefault="00CF708E" w:rsidP="004063CE">
      <w:pPr>
        <w:numPr>
          <w:ilvl w:val="0"/>
          <w:numId w:val="81"/>
        </w:numPr>
        <w:spacing w:before="60" w:after="0" w:line="240" w:lineRule="auto"/>
        <w:ind w:left="284" w:hanging="284"/>
        <w:rPr>
          <w:rFonts w:ascii="Times New Roman" w:hAnsi="Times New Roman" w:cs="Times New Roman"/>
          <w:sz w:val="18"/>
          <w:szCs w:val="18"/>
        </w:rPr>
      </w:pPr>
      <w:r w:rsidRPr="00CE353F">
        <w:rPr>
          <w:rFonts w:ascii="Times New Roman" w:hAnsi="Times New Roman" w:cs="Times New Roman"/>
          <w:sz w:val="18"/>
          <w:szCs w:val="18"/>
        </w:rPr>
        <w:t>Позиции «Налог на имущество физических лиц», «Земельный налог» указываются для городов федерального значения Москвы, Санкт-Петербурга и Севастополя.</w:t>
      </w:r>
    </w:p>
    <w:p w14:paraId="0D96E4C5" w14:textId="77777777" w:rsidR="00CF708E" w:rsidRPr="00CE353F" w:rsidRDefault="00CF708E" w:rsidP="004063CE">
      <w:pPr>
        <w:numPr>
          <w:ilvl w:val="0"/>
          <w:numId w:val="81"/>
        </w:numPr>
        <w:spacing w:before="60" w:after="0" w:line="240" w:lineRule="auto"/>
        <w:ind w:left="284" w:hanging="284"/>
        <w:rPr>
          <w:rFonts w:ascii="Times New Roman" w:hAnsi="Times New Roman" w:cs="Times New Roman"/>
          <w:sz w:val="18"/>
          <w:szCs w:val="18"/>
        </w:rPr>
      </w:pPr>
      <w:r w:rsidRPr="00CE353F">
        <w:rPr>
          <w:rFonts w:ascii="Times New Roman" w:hAnsi="Times New Roman" w:cs="Times New Roman"/>
          <w:sz w:val="18"/>
          <w:szCs w:val="18"/>
        </w:rPr>
        <w:t xml:space="preserve">В зависимости от конкретной ситуации в субъекте Российской Федерации (например, значительного объема поступлений по тому или иному виду доходов) могут быть дополнительно детализированы другие виды доходов. </w:t>
      </w:r>
    </w:p>
    <w:p w14:paraId="70D30F36" w14:textId="77777777" w:rsidR="00CF708E" w:rsidRPr="00CE353F" w:rsidRDefault="00CF708E" w:rsidP="004063CE">
      <w:pPr>
        <w:numPr>
          <w:ilvl w:val="0"/>
          <w:numId w:val="81"/>
        </w:numPr>
        <w:spacing w:before="60" w:after="0" w:line="240" w:lineRule="auto"/>
        <w:ind w:left="284" w:hanging="284"/>
        <w:rPr>
          <w:rFonts w:ascii="Times New Roman" w:hAnsi="Times New Roman" w:cs="Times New Roman"/>
          <w:sz w:val="18"/>
          <w:szCs w:val="18"/>
        </w:rPr>
      </w:pPr>
      <w:r w:rsidRPr="00CE353F">
        <w:rPr>
          <w:rFonts w:ascii="Times New Roman" w:hAnsi="Times New Roman" w:cs="Times New Roman"/>
          <w:sz w:val="18"/>
          <w:szCs w:val="18"/>
        </w:rPr>
        <w:t>В случае существенных изменений в структуре доходов рекомендуется давать пояснения, чем они вызваны.</w:t>
      </w:r>
    </w:p>
    <w:p w14:paraId="6BFB8CEA" w14:textId="77777777" w:rsidR="00CF708E" w:rsidRPr="00CE353F" w:rsidRDefault="00CF708E" w:rsidP="00CF708E">
      <w:pPr>
        <w:spacing w:after="160" w:line="259" w:lineRule="auto"/>
        <w:rPr>
          <w:rFonts w:ascii="Times New Roman" w:hAnsi="Times New Roman" w:cs="Times New Roman"/>
          <w:b/>
          <w:sz w:val="26"/>
          <w:szCs w:val="26"/>
        </w:rPr>
      </w:pPr>
      <w:r w:rsidRPr="00CE353F">
        <w:rPr>
          <w:rFonts w:ascii="Times New Roman" w:hAnsi="Times New Roman" w:cs="Times New Roman"/>
          <w:b/>
          <w:sz w:val="26"/>
          <w:szCs w:val="26"/>
        </w:rPr>
        <w:br w:type="page"/>
      </w:r>
    </w:p>
    <w:p w14:paraId="2C59E86B" w14:textId="77777777" w:rsidR="00CF708E" w:rsidRPr="00CE353F" w:rsidRDefault="00CF708E" w:rsidP="00CF708E">
      <w:pPr>
        <w:keepNext/>
        <w:spacing w:after="120" w:line="240" w:lineRule="auto"/>
        <w:rPr>
          <w:rFonts w:ascii="Times New Roman" w:hAnsi="Times New Roman" w:cs="Times New Roman"/>
          <w:sz w:val="26"/>
          <w:szCs w:val="26"/>
        </w:rPr>
      </w:pPr>
      <w:r w:rsidRPr="00CE353F">
        <w:rPr>
          <w:rFonts w:ascii="Times New Roman" w:hAnsi="Times New Roman" w:cs="Times New Roman"/>
          <w:b/>
          <w:sz w:val="26"/>
          <w:szCs w:val="26"/>
        </w:rPr>
        <w:t>Таблица А3</w:t>
      </w:r>
      <w:r w:rsidRPr="00CE353F">
        <w:rPr>
          <w:rFonts w:ascii="Times New Roman" w:hAnsi="Times New Roman" w:cs="Times New Roman"/>
          <w:sz w:val="26"/>
          <w:szCs w:val="26"/>
        </w:rPr>
        <w:t xml:space="preserve"> – Рекомендуемая форма для представления аналитических данных о расходах бюджета субъекта Российской Федерации по разделам и подразделам классификации расходов в составе материалов к проекту закона о бюджете</w:t>
      </w:r>
    </w:p>
    <w:p w14:paraId="10360AA5" w14:textId="77777777" w:rsidR="00CF708E" w:rsidRPr="00CE353F" w:rsidRDefault="00CF708E" w:rsidP="00CF708E">
      <w:pPr>
        <w:keepNext/>
        <w:spacing w:after="0" w:line="240" w:lineRule="auto"/>
        <w:jc w:val="center"/>
        <w:rPr>
          <w:rFonts w:ascii="Times New Roman" w:hAnsi="Times New Roman" w:cs="Times New Roman"/>
          <w:b/>
        </w:rPr>
      </w:pPr>
      <w:r w:rsidRPr="00CE353F">
        <w:rPr>
          <w:rFonts w:ascii="Times New Roman" w:hAnsi="Times New Roman" w:cs="Times New Roman"/>
          <w:b/>
        </w:rPr>
        <w:t>Аналитические данные о расходах бюджета субъекта Российской Федерации по разделам и подразделам классификации расходов</w:t>
      </w:r>
    </w:p>
    <w:p w14:paraId="04431125" w14:textId="77777777" w:rsidR="00CF708E" w:rsidRPr="00CE353F" w:rsidRDefault="00CF708E" w:rsidP="00CF708E">
      <w:pPr>
        <w:keepNext/>
        <w:spacing w:after="40" w:line="240" w:lineRule="auto"/>
        <w:jc w:val="right"/>
        <w:rPr>
          <w:rFonts w:ascii="Times New Roman" w:hAnsi="Times New Roman" w:cs="Times New Roman"/>
          <w:sz w:val="18"/>
          <w:szCs w:val="18"/>
        </w:rPr>
      </w:pPr>
      <w:r w:rsidRPr="00CE353F">
        <w:rPr>
          <w:rFonts w:ascii="Times New Roman" w:hAnsi="Times New Roman" w:cs="Times New Roman"/>
          <w:sz w:val="18"/>
          <w:szCs w:val="18"/>
        </w:rPr>
        <w:t>в млн. рублей</w:t>
      </w:r>
    </w:p>
    <w:tbl>
      <w:tblPr>
        <w:tblW w:w="14638" w:type="dxa"/>
        <w:tblInd w:w="-5" w:type="dxa"/>
        <w:tblLook w:val="04A0" w:firstRow="1" w:lastRow="0" w:firstColumn="1" w:lastColumn="0" w:noHBand="0" w:noVBand="1"/>
      </w:tblPr>
      <w:tblGrid>
        <w:gridCol w:w="820"/>
        <w:gridCol w:w="7118"/>
        <w:gridCol w:w="1340"/>
        <w:gridCol w:w="1340"/>
        <w:gridCol w:w="1340"/>
        <w:gridCol w:w="1340"/>
        <w:gridCol w:w="1340"/>
      </w:tblGrid>
      <w:tr w:rsidR="00CF708E" w:rsidRPr="00CE353F" w14:paraId="32C56412" w14:textId="77777777" w:rsidTr="004063CE">
        <w:trPr>
          <w:trHeight w:val="20"/>
          <w:tblHeader/>
        </w:trPr>
        <w:tc>
          <w:tcPr>
            <w:tcW w:w="8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BF56A9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Код</w:t>
            </w:r>
          </w:p>
        </w:tc>
        <w:tc>
          <w:tcPr>
            <w:tcW w:w="7118" w:type="dxa"/>
            <w:tcBorders>
              <w:top w:val="single" w:sz="4" w:space="0" w:color="A6A6A6"/>
              <w:left w:val="nil"/>
              <w:bottom w:val="single" w:sz="4" w:space="0" w:color="A6A6A6"/>
              <w:right w:val="single" w:sz="4" w:space="0" w:color="A6A6A6"/>
            </w:tcBorders>
            <w:shd w:val="clear" w:color="auto" w:fill="auto"/>
            <w:vAlign w:val="center"/>
            <w:hideMark/>
          </w:tcPr>
          <w:p w14:paraId="31062A5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Наименование расходов</w:t>
            </w:r>
          </w:p>
        </w:tc>
        <w:tc>
          <w:tcPr>
            <w:tcW w:w="1340" w:type="dxa"/>
            <w:tcBorders>
              <w:top w:val="single" w:sz="4" w:space="0" w:color="A6A6A6"/>
              <w:left w:val="nil"/>
              <w:bottom w:val="single" w:sz="4" w:space="0" w:color="A6A6A6"/>
              <w:right w:val="single" w:sz="4" w:space="0" w:color="A6A6A6"/>
            </w:tcBorders>
            <w:shd w:val="clear" w:color="auto" w:fill="auto"/>
            <w:vAlign w:val="center"/>
            <w:hideMark/>
          </w:tcPr>
          <w:p w14:paraId="5494555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Факт за отчетный год</w:t>
            </w:r>
          </w:p>
        </w:tc>
        <w:tc>
          <w:tcPr>
            <w:tcW w:w="1340" w:type="dxa"/>
            <w:tcBorders>
              <w:top w:val="single" w:sz="4" w:space="0" w:color="A6A6A6"/>
              <w:left w:val="nil"/>
              <w:bottom w:val="single" w:sz="4" w:space="0" w:color="A6A6A6"/>
              <w:right w:val="single" w:sz="4" w:space="0" w:color="A6A6A6"/>
            </w:tcBorders>
            <w:shd w:val="clear" w:color="auto" w:fill="auto"/>
            <w:vAlign w:val="center"/>
            <w:hideMark/>
          </w:tcPr>
          <w:p w14:paraId="599B4B8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Уточненный план на текущий год</w:t>
            </w:r>
          </w:p>
        </w:tc>
        <w:tc>
          <w:tcPr>
            <w:tcW w:w="1340" w:type="dxa"/>
            <w:tcBorders>
              <w:top w:val="single" w:sz="4" w:space="0" w:color="A6A6A6"/>
              <w:left w:val="nil"/>
              <w:bottom w:val="single" w:sz="4" w:space="0" w:color="A6A6A6"/>
              <w:right w:val="single" w:sz="4" w:space="0" w:color="A6A6A6"/>
            </w:tcBorders>
            <w:shd w:val="clear" w:color="auto" w:fill="auto"/>
            <w:vAlign w:val="center"/>
            <w:hideMark/>
          </w:tcPr>
          <w:p w14:paraId="35ADD1E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План на очередной год</w:t>
            </w:r>
          </w:p>
        </w:tc>
        <w:tc>
          <w:tcPr>
            <w:tcW w:w="1340" w:type="dxa"/>
            <w:tcBorders>
              <w:top w:val="single" w:sz="4" w:space="0" w:color="A6A6A6"/>
              <w:left w:val="nil"/>
              <w:bottom w:val="single" w:sz="4" w:space="0" w:color="A6A6A6"/>
              <w:right w:val="single" w:sz="4" w:space="0" w:color="A6A6A6"/>
            </w:tcBorders>
            <w:shd w:val="clear" w:color="auto" w:fill="auto"/>
            <w:vAlign w:val="center"/>
            <w:hideMark/>
          </w:tcPr>
          <w:p w14:paraId="685ABD3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План на первый год планового периода</w:t>
            </w:r>
          </w:p>
        </w:tc>
        <w:tc>
          <w:tcPr>
            <w:tcW w:w="1340" w:type="dxa"/>
            <w:tcBorders>
              <w:top w:val="single" w:sz="4" w:space="0" w:color="A6A6A6"/>
              <w:left w:val="nil"/>
              <w:bottom w:val="single" w:sz="4" w:space="0" w:color="A6A6A6"/>
              <w:right w:val="single" w:sz="4" w:space="0" w:color="A6A6A6"/>
            </w:tcBorders>
            <w:shd w:val="clear" w:color="auto" w:fill="auto"/>
            <w:vAlign w:val="center"/>
            <w:hideMark/>
          </w:tcPr>
          <w:p w14:paraId="7C1AFF6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План на второй год планового периода</w:t>
            </w:r>
          </w:p>
        </w:tc>
      </w:tr>
      <w:tr w:rsidR="00CF708E" w:rsidRPr="00CE353F" w14:paraId="7078E213"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599CC301" w14:textId="77777777" w:rsidR="00CF708E" w:rsidRPr="00CE353F" w:rsidRDefault="00CF708E" w:rsidP="004063CE">
            <w:pPr>
              <w:spacing w:before="20" w:after="2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0100</w:t>
            </w:r>
          </w:p>
        </w:tc>
        <w:tc>
          <w:tcPr>
            <w:tcW w:w="7118" w:type="dxa"/>
            <w:tcBorders>
              <w:top w:val="nil"/>
              <w:left w:val="nil"/>
              <w:bottom w:val="single" w:sz="4" w:space="0" w:color="A6A6A6"/>
              <w:right w:val="single" w:sz="4" w:space="0" w:color="A6A6A6"/>
            </w:tcBorders>
            <w:shd w:val="clear" w:color="auto" w:fill="auto"/>
            <w:vAlign w:val="center"/>
            <w:hideMark/>
          </w:tcPr>
          <w:p w14:paraId="6DF1ED9A" w14:textId="77777777" w:rsidR="00CF708E" w:rsidRPr="00CE353F" w:rsidRDefault="00CF708E" w:rsidP="004063CE">
            <w:pPr>
              <w:spacing w:before="20" w:after="2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ОБЩЕГОСУДАРСТВЕННЫЕ ВОПРОСЫ</w:t>
            </w:r>
          </w:p>
        </w:tc>
        <w:tc>
          <w:tcPr>
            <w:tcW w:w="1340" w:type="dxa"/>
            <w:tcBorders>
              <w:top w:val="nil"/>
              <w:left w:val="nil"/>
              <w:bottom w:val="single" w:sz="4" w:space="0" w:color="A6A6A6"/>
              <w:right w:val="single" w:sz="4" w:space="0" w:color="A6A6A6"/>
            </w:tcBorders>
            <w:shd w:val="clear" w:color="auto" w:fill="auto"/>
            <w:vAlign w:val="center"/>
            <w:hideMark/>
          </w:tcPr>
          <w:p w14:paraId="753530E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4A1961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6079C3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CFFC13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AA53F4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867D9EF"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6885F2F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0102</w:t>
            </w:r>
          </w:p>
        </w:tc>
        <w:tc>
          <w:tcPr>
            <w:tcW w:w="7118" w:type="dxa"/>
            <w:tcBorders>
              <w:top w:val="nil"/>
              <w:left w:val="nil"/>
              <w:bottom w:val="single" w:sz="4" w:space="0" w:color="A6A6A6"/>
              <w:right w:val="single" w:sz="4" w:space="0" w:color="A6A6A6"/>
            </w:tcBorders>
            <w:shd w:val="clear" w:color="auto" w:fill="auto"/>
            <w:vAlign w:val="center"/>
            <w:hideMark/>
          </w:tcPr>
          <w:p w14:paraId="75C664D0"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340" w:type="dxa"/>
            <w:tcBorders>
              <w:top w:val="nil"/>
              <w:left w:val="nil"/>
              <w:bottom w:val="single" w:sz="4" w:space="0" w:color="A6A6A6"/>
              <w:right w:val="single" w:sz="4" w:space="0" w:color="A6A6A6"/>
            </w:tcBorders>
            <w:shd w:val="clear" w:color="auto" w:fill="auto"/>
            <w:vAlign w:val="center"/>
            <w:hideMark/>
          </w:tcPr>
          <w:p w14:paraId="5716682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1A6DC9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96A463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D142A8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9B1787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45770A7E"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132051B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0103</w:t>
            </w:r>
          </w:p>
        </w:tc>
        <w:tc>
          <w:tcPr>
            <w:tcW w:w="7118" w:type="dxa"/>
            <w:tcBorders>
              <w:top w:val="nil"/>
              <w:left w:val="nil"/>
              <w:bottom w:val="single" w:sz="4" w:space="0" w:color="A6A6A6"/>
              <w:right w:val="single" w:sz="4" w:space="0" w:color="A6A6A6"/>
            </w:tcBorders>
            <w:shd w:val="clear" w:color="auto" w:fill="auto"/>
            <w:vAlign w:val="center"/>
            <w:hideMark/>
          </w:tcPr>
          <w:p w14:paraId="59EC5DB5"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40" w:type="dxa"/>
            <w:tcBorders>
              <w:top w:val="nil"/>
              <w:left w:val="nil"/>
              <w:bottom w:val="single" w:sz="4" w:space="0" w:color="A6A6A6"/>
              <w:right w:val="single" w:sz="4" w:space="0" w:color="A6A6A6"/>
            </w:tcBorders>
            <w:shd w:val="clear" w:color="auto" w:fill="auto"/>
            <w:vAlign w:val="center"/>
            <w:hideMark/>
          </w:tcPr>
          <w:p w14:paraId="5BD3BC5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4EE7D9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C56394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2E0C7B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45B812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7DB438E"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02DA534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0104</w:t>
            </w:r>
          </w:p>
        </w:tc>
        <w:tc>
          <w:tcPr>
            <w:tcW w:w="7118" w:type="dxa"/>
            <w:tcBorders>
              <w:top w:val="nil"/>
              <w:left w:val="nil"/>
              <w:bottom w:val="single" w:sz="4" w:space="0" w:color="A6A6A6"/>
              <w:right w:val="single" w:sz="4" w:space="0" w:color="A6A6A6"/>
            </w:tcBorders>
            <w:shd w:val="clear" w:color="auto" w:fill="auto"/>
            <w:vAlign w:val="center"/>
            <w:hideMark/>
          </w:tcPr>
          <w:p w14:paraId="0CB9178C"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0" w:type="dxa"/>
            <w:tcBorders>
              <w:top w:val="nil"/>
              <w:left w:val="nil"/>
              <w:bottom w:val="single" w:sz="4" w:space="0" w:color="A6A6A6"/>
              <w:right w:val="single" w:sz="4" w:space="0" w:color="A6A6A6"/>
            </w:tcBorders>
            <w:shd w:val="clear" w:color="auto" w:fill="auto"/>
            <w:vAlign w:val="center"/>
            <w:hideMark/>
          </w:tcPr>
          <w:p w14:paraId="33C9000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113A0F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912314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9F94C5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BF3178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6987AC7F"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21BB756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0105</w:t>
            </w:r>
          </w:p>
        </w:tc>
        <w:tc>
          <w:tcPr>
            <w:tcW w:w="7118" w:type="dxa"/>
            <w:tcBorders>
              <w:top w:val="nil"/>
              <w:left w:val="nil"/>
              <w:bottom w:val="single" w:sz="4" w:space="0" w:color="A6A6A6"/>
              <w:right w:val="single" w:sz="4" w:space="0" w:color="A6A6A6"/>
            </w:tcBorders>
            <w:shd w:val="clear" w:color="auto" w:fill="auto"/>
            <w:vAlign w:val="center"/>
            <w:hideMark/>
          </w:tcPr>
          <w:p w14:paraId="2F94C472"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Судебная система</w:t>
            </w:r>
          </w:p>
        </w:tc>
        <w:tc>
          <w:tcPr>
            <w:tcW w:w="1340" w:type="dxa"/>
            <w:tcBorders>
              <w:top w:val="nil"/>
              <w:left w:val="nil"/>
              <w:bottom w:val="single" w:sz="4" w:space="0" w:color="A6A6A6"/>
              <w:right w:val="single" w:sz="4" w:space="0" w:color="A6A6A6"/>
            </w:tcBorders>
            <w:shd w:val="clear" w:color="auto" w:fill="auto"/>
            <w:vAlign w:val="center"/>
            <w:hideMark/>
          </w:tcPr>
          <w:p w14:paraId="794107D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ED6359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AD3D3E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B7609A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A5D54B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E4A9B63"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14F1710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0106</w:t>
            </w:r>
          </w:p>
        </w:tc>
        <w:tc>
          <w:tcPr>
            <w:tcW w:w="7118" w:type="dxa"/>
            <w:tcBorders>
              <w:top w:val="nil"/>
              <w:left w:val="nil"/>
              <w:bottom w:val="single" w:sz="4" w:space="0" w:color="A6A6A6"/>
              <w:right w:val="single" w:sz="4" w:space="0" w:color="A6A6A6"/>
            </w:tcBorders>
            <w:shd w:val="clear" w:color="auto" w:fill="auto"/>
            <w:vAlign w:val="center"/>
            <w:hideMark/>
          </w:tcPr>
          <w:p w14:paraId="0D8930A6"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40" w:type="dxa"/>
            <w:tcBorders>
              <w:top w:val="nil"/>
              <w:left w:val="nil"/>
              <w:bottom w:val="single" w:sz="4" w:space="0" w:color="A6A6A6"/>
              <w:right w:val="single" w:sz="4" w:space="0" w:color="A6A6A6"/>
            </w:tcBorders>
            <w:shd w:val="clear" w:color="auto" w:fill="auto"/>
            <w:vAlign w:val="center"/>
            <w:hideMark/>
          </w:tcPr>
          <w:p w14:paraId="631BF86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314F4F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6074D8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135EFB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D38FCE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E179646"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5F37CF7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0107</w:t>
            </w:r>
          </w:p>
        </w:tc>
        <w:tc>
          <w:tcPr>
            <w:tcW w:w="7118" w:type="dxa"/>
            <w:tcBorders>
              <w:top w:val="nil"/>
              <w:left w:val="nil"/>
              <w:bottom w:val="single" w:sz="4" w:space="0" w:color="A6A6A6"/>
              <w:right w:val="single" w:sz="4" w:space="0" w:color="A6A6A6"/>
            </w:tcBorders>
            <w:shd w:val="clear" w:color="auto" w:fill="auto"/>
            <w:vAlign w:val="center"/>
            <w:hideMark/>
          </w:tcPr>
          <w:p w14:paraId="7B1E483D"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1340" w:type="dxa"/>
            <w:tcBorders>
              <w:top w:val="nil"/>
              <w:left w:val="nil"/>
              <w:bottom w:val="single" w:sz="4" w:space="0" w:color="A6A6A6"/>
              <w:right w:val="single" w:sz="4" w:space="0" w:color="A6A6A6"/>
            </w:tcBorders>
            <w:shd w:val="clear" w:color="auto" w:fill="auto"/>
            <w:vAlign w:val="center"/>
            <w:hideMark/>
          </w:tcPr>
          <w:p w14:paraId="53C647B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8BA258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83F658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3275EB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86A38F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2C01EEF"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39ECC6A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0108</w:t>
            </w:r>
          </w:p>
        </w:tc>
        <w:tc>
          <w:tcPr>
            <w:tcW w:w="7118" w:type="dxa"/>
            <w:tcBorders>
              <w:top w:val="nil"/>
              <w:left w:val="nil"/>
              <w:bottom w:val="single" w:sz="4" w:space="0" w:color="A6A6A6"/>
              <w:right w:val="single" w:sz="4" w:space="0" w:color="A6A6A6"/>
            </w:tcBorders>
            <w:shd w:val="clear" w:color="auto" w:fill="auto"/>
            <w:vAlign w:val="center"/>
            <w:hideMark/>
          </w:tcPr>
          <w:p w14:paraId="4B8E02F5"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Международные отношения и международное сотрудничество</w:t>
            </w:r>
          </w:p>
        </w:tc>
        <w:tc>
          <w:tcPr>
            <w:tcW w:w="1340" w:type="dxa"/>
            <w:tcBorders>
              <w:top w:val="nil"/>
              <w:left w:val="nil"/>
              <w:bottom w:val="single" w:sz="4" w:space="0" w:color="A6A6A6"/>
              <w:right w:val="single" w:sz="4" w:space="0" w:color="A6A6A6"/>
            </w:tcBorders>
            <w:shd w:val="clear" w:color="auto" w:fill="auto"/>
            <w:vAlign w:val="center"/>
            <w:hideMark/>
          </w:tcPr>
          <w:p w14:paraId="2214485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F293668"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B19221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E3D1B2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9468DF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23AD650"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0F6F7C2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0110</w:t>
            </w:r>
          </w:p>
        </w:tc>
        <w:tc>
          <w:tcPr>
            <w:tcW w:w="7118" w:type="dxa"/>
            <w:tcBorders>
              <w:top w:val="nil"/>
              <w:left w:val="nil"/>
              <w:bottom w:val="single" w:sz="4" w:space="0" w:color="A6A6A6"/>
              <w:right w:val="single" w:sz="4" w:space="0" w:color="A6A6A6"/>
            </w:tcBorders>
            <w:shd w:val="clear" w:color="auto" w:fill="auto"/>
            <w:vAlign w:val="center"/>
            <w:hideMark/>
          </w:tcPr>
          <w:p w14:paraId="42F9FEDD"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Фундаментальные исследования</w:t>
            </w:r>
          </w:p>
        </w:tc>
        <w:tc>
          <w:tcPr>
            <w:tcW w:w="1340" w:type="dxa"/>
            <w:tcBorders>
              <w:top w:val="nil"/>
              <w:left w:val="nil"/>
              <w:bottom w:val="single" w:sz="4" w:space="0" w:color="A6A6A6"/>
              <w:right w:val="single" w:sz="4" w:space="0" w:color="A6A6A6"/>
            </w:tcBorders>
            <w:shd w:val="clear" w:color="auto" w:fill="auto"/>
            <w:vAlign w:val="center"/>
            <w:hideMark/>
          </w:tcPr>
          <w:p w14:paraId="0BB34E5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8D0075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FB74C6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5FA1E1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7617E6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EC68A3C"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163C8AF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0111</w:t>
            </w:r>
          </w:p>
        </w:tc>
        <w:tc>
          <w:tcPr>
            <w:tcW w:w="7118" w:type="dxa"/>
            <w:tcBorders>
              <w:top w:val="nil"/>
              <w:left w:val="nil"/>
              <w:bottom w:val="single" w:sz="4" w:space="0" w:color="A6A6A6"/>
              <w:right w:val="single" w:sz="4" w:space="0" w:color="A6A6A6"/>
            </w:tcBorders>
            <w:shd w:val="clear" w:color="auto" w:fill="auto"/>
            <w:vAlign w:val="center"/>
            <w:hideMark/>
          </w:tcPr>
          <w:p w14:paraId="2BAAE4CB"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Резервные фонды</w:t>
            </w:r>
          </w:p>
        </w:tc>
        <w:tc>
          <w:tcPr>
            <w:tcW w:w="1340" w:type="dxa"/>
            <w:tcBorders>
              <w:top w:val="nil"/>
              <w:left w:val="nil"/>
              <w:bottom w:val="single" w:sz="4" w:space="0" w:color="A6A6A6"/>
              <w:right w:val="single" w:sz="4" w:space="0" w:color="A6A6A6"/>
            </w:tcBorders>
            <w:shd w:val="clear" w:color="auto" w:fill="auto"/>
            <w:vAlign w:val="center"/>
            <w:hideMark/>
          </w:tcPr>
          <w:p w14:paraId="5617FDC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16FF12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E82EC3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FACB07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EFA2E1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AA3DEB3"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11B1F8E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0112</w:t>
            </w:r>
          </w:p>
        </w:tc>
        <w:tc>
          <w:tcPr>
            <w:tcW w:w="7118" w:type="dxa"/>
            <w:tcBorders>
              <w:top w:val="nil"/>
              <w:left w:val="nil"/>
              <w:bottom w:val="single" w:sz="4" w:space="0" w:color="A6A6A6"/>
              <w:right w:val="single" w:sz="4" w:space="0" w:color="A6A6A6"/>
            </w:tcBorders>
            <w:shd w:val="clear" w:color="auto" w:fill="auto"/>
            <w:vAlign w:val="center"/>
            <w:hideMark/>
          </w:tcPr>
          <w:p w14:paraId="73A5F52D"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Прикладные научные исследования в области общегосударственных вопросов</w:t>
            </w:r>
          </w:p>
        </w:tc>
        <w:tc>
          <w:tcPr>
            <w:tcW w:w="1340" w:type="dxa"/>
            <w:tcBorders>
              <w:top w:val="nil"/>
              <w:left w:val="nil"/>
              <w:bottom w:val="single" w:sz="4" w:space="0" w:color="A6A6A6"/>
              <w:right w:val="single" w:sz="4" w:space="0" w:color="A6A6A6"/>
            </w:tcBorders>
            <w:shd w:val="clear" w:color="auto" w:fill="auto"/>
            <w:vAlign w:val="center"/>
            <w:hideMark/>
          </w:tcPr>
          <w:p w14:paraId="40BBC1F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E0C51D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9AC27F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C8591E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B3A679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0B8AAFE"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1BA3354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0113</w:t>
            </w:r>
          </w:p>
        </w:tc>
        <w:tc>
          <w:tcPr>
            <w:tcW w:w="7118" w:type="dxa"/>
            <w:tcBorders>
              <w:top w:val="nil"/>
              <w:left w:val="nil"/>
              <w:bottom w:val="single" w:sz="4" w:space="0" w:color="A6A6A6"/>
              <w:right w:val="single" w:sz="4" w:space="0" w:color="A6A6A6"/>
            </w:tcBorders>
            <w:shd w:val="clear" w:color="auto" w:fill="auto"/>
            <w:vAlign w:val="center"/>
            <w:hideMark/>
          </w:tcPr>
          <w:p w14:paraId="5F3F7367"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общегосударственные вопросы</w:t>
            </w:r>
          </w:p>
        </w:tc>
        <w:tc>
          <w:tcPr>
            <w:tcW w:w="1340" w:type="dxa"/>
            <w:tcBorders>
              <w:top w:val="nil"/>
              <w:left w:val="nil"/>
              <w:bottom w:val="single" w:sz="4" w:space="0" w:color="A6A6A6"/>
              <w:right w:val="single" w:sz="4" w:space="0" w:color="A6A6A6"/>
            </w:tcBorders>
            <w:shd w:val="clear" w:color="auto" w:fill="auto"/>
            <w:vAlign w:val="center"/>
            <w:hideMark/>
          </w:tcPr>
          <w:p w14:paraId="203B205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75589D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795F93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F85787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E6C02E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4EB5D30E"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37849FE6" w14:textId="77777777" w:rsidR="00CF708E" w:rsidRPr="00CE353F" w:rsidRDefault="00CF708E" w:rsidP="004063CE">
            <w:pPr>
              <w:spacing w:before="20" w:after="2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0200</w:t>
            </w:r>
          </w:p>
        </w:tc>
        <w:tc>
          <w:tcPr>
            <w:tcW w:w="7118" w:type="dxa"/>
            <w:tcBorders>
              <w:top w:val="nil"/>
              <w:left w:val="nil"/>
              <w:bottom w:val="single" w:sz="4" w:space="0" w:color="A6A6A6"/>
              <w:right w:val="single" w:sz="4" w:space="0" w:color="A6A6A6"/>
            </w:tcBorders>
            <w:shd w:val="clear" w:color="auto" w:fill="auto"/>
            <w:vAlign w:val="center"/>
            <w:hideMark/>
          </w:tcPr>
          <w:p w14:paraId="75F71B49" w14:textId="77777777" w:rsidR="00CF708E" w:rsidRPr="00CE353F" w:rsidRDefault="00CF708E" w:rsidP="004063CE">
            <w:pPr>
              <w:spacing w:before="20" w:after="2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НАЦИОНАЛЬНАЯ ОБОРОНА</w:t>
            </w:r>
          </w:p>
        </w:tc>
        <w:tc>
          <w:tcPr>
            <w:tcW w:w="1340" w:type="dxa"/>
            <w:tcBorders>
              <w:top w:val="nil"/>
              <w:left w:val="nil"/>
              <w:bottom w:val="single" w:sz="4" w:space="0" w:color="A6A6A6"/>
              <w:right w:val="single" w:sz="4" w:space="0" w:color="A6A6A6"/>
            </w:tcBorders>
            <w:shd w:val="clear" w:color="auto" w:fill="auto"/>
            <w:vAlign w:val="center"/>
            <w:hideMark/>
          </w:tcPr>
          <w:p w14:paraId="23DEAC78"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08B2F4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6A11BF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DBAD1E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312AE4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695CDC8"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306EAF6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0203</w:t>
            </w:r>
          </w:p>
        </w:tc>
        <w:tc>
          <w:tcPr>
            <w:tcW w:w="7118" w:type="dxa"/>
            <w:tcBorders>
              <w:top w:val="nil"/>
              <w:left w:val="nil"/>
              <w:bottom w:val="single" w:sz="4" w:space="0" w:color="A6A6A6"/>
              <w:right w:val="single" w:sz="4" w:space="0" w:color="A6A6A6"/>
            </w:tcBorders>
            <w:shd w:val="clear" w:color="auto" w:fill="auto"/>
            <w:vAlign w:val="center"/>
            <w:hideMark/>
          </w:tcPr>
          <w:p w14:paraId="214CE5A8"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1340" w:type="dxa"/>
            <w:tcBorders>
              <w:top w:val="nil"/>
              <w:left w:val="nil"/>
              <w:bottom w:val="single" w:sz="4" w:space="0" w:color="A6A6A6"/>
              <w:right w:val="single" w:sz="4" w:space="0" w:color="A6A6A6"/>
            </w:tcBorders>
            <w:shd w:val="clear" w:color="auto" w:fill="auto"/>
            <w:vAlign w:val="center"/>
            <w:hideMark/>
          </w:tcPr>
          <w:p w14:paraId="1E13179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D7C4F6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4FFC71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385839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4150CB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6561FD03"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3C042A7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0204</w:t>
            </w:r>
          </w:p>
        </w:tc>
        <w:tc>
          <w:tcPr>
            <w:tcW w:w="7118" w:type="dxa"/>
            <w:tcBorders>
              <w:top w:val="nil"/>
              <w:left w:val="nil"/>
              <w:bottom w:val="single" w:sz="4" w:space="0" w:color="A6A6A6"/>
              <w:right w:val="single" w:sz="4" w:space="0" w:color="A6A6A6"/>
            </w:tcBorders>
            <w:shd w:val="clear" w:color="auto" w:fill="auto"/>
            <w:vAlign w:val="center"/>
            <w:hideMark/>
          </w:tcPr>
          <w:p w14:paraId="06DD71D8"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Мобилизационная подготовка экономики</w:t>
            </w:r>
          </w:p>
        </w:tc>
        <w:tc>
          <w:tcPr>
            <w:tcW w:w="1340" w:type="dxa"/>
            <w:tcBorders>
              <w:top w:val="nil"/>
              <w:left w:val="nil"/>
              <w:bottom w:val="single" w:sz="4" w:space="0" w:color="A6A6A6"/>
              <w:right w:val="single" w:sz="4" w:space="0" w:color="A6A6A6"/>
            </w:tcBorders>
            <w:shd w:val="clear" w:color="auto" w:fill="auto"/>
            <w:vAlign w:val="center"/>
            <w:hideMark/>
          </w:tcPr>
          <w:p w14:paraId="78652CC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C74C3A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68308B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BF2BBB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A17FD6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7E05BC3"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7B3441B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0209</w:t>
            </w:r>
          </w:p>
        </w:tc>
        <w:tc>
          <w:tcPr>
            <w:tcW w:w="7118" w:type="dxa"/>
            <w:tcBorders>
              <w:top w:val="nil"/>
              <w:left w:val="nil"/>
              <w:bottom w:val="single" w:sz="4" w:space="0" w:color="A6A6A6"/>
              <w:right w:val="single" w:sz="4" w:space="0" w:color="A6A6A6"/>
            </w:tcBorders>
            <w:shd w:val="clear" w:color="auto" w:fill="auto"/>
            <w:vAlign w:val="center"/>
            <w:hideMark/>
          </w:tcPr>
          <w:p w14:paraId="1EC908D5"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национальной обороны</w:t>
            </w:r>
          </w:p>
        </w:tc>
        <w:tc>
          <w:tcPr>
            <w:tcW w:w="1340" w:type="dxa"/>
            <w:tcBorders>
              <w:top w:val="nil"/>
              <w:left w:val="nil"/>
              <w:bottom w:val="single" w:sz="4" w:space="0" w:color="A6A6A6"/>
              <w:right w:val="single" w:sz="4" w:space="0" w:color="A6A6A6"/>
            </w:tcBorders>
            <w:shd w:val="clear" w:color="auto" w:fill="auto"/>
            <w:vAlign w:val="center"/>
            <w:hideMark/>
          </w:tcPr>
          <w:p w14:paraId="21648BA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94E48F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B5196D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41402D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EBE5C1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0305F97"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752D2D84" w14:textId="77777777" w:rsidR="00CF708E" w:rsidRPr="00CE353F" w:rsidRDefault="00CF708E" w:rsidP="004063CE">
            <w:pPr>
              <w:spacing w:before="20" w:after="2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0300</w:t>
            </w:r>
          </w:p>
        </w:tc>
        <w:tc>
          <w:tcPr>
            <w:tcW w:w="7118" w:type="dxa"/>
            <w:tcBorders>
              <w:top w:val="nil"/>
              <w:left w:val="nil"/>
              <w:bottom w:val="single" w:sz="4" w:space="0" w:color="A6A6A6"/>
              <w:right w:val="single" w:sz="4" w:space="0" w:color="A6A6A6"/>
            </w:tcBorders>
            <w:shd w:val="clear" w:color="auto" w:fill="auto"/>
            <w:vAlign w:val="center"/>
            <w:hideMark/>
          </w:tcPr>
          <w:p w14:paraId="61380D86" w14:textId="77777777" w:rsidR="00CF708E" w:rsidRPr="00CE353F" w:rsidRDefault="00CF708E" w:rsidP="004063CE">
            <w:pPr>
              <w:spacing w:before="20" w:after="2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1340" w:type="dxa"/>
            <w:tcBorders>
              <w:top w:val="nil"/>
              <w:left w:val="nil"/>
              <w:bottom w:val="single" w:sz="4" w:space="0" w:color="A6A6A6"/>
              <w:right w:val="single" w:sz="4" w:space="0" w:color="A6A6A6"/>
            </w:tcBorders>
            <w:shd w:val="clear" w:color="auto" w:fill="auto"/>
            <w:vAlign w:val="center"/>
            <w:hideMark/>
          </w:tcPr>
          <w:p w14:paraId="3E6BAF2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42B9DC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851762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82E5DE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5D464E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86EA88D"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4AD003F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0302</w:t>
            </w:r>
          </w:p>
        </w:tc>
        <w:tc>
          <w:tcPr>
            <w:tcW w:w="7118" w:type="dxa"/>
            <w:tcBorders>
              <w:top w:val="nil"/>
              <w:left w:val="nil"/>
              <w:bottom w:val="single" w:sz="4" w:space="0" w:color="A6A6A6"/>
              <w:right w:val="single" w:sz="4" w:space="0" w:color="A6A6A6"/>
            </w:tcBorders>
            <w:shd w:val="clear" w:color="auto" w:fill="auto"/>
            <w:vAlign w:val="center"/>
            <w:hideMark/>
          </w:tcPr>
          <w:p w14:paraId="2935DC79"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Органы внутренних дел</w:t>
            </w:r>
          </w:p>
        </w:tc>
        <w:tc>
          <w:tcPr>
            <w:tcW w:w="1340" w:type="dxa"/>
            <w:tcBorders>
              <w:top w:val="nil"/>
              <w:left w:val="nil"/>
              <w:bottom w:val="single" w:sz="4" w:space="0" w:color="A6A6A6"/>
              <w:right w:val="single" w:sz="4" w:space="0" w:color="A6A6A6"/>
            </w:tcBorders>
            <w:shd w:val="clear" w:color="auto" w:fill="auto"/>
            <w:vAlign w:val="center"/>
            <w:hideMark/>
          </w:tcPr>
          <w:p w14:paraId="1257E67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130911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F3BB60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0C27EE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08C7B9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27CFB5A"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3844E86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0304</w:t>
            </w:r>
          </w:p>
        </w:tc>
        <w:tc>
          <w:tcPr>
            <w:tcW w:w="7118" w:type="dxa"/>
            <w:tcBorders>
              <w:top w:val="nil"/>
              <w:left w:val="nil"/>
              <w:bottom w:val="single" w:sz="4" w:space="0" w:color="A6A6A6"/>
              <w:right w:val="single" w:sz="4" w:space="0" w:color="A6A6A6"/>
            </w:tcBorders>
            <w:shd w:val="clear" w:color="auto" w:fill="auto"/>
            <w:vAlign w:val="center"/>
            <w:hideMark/>
          </w:tcPr>
          <w:p w14:paraId="46940807"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Органы юстиции</w:t>
            </w:r>
          </w:p>
        </w:tc>
        <w:tc>
          <w:tcPr>
            <w:tcW w:w="1340" w:type="dxa"/>
            <w:tcBorders>
              <w:top w:val="nil"/>
              <w:left w:val="nil"/>
              <w:bottom w:val="single" w:sz="4" w:space="0" w:color="A6A6A6"/>
              <w:right w:val="single" w:sz="4" w:space="0" w:color="A6A6A6"/>
            </w:tcBorders>
            <w:shd w:val="clear" w:color="auto" w:fill="auto"/>
            <w:vAlign w:val="center"/>
            <w:hideMark/>
          </w:tcPr>
          <w:p w14:paraId="3804BF7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932510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A5AA19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1F57B2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182D04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184D46C"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2FC3711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0309</w:t>
            </w:r>
          </w:p>
        </w:tc>
        <w:tc>
          <w:tcPr>
            <w:tcW w:w="7118" w:type="dxa"/>
            <w:tcBorders>
              <w:top w:val="nil"/>
              <w:left w:val="nil"/>
              <w:bottom w:val="single" w:sz="4" w:space="0" w:color="A6A6A6"/>
              <w:right w:val="single" w:sz="4" w:space="0" w:color="A6A6A6"/>
            </w:tcBorders>
            <w:shd w:val="clear" w:color="auto" w:fill="auto"/>
            <w:vAlign w:val="center"/>
            <w:hideMark/>
          </w:tcPr>
          <w:p w14:paraId="77D5EDBF"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340" w:type="dxa"/>
            <w:tcBorders>
              <w:top w:val="nil"/>
              <w:left w:val="nil"/>
              <w:bottom w:val="single" w:sz="4" w:space="0" w:color="A6A6A6"/>
              <w:right w:val="single" w:sz="4" w:space="0" w:color="A6A6A6"/>
            </w:tcBorders>
            <w:shd w:val="clear" w:color="auto" w:fill="auto"/>
            <w:vAlign w:val="center"/>
            <w:hideMark/>
          </w:tcPr>
          <w:p w14:paraId="650E9E4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CDB57E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5C8C6D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27FD788"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D7C383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EC1CC40"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7FD6002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0310</w:t>
            </w:r>
          </w:p>
        </w:tc>
        <w:tc>
          <w:tcPr>
            <w:tcW w:w="7118" w:type="dxa"/>
            <w:tcBorders>
              <w:top w:val="nil"/>
              <w:left w:val="nil"/>
              <w:bottom w:val="single" w:sz="4" w:space="0" w:color="A6A6A6"/>
              <w:right w:val="single" w:sz="4" w:space="0" w:color="A6A6A6"/>
            </w:tcBorders>
            <w:shd w:val="clear" w:color="auto" w:fill="auto"/>
            <w:vAlign w:val="center"/>
            <w:hideMark/>
          </w:tcPr>
          <w:p w14:paraId="4FD1F9D1"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Обеспечение пожарной безопасности</w:t>
            </w:r>
          </w:p>
        </w:tc>
        <w:tc>
          <w:tcPr>
            <w:tcW w:w="1340" w:type="dxa"/>
            <w:tcBorders>
              <w:top w:val="nil"/>
              <w:left w:val="nil"/>
              <w:bottom w:val="single" w:sz="4" w:space="0" w:color="A6A6A6"/>
              <w:right w:val="single" w:sz="4" w:space="0" w:color="A6A6A6"/>
            </w:tcBorders>
            <w:shd w:val="clear" w:color="auto" w:fill="auto"/>
            <w:vAlign w:val="center"/>
            <w:hideMark/>
          </w:tcPr>
          <w:p w14:paraId="4569B2B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2FB31D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9B3C08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FEDB01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C896A5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7C553BE"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0BC566A8"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0311</w:t>
            </w:r>
          </w:p>
        </w:tc>
        <w:tc>
          <w:tcPr>
            <w:tcW w:w="7118" w:type="dxa"/>
            <w:tcBorders>
              <w:top w:val="nil"/>
              <w:left w:val="nil"/>
              <w:bottom w:val="single" w:sz="4" w:space="0" w:color="A6A6A6"/>
              <w:right w:val="single" w:sz="4" w:space="0" w:color="A6A6A6"/>
            </w:tcBorders>
            <w:shd w:val="clear" w:color="auto" w:fill="auto"/>
            <w:vAlign w:val="center"/>
            <w:hideMark/>
          </w:tcPr>
          <w:p w14:paraId="2EFFDF5F"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Миграционная политика</w:t>
            </w:r>
          </w:p>
        </w:tc>
        <w:tc>
          <w:tcPr>
            <w:tcW w:w="1340" w:type="dxa"/>
            <w:tcBorders>
              <w:top w:val="nil"/>
              <w:left w:val="nil"/>
              <w:bottom w:val="single" w:sz="4" w:space="0" w:color="A6A6A6"/>
              <w:right w:val="single" w:sz="4" w:space="0" w:color="A6A6A6"/>
            </w:tcBorders>
            <w:shd w:val="clear" w:color="auto" w:fill="auto"/>
            <w:vAlign w:val="center"/>
            <w:hideMark/>
          </w:tcPr>
          <w:p w14:paraId="29291D0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94B3D08"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6712B2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E92644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11E704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543DCB38"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082A699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0314</w:t>
            </w:r>
          </w:p>
        </w:tc>
        <w:tc>
          <w:tcPr>
            <w:tcW w:w="7118" w:type="dxa"/>
            <w:tcBorders>
              <w:top w:val="nil"/>
              <w:left w:val="nil"/>
              <w:bottom w:val="single" w:sz="4" w:space="0" w:color="A6A6A6"/>
              <w:right w:val="single" w:sz="4" w:space="0" w:color="A6A6A6"/>
            </w:tcBorders>
            <w:shd w:val="clear" w:color="auto" w:fill="auto"/>
            <w:vAlign w:val="center"/>
            <w:hideMark/>
          </w:tcPr>
          <w:p w14:paraId="5E222105"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национальной безопасности и правоохранительной деятельности</w:t>
            </w:r>
          </w:p>
        </w:tc>
        <w:tc>
          <w:tcPr>
            <w:tcW w:w="1340" w:type="dxa"/>
            <w:tcBorders>
              <w:top w:val="nil"/>
              <w:left w:val="nil"/>
              <w:bottom w:val="single" w:sz="4" w:space="0" w:color="A6A6A6"/>
              <w:right w:val="single" w:sz="4" w:space="0" w:color="A6A6A6"/>
            </w:tcBorders>
            <w:shd w:val="clear" w:color="auto" w:fill="auto"/>
            <w:vAlign w:val="center"/>
            <w:hideMark/>
          </w:tcPr>
          <w:p w14:paraId="5E59A21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FAD48E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5D3280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0B45BE8"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2369D5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A06BC81"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61AA1648" w14:textId="77777777" w:rsidR="00CF708E" w:rsidRPr="00CE353F" w:rsidRDefault="00CF708E" w:rsidP="004063CE">
            <w:pPr>
              <w:spacing w:before="20" w:after="2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0400</w:t>
            </w:r>
          </w:p>
        </w:tc>
        <w:tc>
          <w:tcPr>
            <w:tcW w:w="7118" w:type="dxa"/>
            <w:tcBorders>
              <w:top w:val="nil"/>
              <w:left w:val="nil"/>
              <w:bottom w:val="single" w:sz="4" w:space="0" w:color="A6A6A6"/>
              <w:right w:val="single" w:sz="4" w:space="0" w:color="A6A6A6"/>
            </w:tcBorders>
            <w:shd w:val="clear" w:color="auto" w:fill="auto"/>
            <w:vAlign w:val="center"/>
            <w:hideMark/>
          </w:tcPr>
          <w:p w14:paraId="5525BA6C" w14:textId="77777777" w:rsidR="00CF708E" w:rsidRPr="00CE353F" w:rsidRDefault="00CF708E" w:rsidP="004063CE">
            <w:pPr>
              <w:spacing w:before="20" w:after="2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НАЦИОНАЛЬНАЯ ЭКОНОМИКА</w:t>
            </w:r>
          </w:p>
        </w:tc>
        <w:tc>
          <w:tcPr>
            <w:tcW w:w="1340" w:type="dxa"/>
            <w:tcBorders>
              <w:top w:val="nil"/>
              <w:left w:val="nil"/>
              <w:bottom w:val="single" w:sz="4" w:space="0" w:color="A6A6A6"/>
              <w:right w:val="single" w:sz="4" w:space="0" w:color="A6A6A6"/>
            </w:tcBorders>
            <w:shd w:val="clear" w:color="auto" w:fill="auto"/>
            <w:vAlign w:val="center"/>
            <w:hideMark/>
          </w:tcPr>
          <w:p w14:paraId="236D9B2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EE5D97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2D3BFA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06D6B2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0B5659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115A398"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5F7A5D4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0401</w:t>
            </w:r>
          </w:p>
        </w:tc>
        <w:tc>
          <w:tcPr>
            <w:tcW w:w="7118" w:type="dxa"/>
            <w:tcBorders>
              <w:top w:val="nil"/>
              <w:left w:val="nil"/>
              <w:bottom w:val="single" w:sz="4" w:space="0" w:color="A6A6A6"/>
              <w:right w:val="single" w:sz="4" w:space="0" w:color="A6A6A6"/>
            </w:tcBorders>
            <w:shd w:val="clear" w:color="auto" w:fill="auto"/>
            <w:vAlign w:val="center"/>
            <w:hideMark/>
          </w:tcPr>
          <w:p w14:paraId="74586FE2"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Общеэкономические вопросы</w:t>
            </w:r>
          </w:p>
        </w:tc>
        <w:tc>
          <w:tcPr>
            <w:tcW w:w="1340" w:type="dxa"/>
            <w:tcBorders>
              <w:top w:val="nil"/>
              <w:left w:val="nil"/>
              <w:bottom w:val="single" w:sz="4" w:space="0" w:color="A6A6A6"/>
              <w:right w:val="single" w:sz="4" w:space="0" w:color="A6A6A6"/>
            </w:tcBorders>
            <w:shd w:val="clear" w:color="auto" w:fill="auto"/>
            <w:vAlign w:val="center"/>
            <w:hideMark/>
          </w:tcPr>
          <w:p w14:paraId="7FC9392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5A3216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E4647B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939E74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D6AB10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5E26CF1F"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6631E07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0402</w:t>
            </w:r>
          </w:p>
        </w:tc>
        <w:tc>
          <w:tcPr>
            <w:tcW w:w="7118" w:type="dxa"/>
            <w:tcBorders>
              <w:top w:val="nil"/>
              <w:left w:val="nil"/>
              <w:bottom w:val="single" w:sz="4" w:space="0" w:color="A6A6A6"/>
              <w:right w:val="single" w:sz="4" w:space="0" w:color="A6A6A6"/>
            </w:tcBorders>
            <w:shd w:val="clear" w:color="auto" w:fill="auto"/>
            <w:vAlign w:val="center"/>
            <w:hideMark/>
          </w:tcPr>
          <w:p w14:paraId="227C7AB7"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Топливно-энергетический комплекс</w:t>
            </w:r>
          </w:p>
        </w:tc>
        <w:tc>
          <w:tcPr>
            <w:tcW w:w="1340" w:type="dxa"/>
            <w:tcBorders>
              <w:top w:val="nil"/>
              <w:left w:val="nil"/>
              <w:bottom w:val="single" w:sz="4" w:space="0" w:color="A6A6A6"/>
              <w:right w:val="single" w:sz="4" w:space="0" w:color="A6A6A6"/>
            </w:tcBorders>
            <w:shd w:val="clear" w:color="auto" w:fill="auto"/>
            <w:vAlign w:val="center"/>
            <w:hideMark/>
          </w:tcPr>
          <w:p w14:paraId="1C7C774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DF8AC7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7FE457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0BC1BC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B82A5F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E7016EF"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11E4CDF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0404</w:t>
            </w:r>
          </w:p>
        </w:tc>
        <w:tc>
          <w:tcPr>
            <w:tcW w:w="7118" w:type="dxa"/>
            <w:tcBorders>
              <w:top w:val="nil"/>
              <w:left w:val="nil"/>
              <w:bottom w:val="single" w:sz="4" w:space="0" w:color="A6A6A6"/>
              <w:right w:val="single" w:sz="4" w:space="0" w:color="A6A6A6"/>
            </w:tcBorders>
            <w:shd w:val="clear" w:color="auto" w:fill="auto"/>
            <w:vAlign w:val="center"/>
            <w:hideMark/>
          </w:tcPr>
          <w:p w14:paraId="11BEB103"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Воспроизводство минерально-сырьевой базы</w:t>
            </w:r>
          </w:p>
        </w:tc>
        <w:tc>
          <w:tcPr>
            <w:tcW w:w="1340" w:type="dxa"/>
            <w:tcBorders>
              <w:top w:val="nil"/>
              <w:left w:val="nil"/>
              <w:bottom w:val="single" w:sz="4" w:space="0" w:color="A6A6A6"/>
              <w:right w:val="single" w:sz="4" w:space="0" w:color="A6A6A6"/>
            </w:tcBorders>
            <w:shd w:val="clear" w:color="auto" w:fill="auto"/>
            <w:vAlign w:val="center"/>
            <w:hideMark/>
          </w:tcPr>
          <w:p w14:paraId="5B99749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91B918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1AB213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D25284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586C63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57C960C"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1D2CA39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0405</w:t>
            </w:r>
          </w:p>
        </w:tc>
        <w:tc>
          <w:tcPr>
            <w:tcW w:w="7118" w:type="dxa"/>
            <w:tcBorders>
              <w:top w:val="nil"/>
              <w:left w:val="nil"/>
              <w:bottom w:val="single" w:sz="4" w:space="0" w:color="A6A6A6"/>
              <w:right w:val="single" w:sz="4" w:space="0" w:color="A6A6A6"/>
            </w:tcBorders>
            <w:shd w:val="clear" w:color="auto" w:fill="auto"/>
            <w:vAlign w:val="center"/>
            <w:hideMark/>
          </w:tcPr>
          <w:p w14:paraId="548BDC39"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Сельское хозяйство и рыболовство</w:t>
            </w:r>
          </w:p>
        </w:tc>
        <w:tc>
          <w:tcPr>
            <w:tcW w:w="1340" w:type="dxa"/>
            <w:tcBorders>
              <w:top w:val="nil"/>
              <w:left w:val="nil"/>
              <w:bottom w:val="single" w:sz="4" w:space="0" w:color="A6A6A6"/>
              <w:right w:val="single" w:sz="4" w:space="0" w:color="A6A6A6"/>
            </w:tcBorders>
            <w:shd w:val="clear" w:color="auto" w:fill="auto"/>
            <w:vAlign w:val="center"/>
            <w:hideMark/>
          </w:tcPr>
          <w:p w14:paraId="148C5BC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7AA092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12D326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DF32CC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508965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16A6224"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3795094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0406</w:t>
            </w:r>
          </w:p>
        </w:tc>
        <w:tc>
          <w:tcPr>
            <w:tcW w:w="7118" w:type="dxa"/>
            <w:tcBorders>
              <w:top w:val="nil"/>
              <w:left w:val="nil"/>
              <w:bottom w:val="single" w:sz="4" w:space="0" w:color="A6A6A6"/>
              <w:right w:val="single" w:sz="4" w:space="0" w:color="A6A6A6"/>
            </w:tcBorders>
            <w:shd w:val="clear" w:color="auto" w:fill="auto"/>
            <w:vAlign w:val="center"/>
            <w:hideMark/>
          </w:tcPr>
          <w:p w14:paraId="6B9298A0"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Водное хозяйство</w:t>
            </w:r>
          </w:p>
        </w:tc>
        <w:tc>
          <w:tcPr>
            <w:tcW w:w="1340" w:type="dxa"/>
            <w:tcBorders>
              <w:top w:val="nil"/>
              <w:left w:val="nil"/>
              <w:bottom w:val="single" w:sz="4" w:space="0" w:color="A6A6A6"/>
              <w:right w:val="single" w:sz="4" w:space="0" w:color="A6A6A6"/>
            </w:tcBorders>
            <w:shd w:val="clear" w:color="auto" w:fill="auto"/>
            <w:vAlign w:val="center"/>
            <w:hideMark/>
          </w:tcPr>
          <w:p w14:paraId="71F6212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A634FF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EFF1BA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BD5CC7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411941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993C413"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6943AC4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0407</w:t>
            </w:r>
          </w:p>
        </w:tc>
        <w:tc>
          <w:tcPr>
            <w:tcW w:w="7118" w:type="dxa"/>
            <w:tcBorders>
              <w:top w:val="nil"/>
              <w:left w:val="nil"/>
              <w:bottom w:val="single" w:sz="4" w:space="0" w:color="A6A6A6"/>
              <w:right w:val="single" w:sz="4" w:space="0" w:color="A6A6A6"/>
            </w:tcBorders>
            <w:shd w:val="clear" w:color="auto" w:fill="auto"/>
            <w:vAlign w:val="center"/>
            <w:hideMark/>
          </w:tcPr>
          <w:p w14:paraId="64344E1F"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Лесное хозяйство</w:t>
            </w:r>
          </w:p>
        </w:tc>
        <w:tc>
          <w:tcPr>
            <w:tcW w:w="1340" w:type="dxa"/>
            <w:tcBorders>
              <w:top w:val="nil"/>
              <w:left w:val="nil"/>
              <w:bottom w:val="single" w:sz="4" w:space="0" w:color="A6A6A6"/>
              <w:right w:val="single" w:sz="4" w:space="0" w:color="A6A6A6"/>
            </w:tcBorders>
            <w:shd w:val="clear" w:color="auto" w:fill="auto"/>
            <w:vAlign w:val="center"/>
            <w:hideMark/>
          </w:tcPr>
          <w:p w14:paraId="45A5E10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7B6238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17ED4E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9BA855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39A82A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C28A6B9"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04D5BA6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0408</w:t>
            </w:r>
          </w:p>
        </w:tc>
        <w:tc>
          <w:tcPr>
            <w:tcW w:w="7118" w:type="dxa"/>
            <w:tcBorders>
              <w:top w:val="nil"/>
              <w:left w:val="nil"/>
              <w:bottom w:val="single" w:sz="4" w:space="0" w:color="A6A6A6"/>
              <w:right w:val="single" w:sz="4" w:space="0" w:color="A6A6A6"/>
            </w:tcBorders>
            <w:shd w:val="clear" w:color="auto" w:fill="auto"/>
            <w:vAlign w:val="center"/>
            <w:hideMark/>
          </w:tcPr>
          <w:p w14:paraId="165C2542"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Транспорт</w:t>
            </w:r>
          </w:p>
        </w:tc>
        <w:tc>
          <w:tcPr>
            <w:tcW w:w="1340" w:type="dxa"/>
            <w:tcBorders>
              <w:top w:val="nil"/>
              <w:left w:val="nil"/>
              <w:bottom w:val="single" w:sz="4" w:space="0" w:color="A6A6A6"/>
              <w:right w:val="single" w:sz="4" w:space="0" w:color="A6A6A6"/>
            </w:tcBorders>
            <w:shd w:val="clear" w:color="auto" w:fill="auto"/>
            <w:vAlign w:val="center"/>
            <w:hideMark/>
          </w:tcPr>
          <w:p w14:paraId="680E1EC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0BFB54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59A175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37F624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8EAA0D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F006920"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3E9112E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0409</w:t>
            </w:r>
          </w:p>
        </w:tc>
        <w:tc>
          <w:tcPr>
            <w:tcW w:w="7118" w:type="dxa"/>
            <w:tcBorders>
              <w:top w:val="nil"/>
              <w:left w:val="nil"/>
              <w:bottom w:val="single" w:sz="4" w:space="0" w:color="A6A6A6"/>
              <w:right w:val="single" w:sz="4" w:space="0" w:color="A6A6A6"/>
            </w:tcBorders>
            <w:shd w:val="clear" w:color="auto" w:fill="auto"/>
            <w:vAlign w:val="center"/>
            <w:hideMark/>
          </w:tcPr>
          <w:p w14:paraId="5E8DE507"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Дорожное хозяйство (дорожные фонды)</w:t>
            </w:r>
          </w:p>
        </w:tc>
        <w:tc>
          <w:tcPr>
            <w:tcW w:w="1340" w:type="dxa"/>
            <w:tcBorders>
              <w:top w:val="nil"/>
              <w:left w:val="nil"/>
              <w:bottom w:val="single" w:sz="4" w:space="0" w:color="A6A6A6"/>
              <w:right w:val="single" w:sz="4" w:space="0" w:color="A6A6A6"/>
            </w:tcBorders>
            <w:shd w:val="clear" w:color="auto" w:fill="auto"/>
            <w:vAlign w:val="center"/>
            <w:hideMark/>
          </w:tcPr>
          <w:p w14:paraId="04982C9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CF357A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E7751E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28CE9E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2F5E93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527E0852"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6DCDC66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0410</w:t>
            </w:r>
          </w:p>
        </w:tc>
        <w:tc>
          <w:tcPr>
            <w:tcW w:w="7118" w:type="dxa"/>
            <w:tcBorders>
              <w:top w:val="nil"/>
              <w:left w:val="nil"/>
              <w:bottom w:val="single" w:sz="4" w:space="0" w:color="A6A6A6"/>
              <w:right w:val="single" w:sz="4" w:space="0" w:color="A6A6A6"/>
            </w:tcBorders>
            <w:shd w:val="clear" w:color="auto" w:fill="auto"/>
            <w:vAlign w:val="center"/>
            <w:hideMark/>
          </w:tcPr>
          <w:p w14:paraId="0A41CFE4"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Связь и информатика</w:t>
            </w:r>
          </w:p>
        </w:tc>
        <w:tc>
          <w:tcPr>
            <w:tcW w:w="1340" w:type="dxa"/>
            <w:tcBorders>
              <w:top w:val="nil"/>
              <w:left w:val="nil"/>
              <w:bottom w:val="single" w:sz="4" w:space="0" w:color="A6A6A6"/>
              <w:right w:val="single" w:sz="4" w:space="0" w:color="A6A6A6"/>
            </w:tcBorders>
            <w:shd w:val="clear" w:color="auto" w:fill="auto"/>
            <w:vAlign w:val="center"/>
            <w:hideMark/>
          </w:tcPr>
          <w:p w14:paraId="19D1093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35B3CF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E3F0CE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3DFAC3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6DEF58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8519584"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4812082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0411</w:t>
            </w:r>
          </w:p>
        </w:tc>
        <w:tc>
          <w:tcPr>
            <w:tcW w:w="7118" w:type="dxa"/>
            <w:tcBorders>
              <w:top w:val="nil"/>
              <w:left w:val="nil"/>
              <w:bottom w:val="single" w:sz="4" w:space="0" w:color="A6A6A6"/>
              <w:right w:val="single" w:sz="4" w:space="0" w:color="A6A6A6"/>
            </w:tcBorders>
            <w:shd w:val="clear" w:color="auto" w:fill="auto"/>
            <w:vAlign w:val="center"/>
            <w:hideMark/>
          </w:tcPr>
          <w:p w14:paraId="76D0B71B"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Прикладные научные исследования в области национальной экономики</w:t>
            </w:r>
          </w:p>
        </w:tc>
        <w:tc>
          <w:tcPr>
            <w:tcW w:w="1340" w:type="dxa"/>
            <w:tcBorders>
              <w:top w:val="nil"/>
              <w:left w:val="nil"/>
              <w:bottom w:val="single" w:sz="4" w:space="0" w:color="A6A6A6"/>
              <w:right w:val="single" w:sz="4" w:space="0" w:color="A6A6A6"/>
            </w:tcBorders>
            <w:shd w:val="clear" w:color="auto" w:fill="auto"/>
            <w:vAlign w:val="center"/>
            <w:hideMark/>
          </w:tcPr>
          <w:p w14:paraId="400D845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199D47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579C10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AEF594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B3FC41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37DE84A"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6CE1E4E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0412</w:t>
            </w:r>
          </w:p>
        </w:tc>
        <w:tc>
          <w:tcPr>
            <w:tcW w:w="7118" w:type="dxa"/>
            <w:tcBorders>
              <w:top w:val="nil"/>
              <w:left w:val="nil"/>
              <w:bottom w:val="single" w:sz="4" w:space="0" w:color="A6A6A6"/>
              <w:right w:val="single" w:sz="4" w:space="0" w:color="A6A6A6"/>
            </w:tcBorders>
            <w:shd w:val="clear" w:color="auto" w:fill="auto"/>
            <w:vAlign w:val="center"/>
            <w:hideMark/>
          </w:tcPr>
          <w:p w14:paraId="31169CBA"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1340" w:type="dxa"/>
            <w:tcBorders>
              <w:top w:val="nil"/>
              <w:left w:val="nil"/>
              <w:bottom w:val="single" w:sz="4" w:space="0" w:color="A6A6A6"/>
              <w:right w:val="single" w:sz="4" w:space="0" w:color="A6A6A6"/>
            </w:tcBorders>
            <w:shd w:val="clear" w:color="auto" w:fill="auto"/>
            <w:vAlign w:val="center"/>
            <w:hideMark/>
          </w:tcPr>
          <w:p w14:paraId="4B87515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147E17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DA1D69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4B3485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CE9E188"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354D91C"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1045161C" w14:textId="77777777" w:rsidR="00CF708E" w:rsidRPr="00CE353F" w:rsidRDefault="00CF708E" w:rsidP="004063CE">
            <w:pPr>
              <w:spacing w:before="20" w:after="2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0500</w:t>
            </w:r>
          </w:p>
        </w:tc>
        <w:tc>
          <w:tcPr>
            <w:tcW w:w="7118" w:type="dxa"/>
            <w:tcBorders>
              <w:top w:val="nil"/>
              <w:left w:val="nil"/>
              <w:bottom w:val="single" w:sz="4" w:space="0" w:color="A6A6A6"/>
              <w:right w:val="single" w:sz="4" w:space="0" w:color="A6A6A6"/>
            </w:tcBorders>
            <w:shd w:val="clear" w:color="auto" w:fill="auto"/>
            <w:vAlign w:val="center"/>
            <w:hideMark/>
          </w:tcPr>
          <w:p w14:paraId="456DDEA1" w14:textId="77777777" w:rsidR="00CF708E" w:rsidRPr="00CE353F" w:rsidRDefault="00CF708E" w:rsidP="004063CE">
            <w:pPr>
              <w:spacing w:before="20" w:after="2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ЖИЛИЩНО-КОММУНАЛЬНОЕ ХОЗЯЙСТВО</w:t>
            </w:r>
          </w:p>
        </w:tc>
        <w:tc>
          <w:tcPr>
            <w:tcW w:w="1340" w:type="dxa"/>
            <w:tcBorders>
              <w:top w:val="nil"/>
              <w:left w:val="nil"/>
              <w:bottom w:val="single" w:sz="4" w:space="0" w:color="A6A6A6"/>
              <w:right w:val="single" w:sz="4" w:space="0" w:color="A6A6A6"/>
            </w:tcBorders>
            <w:shd w:val="clear" w:color="auto" w:fill="auto"/>
            <w:vAlign w:val="center"/>
            <w:hideMark/>
          </w:tcPr>
          <w:p w14:paraId="230291A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49A218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805604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14A958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5561AF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A7E3119"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3919D22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0501</w:t>
            </w:r>
          </w:p>
        </w:tc>
        <w:tc>
          <w:tcPr>
            <w:tcW w:w="7118" w:type="dxa"/>
            <w:tcBorders>
              <w:top w:val="nil"/>
              <w:left w:val="nil"/>
              <w:bottom w:val="single" w:sz="4" w:space="0" w:color="A6A6A6"/>
              <w:right w:val="single" w:sz="4" w:space="0" w:color="A6A6A6"/>
            </w:tcBorders>
            <w:shd w:val="clear" w:color="auto" w:fill="auto"/>
            <w:vAlign w:val="center"/>
            <w:hideMark/>
          </w:tcPr>
          <w:p w14:paraId="2EA0DB5F"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Жилищное хозяйство</w:t>
            </w:r>
          </w:p>
        </w:tc>
        <w:tc>
          <w:tcPr>
            <w:tcW w:w="1340" w:type="dxa"/>
            <w:tcBorders>
              <w:top w:val="nil"/>
              <w:left w:val="nil"/>
              <w:bottom w:val="single" w:sz="4" w:space="0" w:color="A6A6A6"/>
              <w:right w:val="single" w:sz="4" w:space="0" w:color="A6A6A6"/>
            </w:tcBorders>
            <w:shd w:val="clear" w:color="auto" w:fill="auto"/>
            <w:vAlign w:val="center"/>
            <w:hideMark/>
          </w:tcPr>
          <w:p w14:paraId="6C0C88E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7EBF08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176A43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F87790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B3BA6E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534A44B8"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562E75B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0502</w:t>
            </w:r>
          </w:p>
        </w:tc>
        <w:tc>
          <w:tcPr>
            <w:tcW w:w="7118" w:type="dxa"/>
            <w:tcBorders>
              <w:top w:val="nil"/>
              <w:left w:val="nil"/>
              <w:bottom w:val="single" w:sz="4" w:space="0" w:color="A6A6A6"/>
              <w:right w:val="single" w:sz="4" w:space="0" w:color="A6A6A6"/>
            </w:tcBorders>
            <w:shd w:val="clear" w:color="auto" w:fill="auto"/>
            <w:vAlign w:val="center"/>
            <w:hideMark/>
          </w:tcPr>
          <w:p w14:paraId="4F676545"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Коммунальное хозяйство</w:t>
            </w:r>
          </w:p>
        </w:tc>
        <w:tc>
          <w:tcPr>
            <w:tcW w:w="1340" w:type="dxa"/>
            <w:tcBorders>
              <w:top w:val="nil"/>
              <w:left w:val="nil"/>
              <w:bottom w:val="single" w:sz="4" w:space="0" w:color="A6A6A6"/>
              <w:right w:val="single" w:sz="4" w:space="0" w:color="A6A6A6"/>
            </w:tcBorders>
            <w:shd w:val="clear" w:color="auto" w:fill="auto"/>
            <w:vAlign w:val="center"/>
            <w:hideMark/>
          </w:tcPr>
          <w:p w14:paraId="4CA4D5D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AAC87C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7E19BA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51C747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FADA2C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62BD01AB"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633B28E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0503</w:t>
            </w:r>
          </w:p>
        </w:tc>
        <w:tc>
          <w:tcPr>
            <w:tcW w:w="7118" w:type="dxa"/>
            <w:tcBorders>
              <w:top w:val="nil"/>
              <w:left w:val="nil"/>
              <w:bottom w:val="single" w:sz="4" w:space="0" w:color="A6A6A6"/>
              <w:right w:val="single" w:sz="4" w:space="0" w:color="A6A6A6"/>
            </w:tcBorders>
            <w:shd w:val="clear" w:color="auto" w:fill="auto"/>
            <w:vAlign w:val="center"/>
            <w:hideMark/>
          </w:tcPr>
          <w:p w14:paraId="6F9DDD05"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Благоустройство</w:t>
            </w:r>
          </w:p>
        </w:tc>
        <w:tc>
          <w:tcPr>
            <w:tcW w:w="1340" w:type="dxa"/>
            <w:tcBorders>
              <w:top w:val="nil"/>
              <w:left w:val="nil"/>
              <w:bottom w:val="single" w:sz="4" w:space="0" w:color="A6A6A6"/>
              <w:right w:val="single" w:sz="4" w:space="0" w:color="A6A6A6"/>
            </w:tcBorders>
            <w:shd w:val="clear" w:color="auto" w:fill="auto"/>
            <w:vAlign w:val="center"/>
            <w:hideMark/>
          </w:tcPr>
          <w:p w14:paraId="1634E94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6E50D6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C3FD108"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742E49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C494A8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40D17388"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07F5FB2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0504</w:t>
            </w:r>
          </w:p>
        </w:tc>
        <w:tc>
          <w:tcPr>
            <w:tcW w:w="7118" w:type="dxa"/>
            <w:tcBorders>
              <w:top w:val="nil"/>
              <w:left w:val="nil"/>
              <w:bottom w:val="single" w:sz="4" w:space="0" w:color="A6A6A6"/>
              <w:right w:val="single" w:sz="4" w:space="0" w:color="A6A6A6"/>
            </w:tcBorders>
            <w:shd w:val="clear" w:color="auto" w:fill="auto"/>
            <w:vAlign w:val="center"/>
            <w:hideMark/>
          </w:tcPr>
          <w:p w14:paraId="02B0CE94"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Прикладные научные исследования в области жилищно-коммунального хозяйства</w:t>
            </w:r>
          </w:p>
        </w:tc>
        <w:tc>
          <w:tcPr>
            <w:tcW w:w="1340" w:type="dxa"/>
            <w:tcBorders>
              <w:top w:val="nil"/>
              <w:left w:val="nil"/>
              <w:bottom w:val="single" w:sz="4" w:space="0" w:color="A6A6A6"/>
              <w:right w:val="single" w:sz="4" w:space="0" w:color="A6A6A6"/>
            </w:tcBorders>
            <w:shd w:val="clear" w:color="auto" w:fill="auto"/>
            <w:vAlign w:val="center"/>
            <w:hideMark/>
          </w:tcPr>
          <w:p w14:paraId="53F1BB3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BA7F05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4BC35C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36752E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DE54D4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BF9FF6B"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3E49F5B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0505</w:t>
            </w:r>
          </w:p>
        </w:tc>
        <w:tc>
          <w:tcPr>
            <w:tcW w:w="7118" w:type="dxa"/>
            <w:tcBorders>
              <w:top w:val="nil"/>
              <w:left w:val="nil"/>
              <w:bottom w:val="single" w:sz="4" w:space="0" w:color="A6A6A6"/>
              <w:right w:val="single" w:sz="4" w:space="0" w:color="A6A6A6"/>
            </w:tcBorders>
            <w:shd w:val="clear" w:color="auto" w:fill="auto"/>
            <w:vAlign w:val="center"/>
            <w:hideMark/>
          </w:tcPr>
          <w:p w14:paraId="3664F228"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жилищно-коммунального хозяйства</w:t>
            </w:r>
          </w:p>
        </w:tc>
        <w:tc>
          <w:tcPr>
            <w:tcW w:w="1340" w:type="dxa"/>
            <w:tcBorders>
              <w:top w:val="nil"/>
              <w:left w:val="nil"/>
              <w:bottom w:val="single" w:sz="4" w:space="0" w:color="A6A6A6"/>
              <w:right w:val="single" w:sz="4" w:space="0" w:color="A6A6A6"/>
            </w:tcBorders>
            <w:shd w:val="clear" w:color="auto" w:fill="auto"/>
            <w:vAlign w:val="center"/>
            <w:hideMark/>
          </w:tcPr>
          <w:p w14:paraId="59AABF9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6852CF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E1AFE8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CA2A7F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712169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425B2CF0"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10C86DE3" w14:textId="77777777" w:rsidR="00CF708E" w:rsidRPr="00CE353F" w:rsidRDefault="00CF708E" w:rsidP="004063CE">
            <w:pPr>
              <w:spacing w:before="20" w:after="2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0600</w:t>
            </w:r>
          </w:p>
        </w:tc>
        <w:tc>
          <w:tcPr>
            <w:tcW w:w="7118" w:type="dxa"/>
            <w:tcBorders>
              <w:top w:val="nil"/>
              <w:left w:val="nil"/>
              <w:bottom w:val="single" w:sz="4" w:space="0" w:color="A6A6A6"/>
              <w:right w:val="single" w:sz="4" w:space="0" w:color="A6A6A6"/>
            </w:tcBorders>
            <w:shd w:val="clear" w:color="auto" w:fill="auto"/>
            <w:vAlign w:val="center"/>
            <w:hideMark/>
          </w:tcPr>
          <w:p w14:paraId="742C51E9" w14:textId="77777777" w:rsidR="00CF708E" w:rsidRPr="00CE353F" w:rsidRDefault="00CF708E" w:rsidP="004063CE">
            <w:pPr>
              <w:spacing w:before="20" w:after="2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ОХРАНА ОКРУЖАЮЩЕЙ СРЕДЫ</w:t>
            </w:r>
          </w:p>
        </w:tc>
        <w:tc>
          <w:tcPr>
            <w:tcW w:w="1340" w:type="dxa"/>
            <w:tcBorders>
              <w:top w:val="nil"/>
              <w:left w:val="nil"/>
              <w:bottom w:val="single" w:sz="4" w:space="0" w:color="A6A6A6"/>
              <w:right w:val="single" w:sz="4" w:space="0" w:color="A6A6A6"/>
            </w:tcBorders>
            <w:shd w:val="clear" w:color="auto" w:fill="auto"/>
            <w:vAlign w:val="center"/>
            <w:hideMark/>
          </w:tcPr>
          <w:p w14:paraId="634F5D8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6C467B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7CD0AD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024B44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B2555D8"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D0908A9"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3ED7DB7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0601</w:t>
            </w:r>
          </w:p>
        </w:tc>
        <w:tc>
          <w:tcPr>
            <w:tcW w:w="7118" w:type="dxa"/>
            <w:tcBorders>
              <w:top w:val="nil"/>
              <w:left w:val="nil"/>
              <w:bottom w:val="single" w:sz="4" w:space="0" w:color="A6A6A6"/>
              <w:right w:val="single" w:sz="4" w:space="0" w:color="A6A6A6"/>
            </w:tcBorders>
            <w:shd w:val="clear" w:color="auto" w:fill="auto"/>
            <w:vAlign w:val="center"/>
            <w:hideMark/>
          </w:tcPr>
          <w:p w14:paraId="7A0C1E40"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Экологический контроль</w:t>
            </w:r>
          </w:p>
        </w:tc>
        <w:tc>
          <w:tcPr>
            <w:tcW w:w="1340" w:type="dxa"/>
            <w:tcBorders>
              <w:top w:val="nil"/>
              <w:left w:val="nil"/>
              <w:bottom w:val="single" w:sz="4" w:space="0" w:color="A6A6A6"/>
              <w:right w:val="single" w:sz="4" w:space="0" w:color="A6A6A6"/>
            </w:tcBorders>
            <w:shd w:val="clear" w:color="auto" w:fill="auto"/>
            <w:vAlign w:val="center"/>
            <w:hideMark/>
          </w:tcPr>
          <w:p w14:paraId="3DF1874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5DF2C0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DA8A06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91D2D5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F61FBE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2E09B38"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1E9E030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0602</w:t>
            </w:r>
          </w:p>
        </w:tc>
        <w:tc>
          <w:tcPr>
            <w:tcW w:w="7118" w:type="dxa"/>
            <w:tcBorders>
              <w:top w:val="nil"/>
              <w:left w:val="nil"/>
              <w:bottom w:val="single" w:sz="4" w:space="0" w:color="A6A6A6"/>
              <w:right w:val="single" w:sz="4" w:space="0" w:color="A6A6A6"/>
            </w:tcBorders>
            <w:shd w:val="clear" w:color="auto" w:fill="auto"/>
            <w:vAlign w:val="center"/>
            <w:hideMark/>
          </w:tcPr>
          <w:p w14:paraId="2EE6EFE5"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Сбор, удаление отходов и очистка сточных вод</w:t>
            </w:r>
          </w:p>
        </w:tc>
        <w:tc>
          <w:tcPr>
            <w:tcW w:w="1340" w:type="dxa"/>
            <w:tcBorders>
              <w:top w:val="nil"/>
              <w:left w:val="nil"/>
              <w:bottom w:val="single" w:sz="4" w:space="0" w:color="A6A6A6"/>
              <w:right w:val="single" w:sz="4" w:space="0" w:color="A6A6A6"/>
            </w:tcBorders>
            <w:shd w:val="clear" w:color="auto" w:fill="auto"/>
            <w:vAlign w:val="center"/>
            <w:hideMark/>
          </w:tcPr>
          <w:p w14:paraId="6C8E018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EDE648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4C25A1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F070B28"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C43DF7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9CF17C8"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1DAF75A8"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0603</w:t>
            </w:r>
          </w:p>
        </w:tc>
        <w:tc>
          <w:tcPr>
            <w:tcW w:w="7118" w:type="dxa"/>
            <w:tcBorders>
              <w:top w:val="nil"/>
              <w:left w:val="nil"/>
              <w:bottom w:val="single" w:sz="4" w:space="0" w:color="A6A6A6"/>
              <w:right w:val="single" w:sz="4" w:space="0" w:color="A6A6A6"/>
            </w:tcBorders>
            <w:shd w:val="clear" w:color="auto" w:fill="auto"/>
            <w:vAlign w:val="center"/>
            <w:hideMark/>
          </w:tcPr>
          <w:p w14:paraId="6F417E5A"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Охрана объектов растительного и животного мира и среды их обитания</w:t>
            </w:r>
          </w:p>
        </w:tc>
        <w:tc>
          <w:tcPr>
            <w:tcW w:w="1340" w:type="dxa"/>
            <w:tcBorders>
              <w:top w:val="nil"/>
              <w:left w:val="nil"/>
              <w:bottom w:val="single" w:sz="4" w:space="0" w:color="A6A6A6"/>
              <w:right w:val="single" w:sz="4" w:space="0" w:color="A6A6A6"/>
            </w:tcBorders>
            <w:shd w:val="clear" w:color="auto" w:fill="auto"/>
            <w:vAlign w:val="center"/>
            <w:hideMark/>
          </w:tcPr>
          <w:p w14:paraId="3E99381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70A55E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28F311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A5A86C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DF1A18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A154C48"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68D015A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0604</w:t>
            </w:r>
          </w:p>
        </w:tc>
        <w:tc>
          <w:tcPr>
            <w:tcW w:w="7118" w:type="dxa"/>
            <w:tcBorders>
              <w:top w:val="nil"/>
              <w:left w:val="nil"/>
              <w:bottom w:val="single" w:sz="4" w:space="0" w:color="A6A6A6"/>
              <w:right w:val="single" w:sz="4" w:space="0" w:color="A6A6A6"/>
            </w:tcBorders>
            <w:shd w:val="clear" w:color="auto" w:fill="auto"/>
            <w:vAlign w:val="center"/>
            <w:hideMark/>
          </w:tcPr>
          <w:p w14:paraId="11DC1BF0"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Прикладные научные исследования в области охраны окружающей среды</w:t>
            </w:r>
          </w:p>
        </w:tc>
        <w:tc>
          <w:tcPr>
            <w:tcW w:w="1340" w:type="dxa"/>
            <w:tcBorders>
              <w:top w:val="nil"/>
              <w:left w:val="nil"/>
              <w:bottom w:val="single" w:sz="4" w:space="0" w:color="A6A6A6"/>
              <w:right w:val="single" w:sz="4" w:space="0" w:color="A6A6A6"/>
            </w:tcBorders>
            <w:shd w:val="clear" w:color="auto" w:fill="auto"/>
            <w:vAlign w:val="center"/>
            <w:hideMark/>
          </w:tcPr>
          <w:p w14:paraId="44287F5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0AAB69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02C050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3CA3B5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052F88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1B23DF4"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6E1C159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0605</w:t>
            </w:r>
          </w:p>
        </w:tc>
        <w:tc>
          <w:tcPr>
            <w:tcW w:w="7118" w:type="dxa"/>
            <w:tcBorders>
              <w:top w:val="nil"/>
              <w:left w:val="nil"/>
              <w:bottom w:val="single" w:sz="4" w:space="0" w:color="A6A6A6"/>
              <w:right w:val="single" w:sz="4" w:space="0" w:color="A6A6A6"/>
            </w:tcBorders>
            <w:shd w:val="clear" w:color="auto" w:fill="auto"/>
            <w:vAlign w:val="center"/>
            <w:hideMark/>
          </w:tcPr>
          <w:p w14:paraId="467502E2"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охраны окружающей среды</w:t>
            </w:r>
          </w:p>
        </w:tc>
        <w:tc>
          <w:tcPr>
            <w:tcW w:w="1340" w:type="dxa"/>
            <w:tcBorders>
              <w:top w:val="nil"/>
              <w:left w:val="nil"/>
              <w:bottom w:val="single" w:sz="4" w:space="0" w:color="A6A6A6"/>
              <w:right w:val="single" w:sz="4" w:space="0" w:color="A6A6A6"/>
            </w:tcBorders>
            <w:shd w:val="clear" w:color="auto" w:fill="auto"/>
            <w:vAlign w:val="center"/>
            <w:hideMark/>
          </w:tcPr>
          <w:p w14:paraId="11FC7C4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E38AA6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EED050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5E5F94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299648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64611079"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7DFF61E0" w14:textId="77777777" w:rsidR="00CF708E" w:rsidRPr="00CE353F" w:rsidRDefault="00CF708E" w:rsidP="004063CE">
            <w:pPr>
              <w:spacing w:before="20" w:after="2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0700</w:t>
            </w:r>
          </w:p>
        </w:tc>
        <w:tc>
          <w:tcPr>
            <w:tcW w:w="7118" w:type="dxa"/>
            <w:tcBorders>
              <w:top w:val="nil"/>
              <w:left w:val="nil"/>
              <w:bottom w:val="single" w:sz="4" w:space="0" w:color="A6A6A6"/>
              <w:right w:val="single" w:sz="4" w:space="0" w:color="A6A6A6"/>
            </w:tcBorders>
            <w:shd w:val="clear" w:color="auto" w:fill="auto"/>
            <w:vAlign w:val="center"/>
            <w:hideMark/>
          </w:tcPr>
          <w:p w14:paraId="495ABCF8" w14:textId="77777777" w:rsidR="00CF708E" w:rsidRPr="00CE353F" w:rsidRDefault="00CF708E" w:rsidP="004063CE">
            <w:pPr>
              <w:spacing w:before="20" w:after="2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ОБРАЗОВАНИЕ</w:t>
            </w:r>
          </w:p>
        </w:tc>
        <w:tc>
          <w:tcPr>
            <w:tcW w:w="1340" w:type="dxa"/>
            <w:tcBorders>
              <w:top w:val="nil"/>
              <w:left w:val="nil"/>
              <w:bottom w:val="single" w:sz="4" w:space="0" w:color="A6A6A6"/>
              <w:right w:val="single" w:sz="4" w:space="0" w:color="A6A6A6"/>
            </w:tcBorders>
            <w:shd w:val="clear" w:color="auto" w:fill="auto"/>
            <w:vAlign w:val="center"/>
            <w:hideMark/>
          </w:tcPr>
          <w:p w14:paraId="391053D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26CCEC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34544D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36ECDC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CDA790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6F90A2A4"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7AC1EE8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0701</w:t>
            </w:r>
          </w:p>
        </w:tc>
        <w:tc>
          <w:tcPr>
            <w:tcW w:w="7118" w:type="dxa"/>
            <w:tcBorders>
              <w:top w:val="nil"/>
              <w:left w:val="nil"/>
              <w:bottom w:val="single" w:sz="4" w:space="0" w:color="A6A6A6"/>
              <w:right w:val="single" w:sz="4" w:space="0" w:color="A6A6A6"/>
            </w:tcBorders>
            <w:shd w:val="clear" w:color="auto" w:fill="auto"/>
            <w:vAlign w:val="center"/>
            <w:hideMark/>
          </w:tcPr>
          <w:p w14:paraId="7CE9E6C5"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Дошкольное образование</w:t>
            </w:r>
          </w:p>
        </w:tc>
        <w:tc>
          <w:tcPr>
            <w:tcW w:w="1340" w:type="dxa"/>
            <w:tcBorders>
              <w:top w:val="nil"/>
              <w:left w:val="nil"/>
              <w:bottom w:val="single" w:sz="4" w:space="0" w:color="A6A6A6"/>
              <w:right w:val="single" w:sz="4" w:space="0" w:color="A6A6A6"/>
            </w:tcBorders>
            <w:shd w:val="clear" w:color="auto" w:fill="auto"/>
            <w:vAlign w:val="center"/>
            <w:hideMark/>
          </w:tcPr>
          <w:p w14:paraId="3447197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6A8B47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120D31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34FBFB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57BF5C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C4A2B6C"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1ABC552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0702</w:t>
            </w:r>
          </w:p>
        </w:tc>
        <w:tc>
          <w:tcPr>
            <w:tcW w:w="7118" w:type="dxa"/>
            <w:tcBorders>
              <w:top w:val="nil"/>
              <w:left w:val="nil"/>
              <w:bottom w:val="single" w:sz="4" w:space="0" w:color="A6A6A6"/>
              <w:right w:val="single" w:sz="4" w:space="0" w:color="A6A6A6"/>
            </w:tcBorders>
            <w:shd w:val="clear" w:color="auto" w:fill="auto"/>
            <w:vAlign w:val="center"/>
            <w:hideMark/>
          </w:tcPr>
          <w:p w14:paraId="461AAE07"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Общее образование</w:t>
            </w:r>
          </w:p>
        </w:tc>
        <w:tc>
          <w:tcPr>
            <w:tcW w:w="1340" w:type="dxa"/>
            <w:tcBorders>
              <w:top w:val="nil"/>
              <w:left w:val="nil"/>
              <w:bottom w:val="single" w:sz="4" w:space="0" w:color="A6A6A6"/>
              <w:right w:val="single" w:sz="4" w:space="0" w:color="A6A6A6"/>
            </w:tcBorders>
            <w:shd w:val="clear" w:color="auto" w:fill="auto"/>
            <w:vAlign w:val="center"/>
            <w:hideMark/>
          </w:tcPr>
          <w:p w14:paraId="0893109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CF1619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3393EF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63229A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D75D3C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36BFBF6"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6470959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0704</w:t>
            </w:r>
          </w:p>
        </w:tc>
        <w:tc>
          <w:tcPr>
            <w:tcW w:w="7118" w:type="dxa"/>
            <w:tcBorders>
              <w:top w:val="nil"/>
              <w:left w:val="nil"/>
              <w:bottom w:val="single" w:sz="4" w:space="0" w:color="A6A6A6"/>
              <w:right w:val="single" w:sz="4" w:space="0" w:color="A6A6A6"/>
            </w:tcBorders>
            <w:shd w:val="clear" w:color="auto" w:fill="auto"/>
            <w:vAlign w:val="center"/>
            <w:hideMark/>
          </w:tcPr>
          <w:p w14:paraId="4E26B284"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Среднее профессиональное образование</w:t>
            </w:r>
          </w:p>
        </w:tc>
        <w:tc>
          <w:tcPr>
            <w:tcW w:w="1340" w:type="dxa"/>
            <w:tcBorders>
              <w:top w:val="nil"/>
              <w:left w:val="nil"/>
              <w:bottom w:val="single" w:sz="4" w:space="0" w:color="A6A6A6"/>
              <w:right w:val="single" w:sz="4" w:space="0" w:color="A6A6A6"/>
            </w:tcBorders>
            <w:shd w:val="clear" w:color="auto" w:fill="auto"/>
            <w:vAlign w:val="center"/>
            <w:hideMark/>
          </w:tcPr>
          <w:p w14:paraId="3D9B5FC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CB6F9E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29D5F1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A54F4B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83C7BF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C4FE670"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60ADC84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0705</w:t>
            </w:r>
          </w:p>
        </w:tc>
        <w:tc>
          <w:tcPr>
            <w:tcW w:w="7118" w:type="dxa"/>
            <w:tcBorders>
              <w:top w:val="nil"/>
              <w:left w:val="nil"/>
              <w:bottom w:val="single" w:sz="4" w:space="0" w:color="A6A6A6"/>
              <w:right w:val="single" w:sz="4" w:space="0" w:color="A6A6A6"/>
            </w:tcBorders>
            <w:shd w:val="clear" w:color="auto" w:fill="auto"/>
            <w:vAlign w:val="center"/>
            <w:hideMark/>
          </w:tcPr>
          <w:p w14:paraId="05EA6488"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Профессиональная подготовка, переподготовка и повышение квалификации</w:t>
            </w:r>
          </w:p>
        </w:tc>
        <w:tc>
          <w:tcPr>
            <w:tcW w:w="1340" w:type="dxa"/>
            <w:tcBorders>
              <w:top w:val="nil"/>
              <w:left w:val="nil"/>
              <w:bottom w:val="single" w:sz="4" w:space="0" w:color="A6A6A6"/>
              <w:right w:val="single" w:sz="4" w:space="0" w:color="A6A6A6"/>
            </w:tcBorders>
            <w:shd w:val="clear" w:color="auto" w:fill="auto"/>
            <w:vAlign w:val="center"/>
            <w:hideMark/>
          </w:tcPr>
          <w:p w14:paraId="0C1F631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B2A21B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A5CE6B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90CB86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80B15C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0F239F6"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70481A6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0706</w:t>
            </w:r>
          </w:p>
        </w:tc>
        <w:tc>
          <w:tcPr>
            <w:tcW w:w="7118" w:type="dxa"/>
            <w:tcBorders>
              <w:top w:val="nil"/>
              <w:left w:val="nil"/>
              <w:bottom w:val="single" w:sz="4" w:space="0" w:color="A6A6A6"/>
              <w:right w:val="single" w:sz="4" w:space="0" w:color="A6A6A6"/>
            </w:tcBorders>
            <w:shd w:val="clear" w:color="auto" w:fill="auto"/>
            <w:vAlign w:val="center"/>
            <w:hideMark/>
          </w:tcPr>
          <w:p w14:paraId="192A82DE"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Высшее образование</w:t>
            </w:r>
          </w:p>
        </w:tc>
        <w:tc>
          <w:tcPr>
            <w:tcW w:w="1340" w:type="dxa"/>
            <w:tcBorders>
              <w:top w:val="nil"/>
              <w:left w:val="nil"/>
              <w:bottom w:val="single" w:sz="4" w:space="0" w:color="A6A6A6"/>
              <w:right w:val="single" w:sz="4" w:space="0" w:color="A6A6A6"/>
            </w:tcBorders>
            <w:shd w:val="clear" w:color="auto" w:fill="auto"/>
            <w:vAlign w:val="center"/>
            <w:hideMark/>
          </w:tcPr>
          <w:p w14:paraId="0EEB4C3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3D71A4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E1879F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C0B3CD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62ABF1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1C264F7"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17A6735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0707</w:t>
            </w:r>
          </w:p>
        </w:tc>
        <w:tc>
          <w:tcPr>
            <w:tcW w:w="7118" w:type="dxa"/>
            <w:tcBorders>
              <w:top w:val="nil"/>
              <w:left w:val="nil"/>
              <w:bottom w:val="single" w:sz="4" w:space="0" w:color="A6A6A6"/>
              <w:right w:val="single" w:sz="4" w:space="0" w:color="A6A6A6"/>
            </w:tcBorders>
            <w:shd w:val="clear" w:color="auto" w:fill="auto"/>
            <w:vAlign w:val="center"/>
            <w:hideMark/>
          </w:tcPr>
          <w:p w14:paraId="67A312CA"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Молодежная политика</w:t>
            </w:r>
          </w:p>
        </w:tc>
        <w:tc>
          <w:tcPr>
            <w:tcW w:w="1340" w:type="dxa"/>
            <w:tcBorders>
              <w:top w:val="nil"/>
              <w:left w:val="nil"/>
              <w:bottom w:val="single" w:sz="4" w:space="0" w:color="A6A6A6"/>
              <w:right w:val="single" w:sz="4" w:space="0" w:color="A6A6A6"/>
            </w:tcBorders>
            <w:shd w:val="clear" w:color="auto" w:fill="auto"/>
            <w:vAlign w:val="center"/>
            <w:hideMark/>
          </w:tcPr>
          <w:p w14:paraId="7614AED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28457A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A24858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62270C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24DE7C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FE47F18"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69A801C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0708</w:t>
            </w:r>
          </w:p>
        </w:tc>
        <w:tc>
          <w:tcPr>
            <w:tcW w:w="7118" w:type="dxa"/>
            <w:tcBorders>
              <w:top w:val="nil"/>
              <w:left w:val="nil"/>
              <w:bottom w:val="single" w:sz="4" w:space="0" w:color="A6A6A6"/>
              <w:right w:val="single" w:sz="4" w:space="0" w:color="A6A6A6"/>
            </w:tcBorders>
            <w:shd w:val="clear" w:color="auto" w:fill="auto"/>
            <w:vAlign w:val="center"/>
            <w:hideMark/>
          </w:tcPr>
          <w:p w14:paraId="6D589238"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Прикладные научные исследования в области образования</w:t>
            </w:r>
          </w:p>
        </w:tc>
        <w:tc>
          <w:tcPr>
            <w:tcW w:w="1340" w:type="dxa"/>
            <w:tcBorders>
              <w:top w:val="nil"/>
              <w:left w:val="nil"/>
              <w:bottom w:val="single" w:sz="4" w:space="0" w:color="A6A6A6"/>
              <w:right w:val="single" w:sz="4" w:space="0" w:color="A6A6A6"/>
            </w:tcBorders>
            <w:shd w:val="clear" w:color="auto" w:fill="auto"/>
            <w:vAlign w:val="center"/>
            <w:hideMark/>
          </w:tcPr>
          <w:p w14:paraId="79EE5C4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856622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500A76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5239C9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23C570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4222EF6E"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4BEC687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0709</w:t>
            </w:r>
          </w:p>
        </w:tc>
        <w:tc>
          <w:tcPr>
            <w:tcW w:w="7118" w:type="dxa"/>
            <w:tcBorders>
              <w:top w:val="nil"/>
              <w:left w:val="nil"/>
              <w:bottom w:val="single" w:sz="4" w:space="0" w:color="A6A6A6"/>
              <w:right w:val="single" w:sz="4" w:space="0" w:color="A6A6A6"/>
            </w:tcBorders>
            <w:shd w:val="clear" w:color="auto" w:fill="auto"/>
            <w:vAlign w:val="center"/>
            <w:hideMark/>
          </w:tcPr>
          <w:p w14:paraId="476FEE7A"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образования</w:t>
            </w:r>
          </w:p>
        </w:tc>
        <w:tc>
          <w:tcPr>
            <w:tcW w:w="1340" w:type="dxa"/>
            <w:tcBorders>
              <w:top w:val="nil"/>
              <w:left w:val="nil"/>
              <w:bottom w:val="single" w:sz="4" w:space="0" w:color="A6A6A6"/>
              <w:right w:val="single" w:sz="4" w:space="0" w:color="A6A6A6"/>
            </w:tcBorders>
            <w:shd w:val="clear" w:color="auto" w:fill="auto"/>
            <w:vAlign w:val="center"/>
            <w:hideMark/>
          </w:tcPr>
          <w:p w14:paraId="2C1C8AF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E0C455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7CC7D5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AF018B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7F0F63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216EF71"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51481910" w14:textId="77777777" w:rsidR="00CF708E" w:rsidRPr="00CE353F" w:rsidRDefault="00CF708E" w:rsidP="004063CE">
            <w:pPr>
              <w:spacing w:before="20" w:after="2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0800</w:t>
            </w:r>
          </w:p>
        </w:tc>
        <w:tc>
          <w:tcPr>
            <w:tcW w:w="7118" w:type="dxa"/>
            <w:tcBorders>
              <w:top w:val="nil"/>
              <w:left w:val="nil"/>
              <w:bottom w:val="single" w:sz="4" w:space="0" w:color="A6A6A6"/>
              <w:right w:val="single" w:sz="4" w:space="0" w:color="A6A6A6"/>
            </w:tcBorders>
            <w:shd w:val="clear" w:color="auto" w:fill="auto"/>
            <w:vAlign w:val="center"/>
            <w:hideMark/>
          </w:tcPr>
          <w:p w14:paraId="55F66D4D" w14:textId="77777777" w:rsidR="00CF708E" w:rsidRPr="00CE353F" w:rsidRDefault="00CF708E" w:rsidP="004063CE">
            <w:pPr>
              <w:spacing w:before="20" w:after="2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КУЛЬТУРА, КИНЕМАТОГРАФИЯ</w:t>
            </w:r>
          </w:p>
        </w:tc>
        <w:tc>
          <w:tcPr>
            <w:tcW w:w="1340" w:type="dxa"/>
            <w:tcBorders>
              <w:top w:val="nil"/>
              <w:left w:val="nil"/>
              <w:bottom w:val="single" w:sz="4" w:space="0" w:color="A6A6A6"/>
              <w:right w:val="single" w:sz="4" w:space="0" w:color="A6A6A6"/>
            </w:tcBorders>
            <w:shd w:val="clear" w:color="auto" w:fill="auto"/>
            <w:vAlign w:val="center"/>
            <w:hideMark/>
          </w:tcPr>
          <w:p w14:paraId="69CC11C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4D3650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CD76D9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F93646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480F3D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5B87C491"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74ECC3A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0801</w:t>
            </w:r>
          </w:p>
        </w:tc>
        <w:tc>
          <w:tcPr>
            <w:tcW w:w="7118" w:type="dxa"/>
            <w:tcBorders>
              <w:top w:val="nil"/>
              <w:left w:val="nil"/>
              <w:bottom w:val="single" w:sz="4" w:space="0" w:color="A6A6A6"/>
              <w:right w:val="single" w:sz="4" w:space="0" w:color="A6A6A6"/>
            </w:tcBorders>
            <w:shd w:val="clear" w:color="auto" w:fill="auto"/>
            <w:vAlign w:val="center"/>
            <w:hideMark/>
          </w:tcPr>
          <w:p w14:paraId="3A1BA6FA"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Культура</w:t>
            </w:r>
          </w:p>
        </w:tc>
        <w:tc>
          <w:tcPr>
            <w:tcW w:w="1340" w:type="dxa"/>
            <w:tcBorders>
              <w:top w:val="nil"/>
              <w:left w:val="nil"/>
              <w:bottom w:val="single" w:sz="4" w:space="0" w:color="A6A6A6"/>
              <w:right w:val="single" w:sz="4" w:space="0" w:color="A6A6A6"/>
            </w:tcBorders>
            <w:shd w:val="clear" w:color="auto" w:fill="auto"/>
            <w:vAlign w:val="center"/>
            <w:hideMark/>
          </w:tcPr>
          <w:p w14:paraId="51E1AAA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95C765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B36131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4867D5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68370B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1307DD8"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028CCF5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0802</w:t>
            </w:r>
          </w:p>
        </w:tc>
        <w:tc>
          <w:tcPr>
            <w:tcW w:w="7118" w:type="dxa"/>
            <w:tcBorders>
              <w:top w:val="nil"/>
              <w:left w:val="nil"/>
              <w:bottom w:val="single" w:sz="4" w:space="0" w:color="A6A6A6"/>
              <w:right w:val="single" w:sz="4" w:space="0" w:color="A6A6A6"/>
            </w:tcBorders>
            <w:shd w:val="clear" w:color="auto" w:fill="auto"/>
            <w:vAlign w:val="center"/>
            <w:hideMark/>
          </w:tcPr>
          <w:p w14:paraId="6EFAD5DB"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Кинематография</w:t>
            </w:r>
          </w:p>
        </w:tc>
        <w:tc>
          <w:tcPr>
            <w:tcW w:w="1340" w:type="dxa"/>
            <w:tcBorders>
              <w:top w:val="nil"/>
              <w:left w:val="nil"/>
              <w:bottom w:val="single" w:sz="4" w:space="0" w:color="A6A6A6"/>
              <w:right w:val="single" w:sz="4" w:space="0" w:color="A6A6A6"/>
            </w:tcBorders>
            <w:shd w:val="clear" w:color="auto" w:fill="auto"/>
            <w:vAlign w:val="center"/>
            <w:hideMark/>
          </w:tcPr>
          <w:p w14:paraId="27EB149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080DFB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B13053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3BBB60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342B54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517C3291"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0C588B48"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0803</w:t>
            </w:r>
          </w:p>
        </w:tc>
        <w:tc>
          <w:tcPr>
            <w:tcW w:w="7118" w:type="dxa"/>
            <w:tcBorders>
              <w:top w:val="nil"/>
              <w:left w:val="nil"/>
              <w:bottom w:val="single" w:sz="4" w:space="0" w:color="A6A6A6"/>
              <w:right w:val="single" w:sz="4" w:space="0" w:color="A6A6A6"/>
            </w:tcBorders>
            <w:shd w:val="clear" w:color="auto" w:fill="auto"/>
            <w:vAlign w:val="center"/>
            <w:hideMark/>
          </w:tcPr>
          <w:p w14:paraId="3BE40B65"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Прикладные научные исследования в области культуры, кинематографии</w:t>
            </w:r>
          </w:p>
        </w:tc>
        <w:tc>
          <w:tcPr>
            <w:tcW w:w="1340" w:type="dxa"/>
            <w:tcBorders>
              <w:top w:val="nil"/>
              <w:left w:val="nil"/>
              <w:bottom w:val="single" w:sz="4" w:space="0" w:color="A6A6A6"/>
              <w:right w:val="single" w:sz="4" w:space="0" w:color="A6A6A6"/>
            </w:tcBorders>
            <w:shd w:val="clear" w:color="auto" w:fill="auto"/>
            <w:vAlign w:val="center"/>
            <w:hideMark/>
          </w:tcPr>
          <w:p w14:paraId="3695EB0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066FE88"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A3F72B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F2078A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BC14B8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96F04B5"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24ACD66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0804</w:t>
            </w:r>
          </w:p>
        </w:tc>
        <w:tc>
          <w:tcPr>
            <w:tcW w:w="7118" w:type="dxa"/>
            <w:tcBorders>
              <w:top w:val="nil"/>
              <w:left w:val="nil"/>
              <w:bottom w:val="single" w:sz="4" w:space="0" w:color="A6A6A6"/>
              <w:right w:val="single" w:sz="4" w:space="0" w:color="A6A6A6"/>
            </w:tcBorders>
            <w:shd w:val="clear" w:color="auto" w:fill="auto"/>
            <w:vAlign w:val="center"/>
            <w:hideMark/>
          </w:tcPr>
          <w:p w14:paraId="15AA965F"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культуры, кинематографии</w:t>
            </w:r>
          </w:p>
        </w:tc>
        <w:tc>
          <w:tcPr>
            <w:tcW w:w="1340" w:type="dxa"/>
            <w:tcBorders>
              <w:top w:val="nil"/>
              <w:left w:val="nil"/>
              <w:bottom w:val="single" w:sz="4" w:space="0" w:color="A6A6A6"/>
              <w:right w:val="single" w:sz="4" w:space="0" w:color="A6A6A6"/>
            </w:tcBorders>
            <w:shd w:val="clear" w:color="auto" w:fill="auto"/>
            <w:vAlign w:val="center"/>
            <w:hideMark/>
          </w:tcPr>
          <w:p w14:paraId="4C5789A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54804D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6EF532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656A45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4EC546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063CD54"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53144EF2" w14:textId="77777777" w:rsidR="00CF708E" w:rsidRPr="00CE353F" w:rsidRDefault="00CF708E" w:rsidP="004063CE">
            <w:pPr>
              <w:spacing w:before="20" w:after="2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0900</w:t>
            </w:r>
          </w:p>
        </w:tc>
        <w:tc>
          <w:tcPr>
            <w:tcW w:w="7118" w:type="dxa"/>
            <w:tcBorders>
              <w:top w:val="nil"/>
              <w:left w:val="nil"/>
              <w:bottom w:val="single" w:sz="4" w:space="0" w:color="A6A6A6"/>
              <w:right w:val="single" w:sz="4" w:space="0" w:color="A6A6A6"/>
            </w:tcBorders>
            <w:shd w:val="clear" w:color="auto" w:fill="auto"/>
            <w:vAlign w:val="center"/>
            <w:hideMark/>
          </w:tcPr>
          <w:p w14:paraId="4D2586C9" w14:textId="77777777" w:rsidR="00CF708E" w:rsidRPr="00CE353F" w:rsidRDefault="00CF708E" w:rsidP="004063CE">
            <w:pPr>
              <w:spacing w:before="20" w:after="2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ЗДРАВООХРАНЕНИЕ</w:t>
            </w:r>
          </w:p>
        </w:tc>
        <w:tc>
          <w:tcPr>
            <w:tcW w:w="1340" w:type="dxa"/>
            <w:tcBorders>
              <w:top w:val="nil"/>
              <w:left w:val="nil"/>
              <w:bottom w:val="single" w:sz="4" w:space="0" w:color="A6A6A6"/>
              <w:right w:val="single" w:sz="4" w:space="0" w:color="A6A6A6"/>
            </w:tcBorders>
            <w:shd w:val="clear" w:color="auto" w:fill="auto"/>
            <w:vAlign w:val="center"/>
            <w:hideMark/>
          </w:tcPr>
          <w:p w14:paraId="33B0A3F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A8DFCA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421D9D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1B025F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DAE3CE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CBC6927"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7FC8CDB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0901</w:t>
            </w:r>
          </w:p>
        </w:tc>
        <w:tc>
          <w:tcPr>
            <w:tcW w:w="7118" w:type="dxa"/>
            <w:tcBorders>
              <w:top w:val="nil"/>
              <w:left w:val="nil"/>
              <w:bottom w:val="single" w:sz="4" w:space="0" w:color="A6A6A6"/>
              <w:right w:val="single" w:sz="4" w:space="0" w:color="A6A6A6"/>
            </w:tcBorders>
            <w:shd w:val="clear" w:color="auto" w:fill="auto"/>
            <w:vAlign w:val="center"/>
            <w:hideMark/>
          </w:tcPr>
          <w:p w14:paraId="55886973"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Стационарная медицинская помощь</w:t>
            </w:r>
          </w:p>
        </w:tc>
        <w:tc>
          <w:tcPr>
            <w:tcW w:w="1340" w:type="dxa"/>
            <w:tcBorders>
              <w:top w:val="nil"/>
              <w:left w:val="nil"/>
              <w:bottom w:val="single" w:sz="4" w:space="0" w:color="A6A6A6"/>
              <w:right w:val="single" w:sz="4" w:space="0" w:color="A6A6A6"/>
            </w:tcBorders>
            <w:shd w:val="clear" w:color="auto" w:fill="auto"/>
            <w:vAlign w:val="center"/>
            <w:hideMark/>
          </w:tcPr>
          <w:p w14:paraId="6D4252B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46D276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A8E69B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47AB1F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20AA08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38D0243"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531AD36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0902</w:t>
            </w:r>
          </w:p>
        </w:tc>
        <w:tc>
          <w:tcPr>
            <w:tcW w:w="7118" w:type="dxa"/>
            <w:tcBorders>
              <w:top w:val="nil"/>
              <w:left w:val="nil"/>
              <w:bottom w:val="single" w:sz="4" w:space="0" w:color="A6A6A6"/>
              <w:right w:val="single" w:sz="4" w:space="0" w:color="A6A6A6"/>
            </w:tcBorders>
            <w:shd w:val="clear" w:color="auto" w:fill="auto"/>
            <w:vAlign w:val="center"/>
            <w:hideMark/>
          </w:tcPr>
          <w:p w14:paraId="472D3F9B"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Амбулаторная помощь</w:t>
            </w:r>
          </w:p>
        </w:tc>
        <w:tc>
          <w:tcPr>
            <w:tcW w:w="1340" w:type="dxa"/>
            <w:tcBorders>
              <w:top w:val="nil"/>
              <w:left w:val="nil"/>
              <w:bottom w:val="single" w:sz="4" w:space="0" w:color="A6A6A6"/>
              <w:right w:val="single" w:sz="4" w:space="0" w:color="A6A6A6"/>
            </w:tcBorders>
            <w:shd w:val="clear" w:color="auto" w:fill="auto"/>
            <w:vAlign w:val="center"/>
            <w:hideMark/>
          </w:tcPr>
          <w:p w14:paraId="2DEDFCB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E03F4E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8D7439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549EE5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049A00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13B192E"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439C966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0903</w:t>
            </w:r>
          </w:p>
        </w:tc>
        <w:tc>
          <w:tcPr>
            <w:tcW w:w="7118" w:type="dxa"/>
            <w:tcBorders>
              <w:top w:val="nil"/>
              <w:left w:val="nil"/>
              <w:bottom w:val="single" w:sz="4" w:space="0" w:color="A6A6A6"/>
              <w:right w:val="single" w:sz="4" w:space="0" w:color="A6A6A6"/>
            </w:tcBorders>
            <w:shd w:val="clear" w:color="auto" w:fill="auto"/>
            <w:vAlign w:val="center"/>
            <w:hideMark/>
          </w:tcPr>
          <w:p w14:paraId="694229D5"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Медицинская помощь в дневных стационарах всех типов</w:t>
            </w:r>
          </w:p>
        </w:tc>
        <w:tc>
          <w:tcPr>
            <w:tcW w:w="1340" w:type="dxa"/>
            <w:tcBorders>
              <w:top w:val="nil"/>
              <w:left w:val="nil"/>
              <w:bottom w:val="single" w:sz="4" w:space="0" w:color="A6A6A6"/>
              <w:right w:val="single" w:sz="4" w:space="0" w:color="A6A6A6"/>
            </w:tcBorders>
            <w:shd w:val="clear" w:color="auto" w:fill="auto"/>
            <w:vAlign w:val="center"/>
            <w:hideMark/>
          </w:tcPr>
          <w:p w14:paraId="2A4BB05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4B9AD6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23E75E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13CFF5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C1BCAA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0A60AF7"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4341B46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0904</w:t>
            </w:r>
          </w:p>
        </w:tc>
        <w:tc>
          <w:tcPr>
            <w:tcW w:w="7118" w:type="dxa"/>
            <w:tcBorders>
              <w:top w:val="nil"/>
              <w:left w:val="nil"/>
              <w:bottom w:val="single" w:sz="4" w:space="0" w:color="A6A6A6"/>
              <w:right w:val="single" w:sz="4" w:space="0" w:color="A6A6A6"/>
            </w:tcBorders>
            <w:shd w:val="clear" w:color="auto" w:fill="auto"/>
            <w:vAlign w:val="center"/>
            <w:hideMark/>
          </w:tcPr>
          <w:p w14:paraId="4AB1CFB2"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Скорая медицинская помощь</w:t>
            </w:r>
          </w:p>
        </w:tc>
        <w:tc>
          <w:tcPr>
            <w:tcW w:w="1340" w:type="dxa"/>
            <w:tcBorders>
              <w:top w:val="nil"/>
              <w:left w:val="nil"/>
              <w:bottom w:val="single" w:sz="4" w:space="0" w:color="A6A6A6"/>
              <w:right w:val="single" w:sz="4" w:space="0" w:color="A6A6A6"/>
            </w:tcBorders>
            <w:shd w:val="clear" w:color="auto" w:fill="auto"/>
            <w:vAlign w:val="center"/>
            <w:hideMark/>
          </w:tcPr>
          <w:p w14:paraId="2279AD1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0F1310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FF1C64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951A17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BAC00C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500095EB"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4CFF5C3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0905</w:t>
            </w:r>
          </w:p>
        </w:tc>
        <w:tc>
          <w:tcPr>
            <w:tcW w:w="7118" w:type="dxa"/>
            <w:tcBorders>
              <w:top w:val="nil"/>
              <w:left w:val="nil"/>
              <w:bottom w:val="single" w:sz="4" w:space="0" w:color="A6A6A6"/>
              <w:right w:val="single" w:sz="4" w:space="0" w:color="A6A6A6"/>
            </w:tcBorders>
            <w:shd w:val="clear" w:color="auto" w:fill="auto"/>
            <w:vAlign w:val="center"/>
            <w:hideMark/>
          </w:tcPr>
          <w:p w14:paraId="7B8112C0"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Санаторно-оздоровительная помощь</w:t>
            </w:r>
          </w:p>
        </w:tc>
        <w:tc>
          <w:tcPr>
            <w:tcW w:w="1340" w:type="dxa"/>
            <w:tcBorders>
              <w:top w:val="nil"/>
              <w:left w:val="nil"/>
              <w:bottom w:val="single" w:sz="4" w:space="0" w:color="A6A6A6"/>
              <w:right w:val="single" w:sz="4" w:space="0" w:color="A6A6A6"/>
            </w:tcBorders>
            <w:shd w:val="clear" w:color="auto" w:fill="auto"/>
            <w:vAlign w:val="center"/>
            <w:hideMark/>
          </w:tcPr>
          <w:p w14:paraId="21B9441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B76E9D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BF4FC98"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08B553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C5124E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A3230EB"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4184370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0906</w:t>
            </w:r>
          </w:p>
        </w:tc>
        <w:tc>
          <w:tcPr>
            <w:tcW w:w="7118" w:type="dxa"/>
            <w:tcBorders>
              <w:top w:val="nil"/>
              <w:left w:val="nil"/>
              <w:bottom w:val="single" w:sz="4" w:space="0" w:color="A6A6A6"/>
              <w:right w:val="single" w:sz="4" w:space="0" w:color="A6A6A6"/>
            </w:tcBorders>
            <w:shd w:val="clear" w:color="auto" w:fill="auto"/>
            <w:vAlign w:val="center"/>
            <w:hideMark/>
          </w:tcPr>
          <w:p w14:paraId="083F0B04"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Заготовка, переработка, хранение и обеспечение безопасности донорской крови и ее компонентов</w:t>
            </w:r>
          </w:p>
        </w:tc>
        <w:tc>
          <w:tcPr>
            <w:tcW w:w="1340" w:type="dxa"/>
            <w:tcBorders>
              <w:top w:val="nil"/>
              <w:left w:val="nil"/>
              <w:bottom w:val="single" w:sz="4" w:space="0" w:color="A6A6A6"/>
              <w:right w:val="single" w:sz="4" w:space="0" w:color="A6A6A6"/>
            </w:tcBorders>
            <w:shd w:val="clear" w:color="auto" w:fill="auto"/>
            <w:vAlign w:val="center"/>
            <w:hideMark/>
          </w:tcPr>
          <w:p w14:paraId="7596504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29273A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76ADE6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9E2D30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DC5D96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60522729"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428B5B7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0907</w:t>
            </w:r>
          </w:p>
        </w:tc>
        <w:tc>
          <w:tcPr>
            <w:tcW w:w="7118" w:type="dxa"/>
            <w:tcBorders>
              <w:top w:val="nil"/>
              <w:left w:val="nil"/>
              <w:bottom w:val="single" w:sz="4" w:space="0" w:color="A6A6A6"/>
              <w:right w:val="single" w:sz="4" w:space="0" w:color="A6A6A6"/>
            </w:tcBorders>
            <w:shd w:val="clear" w:color="auto" w:fill="auto"/>
            <w:vAlign w:val="center"/>
            <w:hideMark/>
          </w:tcPr>
          <w:p w14:paraId="77400777"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Санитарно-эпидемиологическое благополучие</w:t>
            </w:r>
          </w:p>
        </w:tc>
        <w:tc>
          <w:tcPr>
            <w:tcW w:w="1340" w:type="dxa"/>
            <w:tcBorders>
              <w:top w:val="nil"/>
              <w:left w:val="nil"/>
              <w:bottom w:val="single" w:sz="4" w:space="0" w:color="A6A6A6"/>
              <w:right w:val="single" w:sz="4" w:space="0" w:color="A6A6A6"/>
            </w:tcBorders>
            <w:shd w:val="clear" w:color="auto" w:fill="auto"/>
            <w:vAlign w:val="center"/>
            <w:hideMark/>
          </w:tcPr>
          <w:p w14:paraId="6E6B656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91D0B8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A5063C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90FCCE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E34F2C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5A515A2"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4AB5478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0908</w:t>
            </w:r>
          </w:p>
        </w:tc>
        <w:tc>
          <w:tcPr>
            <w:tcW w:w="7118" w:type="dxa"/>
            <w:tcBorders>
              <w:top w:val="nil"/>
              <w:left w:val="nil"/>
              <w:bottom w:val="single" w:sz="4" w:space="0" w:color="A6A6A6"/>
              <w:right w:val="single" w:sz="4" w:space="0" w:color="A6A6A6"/>
            </w:tcBorders>
            <w:shd w:val="clear" w:color="auto" w:fill="auto"/>
            <w:vAlign w:val="center"/>
            <w:hideMark/>
          </w:tcPr>
          <w:p w14:paraId="2786EF80"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Прикладные научные исследования в области здравоохранения</w:t>
            </w:r>
          </w:p>
        </w:tc>
        <w:tc>
          <w:tcPr>
            <w:tcW w:w="1340" w:type="dxa"/>
            <w:tcBorders>
              <w:top w:val="nil"/>
              <w:left w:val="nil"/>
              <w:bottom w:val="single" w:sz="4" w:space="0" w:color="A6A6A6"/>
              <w:right w:val="single" w:sz="4" w:space="0" w:color="A6A6A6"/>
            </w:tcBorders>
            <w:shd w:val="clear" w:color="auto" w:fill="auto"/>
            <w:vAlign w:val="center"/>
            <w:hideMark/>
          </w:tcPr>
          <w:p w14:paraId="7E9EBDF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AEA9CF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594DA3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A836C8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EE86CD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49C79204"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793B95E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0909</w:t>
            </w:r>
          </w:p>
        </w:tc>
        <w:tc>
          <w:tcPr>
            <w:tcW w:w="7118" w:type="dxa"/>
            <w:tcBorders>
              <w:top w:val="nil"/>
              <w:left w:val="nil"/>
              <w:bottom w:val="single" w:sz="4" w:space="0" w:color="A6A6A6"/>
              <w:right w:val="single" w:sz="4" w:space="0" w:color="A6A6A6"/>
            </w:tcBorders>
            <w:shd w:val="clear" w:color="auto" w:fill="auto"/>
            <w:vAlign w:val="center"/>
            <w:hideMark/>
          </w:tcPr>
          <w:p w14:paraId="7DF3C07F"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здравоохранения</w:t>
            </w:r>
          </w:p>
        </w:tc>
        <w:tc>
          <w:tcPr>
            <w:tcW w:w="1340" w:type="dxa"/>
            <w:tcBorders>
              <w:top w:val="nil"/>
              <w:left w:val="nil"/>
              <w:bottom w:val="single" w:sz="4" w:space="0" w:color="A6A6A6"/>
              <w:right w:val="single" w:sz="4" w:space="0" w:color="A6A6A6"/>
            </w:tcBorders>
            <w:shd w:val="clear" w:color="auto" w:fill="auto"/>
            <w:vAlign w:val="center"/>
            <w:hideMark/>
          </w:tcPr>
          <w:p w14:paraId="0B2CBDD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E7C157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9500B5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ED0AAC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635674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586DE7F2"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08397607" w14:textId="77777777" w:rsidR="00CF708E" w:rsidRPr="00CE353F" w:rsidRDefault="00CF708E" w:rsidP="004063CE">
            <w:pPr>
              <w:spacing w:before="20" w:after="2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1000</w:t>
            </w:r>
          </w:p>
        </w:tc>
        <w:tc>
          <w:tcPr>
            <w:tcW w:w="7118" w:type="dxa"/>
            <w:tcBorders>
              <w:top w:val="nil"/>
              <w:left w:val="nil"/>
              <w:bottom w:val="single" w:sz="4" w:space="0" w:color="A6A6A6"/>
              <w:right w:val="single" w:sz="4" w:space="0" w:color="A6A6A6"/>
            </w:tcBorders>
            <w:shd w:val="clear" w:color="auto" w:fill="auto"/>
            <w:vAlign w:val="center"/>
            <w:hideMark/>
          </w:tcPr>
          <w:p w14:paraId="1F71A477" w14:textId="77777777" w:rsidR="00CF708E" w:rsidRPr="00CE353F" w:rsidRDefault="00CF708E" w:rsidP="004063CE">
            <w:pPr>
              <w:spacing w:before="20" w:after="2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СОЦИАЛЬНАЯ ПОЛИТИКА</w:t>
            </w:r>
          </w:p>
        </w:tc>
        <w:tc>
          <w:tcPr>
            <w:tcW w:w="1340" w:type="dxa"/>
            <w:tcBorders>
              <w:top w:val="nil"/>
              <w:left w:val="nil"/>
              <w:bottom w:val="single" w:sz="4" w:space="0" w:color="A6A6A6"/>
              <w:right w:val="single" w:sz="4" w:space="0" w:color="A6A6A6"/>
            </w:tcBorders>
            <w:shd w:val="clear" w:color="auto" w:fill="auto"/>
            <w:vAlign w:val="center"/>
            <w:hideMark/>
          </w:tcPr>
          <w:p w14:paraId="65BF2C5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215E26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C9B2B2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7D2ADA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85D255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EDC44DC"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0B68265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1001</w:t>
            </w:r>
          </w:p>
        </w:tc>
        <w:tc>
          <w:tcPr>
            <w:tcW w:w="7118" w:type="dxa"/>
            <w:tcBorders>
              <w:top w:val="nil"/>
              <w:left w:val="nil"/>
              <w:bottom w:val="single" w:sz="4" w:space="0" w:color="A6A6A6"/>
              <w:right w:val="single" w:sz="4" w:space="0" w:color="A6A6A6"/>
            </w:tcBorders>
            <w:shd w:val="clear" w:color="auto" w:fill="auto"/>
            <w:vAlign w:val="center"/>
            <w:hideMark/>
          </w:tcPr>
          <w:p w14:paraId="359412B4"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Пенсионное обеспечение</w:t>
            </w:r>
          </w:p>
        </w:tc>
        <w:tc>
          <w:tcPr>
            <w:tcW w:w="1340" w:type="dxa"/>
            <w:tcBorders>
              <w:top w:val="nil"/>
              <w:left w:val="nil"/>
              <w:bottom w:val="single" w:sz="4" w:space="0" w:color="A6A6A6"/>
              <w:right w:val="single" w:sz="4" w:space="0" w:color="A6A6A6"/>
            </w:tcBorders>
            <w:shd w:val="clear" w:color="auto" w:fill="auto"/>
            <w:vAlign w:val="center"/>
            <w:hideMark/>
          </w:tcPr>
          <w:p w14:paraId="0C9E4C3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FDEEF7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6956A0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D1107B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162301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9EB56CB"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634AAFF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1002</w:t>
            </w:r>
          </w:p>
        </w:tc>
        <w:tc>
          <w:tcPr>
            <w:tcW w:w="7118" w:type="dxa"/>
            <w:tcBorders>
              <w:top w:val="nil"/>
              <w:left w:val="nil"/>
              <w:bottom w:val="single" w:sz="4" w:space="0" w:color="A6A6A6"/>
              <w:right w:val="single" w:sz="4" w:space="0" w:color="A6A6A6"/>
            </w:tcBorders>
            <w:shd w:val="clear" w:color="auto" w:fill="auto"/>
            <w:vAlign w:val="center"/>
            <w:hideMark/>
          </w:tcPr>
          <w:p w14:paraId="434CB2DA"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Социальное обслуживание населения</w:t>
            </w:r>
          </w:p>
        </w:tc>
        <w:tc>
          <w:tcPr>
            <w:tcW w:w="1340" w:type="dxa"/>
            <w:tcBorders>
              <w:top w:val="nil"/>
              <w:left w:val="nil"/>
              <w:bottom w:val="single" w:sz="4" w:space="0" w:color="A6A6A6"/>
              <w:right w:val="single" w:sz="4" w:space="0" w:color="A6A6A6"/>
            </w:tcBorders>
            <w:shd w:val="clear" w:color="auto" w:fill="auto"/>
            <w:vAlign w:val="center"/>
            <w:hideMark/>
          </w:tcPr>
          <w:p w14:paraId="70762A2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03C665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82F3D2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748B178"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ACD1D5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57C1666"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446D689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1003</w:t>
            </w:r>
          </w:p>
        </w:tc>
        <w:tc>
          <w:tcPr>
            <w:tcW w:w="7118" w:type="dxa"/>
            <w:tcBorders>
              <w:top w:val="nil"/>
              <w:left w:val="nil"/>
              <w:bottom w:val="single" w:sz="4" w:space="0" w:color="A6A6A6"/>
              <w:right w:val="single" w:sz="4" w:space="0" w:color="A6A6A6"/>
            </w:tcBorders>
            <w:shd w:val="clear" w:color="auto" w:fill="auto"/>
            <w:vAlign w:val="center"/>
            <w:hideMark/>
          </w:tcPr>
          <w:p w14:paraId="345311B9"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Социальное обеспечение населения</w:t>
            </w:r>
          </w:p>
        </w:tc>
        <w:tc>
          <w:tcPr>
            <w:tcW w:w="1340" w:type="dxa"/>
            <w:tcBorders>
              <w:top w:val="nil"/>
              <w:left w:val="nil"/>
              <w:bottom w:val="single" w:sz="4" w:space="0" w:color="A6A6A6"/>
              <w:right w:val="single" w:sz="4" w:space="0" w:color="A6A6A6"/>
            </w:tcBorders>
            <w:shd w:val="clear" w:color="auto" w:fill="auto"/>
            <w:vAlign w:val="center"/>
            <w:hideMark/>
          </w:tcPr>
          <w:p w14:paraId="71DBB30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46F348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93F395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986D88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52E8A4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A98763C"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0473EE8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1004</w:t>
            </w:r>
          </w:p>
        </w:tc>
        <w:tc>
          <w:tcPr>
            <w:tcW w:w="7118" w:type="dxa"/>
            <w:tcBorders>
              <w:top w:val="nil"/>
              <w:left w:val="nil"/>
              <w:bottom w:val="single" w:sz="4" w:space="0" w:color="A6A6A6"/>
              <w:right w:val="single" w:sz="4" w:space="0" w:color="A6A6A6"/>
            </w:tcBorders>
            <w:shd w:val="clear" w:color="auto" w:fill="auto"/>
            <w:vAlign w:val="center"/>
            <w:hideMark/>
          </w:tcPr>
          <w:p w14:paraId="6E9319C5"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Охрана семьи и детства</w:t>
            </w:r>
          </w:p>
        </w:tc>
        <w:tc>
          <w:tcPr>
            <w:tcW w:w="1340" w:type="dxa"/>
            <w:tcBorders>
              <w:top w:val="nil"/>
              <w:left w:val="nil"/>
              <w:bottom w:val="single" w:sz="4" w:space="0" w:color="A6A6A6"/>
              <w:right w:val="single" w:sz="4" w:space="0" w:color="A6A6A6"/>
            </w:tcBorders>
            <w:shd w:val="clear" w:color="auto" w:fill="auto"/>
            <w:vAlign w:val="center"/>
            <w:hideMark/>
          </w:tcPr>
          <w:p w14:paraId="1C507B2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6913FE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D4CD49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7835DC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5B1370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8704789"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35FCB74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1006</w:t>
            </w:r>
          </w:p>
        </w:tc>
        <w:tc>
          <w:tcPr>
            <w:tcW w:w="7118" w:type="dxa"/>
            <w:tcBorders>
              <w:top w:val="nil"/>
              <w:left w:val="nil"/>
              <w:bottom w:val="single" w:sz="4" w:space="0" w:color="A6A6A6"/>
              <w:right w:val="single" w:sz="4" w:space="0" w:color="A6A6A6"/>
            </w:tcBorders>
            <w:shd w:val="clear" w:color="auto" w:fill="auto"/>
            <w:vAlign w:val="center"/>
            <w:hideMark/>
          </w:tcPr>
          <w:p w14:paraId="3B103D0B"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социальной политики</w:t>
            </w:r>
          </w:p>
        </w:tc>
        <w:tc>
          <w:tcPr>
            <w:tcW w:w="1340" w:type="dxa"/>
            <w:tcBorders>
              <w:top w:val="nil"/>
              <w:left w:val="nil"/>
              <w:bottom w:val="single" w:sz="4" w:space="0" w:color="A6A6A6"/>
              <w:right w:val="single" w:sz="4" w:space="0" w:color="A6A6A6"/>
            </w:tcBorders>
            <w:shd w:val="clear" w:color="auto" w:fill="auto"/>
            <w:vAlign w:val="center"/>
            <w:hideMark/>
          </w:tcPr>
          <w:p w14:paraId="79029A7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3EC043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06BB00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E4D50A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71C6C3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5B9AD8D0"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2675063F" w14:textId="77777777" w:rsidR="00CF708E" w:rsidRPr="00CE353F" w:rsidRDefault="00CF708E" w:rsidP="004063CE">
            <w:pPr>
              <w:spacing w:before="20" w:after="2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1100</w:t>
            </w:r>
          </w:p>
        </w:tc>
        <w:tc>
          <w:tcPr>
            <w:tcW w:w="7118" w:type="dxa"/>
            <w:tcBorders>
              <w:top w:val="nil"/>
              <w:left w:val="nil"/>
              <w:bottom w:val="single" w:sz="4" w:space="0" w:color="A6A6A6"/>
              <w:right w:val="single" w:sz="4" w:space="0" w:color="A6A6A6"/>
            </w:tcBorders>
            <w:shd w:val="clear" w:color="auto" w:fill="auto"/>
            <w:vAlign w:val="center"/>
            <w:hideMark/>
          </w:tcPr>
          <w:p w14:paraId="727D708E" w14:textId="77777777" w:rsidR="00CF708E" w:rsidRPr="00CE353F" w:rsidRDefault="00CF708E" w:rsidP="004063CE">
            <w:pPr>
              <w:spacing w:before="20" w:after="2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ФИЗИЧЕСКАЯ КУЛЬТУРА И СПОРТ</w:t>
            </w:r>
          </w:p>
        </w:tc>
        <w:tc>
          <w:tcPr>
            <w:tcW w:w="1340" w:type="dxa"/>
            <w:tcBorders>
              <w:top w:val="nil"/>
              <w:left w:val="nil"/>
              <w:bottom w:val="single" w:sz="4" w:space="0" w:color="A6A6A6"/>
              <w:right w:val="single" w:sz="4" w:space="0" w:color="A6A6A6"/>
            </w:tcBorders>
            <w:shd w:val="clear" w:color="auto" w:fill="auto"/>
            <w:vAlign w:val="center"/>
            <w:hideMark/>
          </w:tcPr>
          <w:p w14:paraId="5153F75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D4492E8"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AC4A10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4616B3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85B24A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F2FB603"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5E7C86F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1101</w:t>
            </w:r>
          </w:p>
        </w:tc>
        <w:tc>
          <w:tcPr>
            <w:tcW w:w="7118" w:type="dxa"/>
            <w:tcBorders>
              <w:top w:val="nil"/>
              <w:left w:val="nil"/>
              <w:bottom w:val="single" w:sz="4" w:space="0" w:color="A6A6A6"/>
              <w:right w:val="single" w:sz="4" w:space="0" w:color="A6A6A6"/>
            </w:tcBorders>
            <w:shd w:val="clear" w:color="auto" w:fill="auto"/>
            <w:vAlign w:val="center"/>
            <w:hideMark/>
          </w:tcPr>
          <w:p w14:paraId="6A539989"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Физическая культура</w:t>
            </w:r>
          </w:p>
        </w:tc>
        <w:tc>
          <w:tcPr>
            <w:tcW w:w="1340" w:type="dxa"/>
            <w:tcBorders>
              <w:top w:val="nil"/>
              <w:left w:val="nil"/>
              <w:bottom w:val="single" w:sz="4" w:space="0" w:color="A6A6A6"/>
              <w:right w:val="single" w:sz="4" w:space="0" w:color="A6A6A6"/>
            </w:tcBorders>
            <w:shd w:val="clear" w:color="auto" w:fill="auto"/>
            <w:vAlign w:val="center"/>
            <w:hideMark/>
          </w:tcPr>
          <w:p w14:paraId="2435FFC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6A1409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336D00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8D7256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0C20B1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2BF0765"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2466705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1102</w:t>
            </w:r>
          </w:p>
        </w:tc>
        <w:tc>
          <w:tcPr>
            <w:tcW w:w="7118" w:type="dxa"/>
            <w:tcBorders>
              <w:top w:val="nil"/>
              <w:left w:val="nil"/>
              <w:bottom w:val="single" w:sz="4" w:space="0" w:color="A6A6A6"/>
              <w:right w:val="single" w:sz="4" w:space="0" w:color="A6A6A6"/>
            </w:tcBorders>
            <w:shd w:val="clear" w:color="auto" w:fill="auto"/>
            <w:vAlign w:val="center"/>
            <w:hideMark/>
          </w:tcPr>
          <w:p w14:paraId="08EFF4D3"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Массовый спорт</w:t>
            </w:r>
          </w:p>
        </w:tc>
        <w:tc>
          <w:tcPr>
            <w:tcW w:w="1340" w:type="dxa"/>
            <w:tcBorders>
              <w:top w:val="nil"/>
              <w:left w:val="nil"/>
              <w:bottom w:val="single" w:sz="4" w:space="0" w:color="A6A6A6"/>
              <w:right w:val="single" w:sz="4" w:space="0" w:color="A6A6A6"/>
            </w:tcBorders>
            <w:shd w:val="clear" w:color="auto" w:fill="auto"/>
            <w:vAlign w:val="center"/>
            <w:hideMark/>
          </w:tcPr>
          <w:p w14:paraId="788FFFD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757D0D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EF3EF9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F3A8C9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430E49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5A832604"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158B758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1103</w:t>
            </w:r>
          </w:p>
        </w:tc>
        <w:tc>
          <w:tcPr>
            <w:tcW w:w="7118" w:type="dxa"/>
            <w:tcBorders>
              <w:top w:val="nil"/>
              <w:left w:val="nil"/>
              <w:bottom w:val="single" w:sz="4" w:space="0" w:color="A6A6A6"/>
              <w:right w:val="single" w:sz="4" w:space="0" w:color="A6A6A6"/>
            </w:tcBorders>
            <w:shd w:val="clear" w:color="auto" w:fill="auto"/>
            <w:vAlign w:val="center"/>
            <w:hideMark/>
          </w:tcPr>
          <w:p w14:paraId="22295D1E"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Спорт высших достижений</w:t>
            </w:r>
          </w:p>
        </w:tc>
        <w:tc>
          <w:tcPr>
            <w:tcW w:w="1340" w:type="dxa"/>
            <w:tcBorders>
              <w:top w:val="nil"/>
              <w:left w:val="nil"/>
              <w:bottom w:val="single" w:sz="4" w:space="0" w:color="A6A6A6"/>
              <w:right w:val="single" w:sz="4" w:space="0" w:color="A6A6A6"/>
            </w:tcBorders>
            <w:shd w:val="clear" w:color="auto" w:fill="auto"/>
            <w:vAlign w:val="center"/>
            <w:hideMark/>
          </w:tcPr>
          <w:p w14:paraId="27E618E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155F098"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8FBC42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DA1945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AC59F7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1B01AD7"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7456517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1105</w:t>
            </w:r>
          </w:p>
        </w:tc>
        <w:tc>
          <w:tcPr>
            <w:tcW w:w="7118" w:type="dxa"/>
            <w:tcBorders>
              <w:top w:val="nil"/>
              <w:left w:val="nil"/>
              <w:bottom w:val="single" w:sz="4" w:space="0" w:color="A6A6A6"/>
              <w:right w:val="single" w:sz="4" w:space="0" w:color="A6A6A6"/>
            </w:tcBorders>
            <w:shd w:val="clear" w:color="auto" w:fill="auto"/>
            <w:vAlign w:val="center"/>
            <w:hideMark/>
          </w:tcPr>
          <w:p w14:paraId="2E808FFC"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физической культуры и спорта</w:t>
            </w:r>
          </w:p>
        </w:tc>
        <w:tc>
          <w:tcPr>
            <w:tcW w:w="1340" w:type="dxa"/>
            <w:tcBorders>
              <w:top w:val="nil"/>
              <w:left w:val="nil"/>
              <w:bottom w:val="single" w:sz="4" w:space="0" w:color="A6A6A6"/>
              <w:right w:val="single" w:sz="4" w:space="0" w:color="A6A6A6"/>
            </w:tcBorders>
            <w:shd w:val="clear" w:color="auto" w:fill="auto"/>
            <w:vAlign w:val="center"/>
            <w:hideMark/>
          </w:tcPr>
          <w:p w14:paraId="1520884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C19859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A27556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2048FA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40728A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0639504"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2C02611B" w14:textId="77777777" w:rsidR="00CF708E" w:rsidRPr="00CE353F" w:rsidRDefault="00CF708E" w:rsidP="004063CE">
            <w:pPr>
              <w:spacing w:before="20" w:after="2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1200</w:t>
            </w:r>
          </w:p>
        </w:tc>
        <w:tc>
          <w:tcPr>
            <w:tcW w:w="7118" w:type="dxa"/>
            <w:tcBorders>
              <w:top w:val="nil"/>
              <w:left w:val="nil"/>
              <w:bottom w:val="single" w:sz="4" w:space="0" w:color="A6A6A6"/>
              <w:right w:val="single" w:sz="4" w:space="0" w:color="A6A6A6"/>
            </w:tcBorders>
            <w:shd w:val="clear" w:color="auto" w:fill="auto"/>
            <w:vAlign w:val="center"/>
            <w:hideMark/>
          </w:tcPr>
          <w:p w14:paraId="725408B8" w14:textId="77777777" w:rsidR="00CF708E" w:rsidRPr="00CE353F" w:rsidRDefault="00CF708E" w:rsidP="004063CE">
            <w:pPr>
              <w:spacing w:before="20" w:after="2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СРЕДСТВА МАССОВОЙ ИНФОРМАЦИИ</w:t>
            </w:r>
          </w:p>
        </w:tc>
        <w:tc>
          <w:tcPr>
            <w:tcW w:w="1340" w:type="dxa"/>
            <w:tcBorders>
              <w:top w:val="nil"/>
              <w:left w:val="nil"/>
              <w:bottom w:val="single" w:sz="4" w:space="0" w:color="A6A6A6"/>
              <w:right w:val="single" w:sz="4" w:space="0" w:color="A6A6A6"/>
            </w:tcBorders>
            <w:shd w:val="clear" w:color="auto" w:fill="auto"/>
            <w:vAlign w:val="center"/>
            <w:hideMark/>
          </w:tcPr>
          <w:p w14:paraId="1CDF78B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427310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E9132B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3524C8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74F830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86AA4C3"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275887A2"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1201</w:t>
            </w:r>
          </w:p>
        </w:tc>
        <w:tc>
          <w:tcPr>
            <w:tcW w:w="7118" w:type="dxa"/>
            <w:tcBorders>
              <w:top w:val="nil"/>
              <w:left w:val="nil"/>
              <w:bottom w:val="single" w:sz="4" w:space="0" w:color="A6A6A6"/>
              <w:right w:val="single" w:sz="4" w:space="0" w:color="A6A6A6"/>
            </w:tcBorders>
            <w:shd w:val="clear" w:color="auto" w:fill="auto"/>
            <w:vAlign w:val="center"/>
            <w:hideMark/>
          </w:tcPr>
          <w:p w14:paraId="0A5808C7"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Телевидение и радиовещание</w:t>
            </w:r>
          </w:p>
        </w:tc>
        <w:tc>
          <w:tcPr>
            <w:tcW w:w="1340" w:type="dxa"/>
            <w:tcBorders>
              <w:top w:val="nil"/>
              <w:left w:val="nil"/>
              <w:bottom w:val="single" w:sz="4" w:space="0" w:color="A6A6A6"/>
              <w:right w:val="single" w:sz="4" w:space="0" w:color="A6A6A6"/>
            </w:tcBorders>
            <w:shd w:val="clear" w:color="auto" w:fill="auto"/>
            <w:vAlign w:val="center"/>
            <w:hideMark/>
          </w:tcPr>
          <w:p w14:paraId="6E55733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F32C6C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A015FA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1BF071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881035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65445665"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7E3F732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1202</w:t>
            </w:r>
          </w:p>
        </w:tc>
        <w:tc>
          <w:tcPr>
            <w:tcW w:w="7118" w:type="dxa"/>
            <w:tcBorders>
              <w:top w:val="nil"/>
              <w:left w:val="nil"/>
              <w:bottom w:val="single" w:sz="4" w:space="0" w:color="A6A6A6"/>
              <w:right w:val="single" w:sz="4" w:space="0" w:color="A6A6A6"/>
            </w:tcBorders>
            <w:shd w:val="clear" w:color="auto" w:fill="auto"/>
            <w:vAlign w:val="center"/>
            <w:hideMark/>
          </w:tcPr>
          <w:p w14:paraId="63308BDB"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Периодическая печать и издательства</w:t>
            </w:r>
          </w:p>
        </w:tc>
        <w:tc>
          <w:tcPr>
            <w:tcW w:w="1340" w:type="dxa"/>
            <w:tcBorders>
              <w:top w:val="nil"/>
              <w:left w:val="nil"/>
              <w:bottom w:val="single" w:sz="4" w:space="0" w:color="A6A6A6"/>
              <w:right w:val="single" w:sz="4" w:space="0" w:color="A6A6A6"/>
            </w:tcBorders>
            <w:shd w:val="clear" w:color="auto" w:fill="auto"/>
            <w:vAlign w:val="center"/>
            <w:hideMark/>
          </w:tcPr>
          <w:p w14:paraId="58724CD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3FBA13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7656AA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8B9DCD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D5AF3B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12F4514"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09B3534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1203</w:t>
            </w:r>
          </w:p>
        </w:tc>
        <w:tc>
          <w:tcPr>
            <w:tcW w:w="7118" w:type="dxa"/>
            <w:tcBorders>
              <w:top w:val="nil"/>
              <w:left w:val="nil"/>
              <w:bottom w:val="single" w:sz="4" w:space="0" w:color="A6A6A6"/>
              <w:right w:val="single" w:sz="4" w:space="0" w:color="A6A6A6"/>
            </w:tcBorders>
            <w:shd w:val="clear" w:color="auto" w:fill="auto"/>
            <w:vAlign w:val="center"/>
            <w:hideMark/>
          </w:tcPr>
          <w:p w14:paraId="3F8DDA67"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Прикладные научные исследования в области средств массовой информации</w:t>
            </w:r>
          </w:p>
        </w:tc>
        <w:tc>
          <w:tcPr>
            <w:tcW w:w="1340" w:type="dxa"/>
            <w:tcBorders>
              <w:top w:val="nil"/>
              <w:left w:val="nil"/>
              <w:bottom w:val="single" w:sz="4" w:space="0" w:color="A6A6A6"/>
              <w:right w:val="single" w:sz="4" w:space="0" w:color="A6A6A6"/>
            </w:tcBorders>
            <w:shd w:val="clear" w:color="auto" w:fill="auto"/>
            <w:vAlign w:val="center"/>
            <w:hideMark/>
          </w:tcPr>
          <w:p w14:paraId="4000699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ADF032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8896F8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B87441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F4CD25F"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5FBBD185"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7D79DD7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1204</w:t>
            </w:r>
          </w:p>
        </w:tc>
        <w:tc>
          <w:tcPr>
            <w:tcW w:w="7118" w:type="dxa"/>
            <w:tcBorders>
              <w:top w:val="nil"/>
              <w:left w:val="nil"/>
              <w:bottom w:val="single" w:sz="4" w:space="0" w:color="A6A6A6"/>
              <w:right w:val="single" w:sz="4" w:space="0" w:color="A6A6A6"/>
            </w:tcBorders>
            <w:shd w:val="clear" w:color="auto" w:fill="auto"/>
            <w:vAlign w:val="center"/>
            <w:hideMark/>
          </w:tcPr>
          <w:p w14:paraId="47311556"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средств массовой информации</w:t>
            </w:r>
          </w:p>
        </w:tc>
        <w:tc>
          <w:tcPr>
            <w:tcW w:w="1340" w:type="dxa"/>
            <w:tcBorders>
              <w:top w:val="nil"/>
              <w:left w:val="nil"/>
              <w:bottom w:val="single" w:sz="4" w:space="0" w:color="A6A6A6"/>
              <w:right w:val="single" w:sz="4" w:space="0" w:color="A6A6A6"/>
            </w:tcBorders>
            <w:shd w:val="clear" w:color="auto" w:fill="auto"/>
            <w:vAlign w:val="center"/>
            <w:hideMark/>
          </w:tcPr>
          <w:p w14:paraId="410C63A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356D3B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505884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049A90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4E5D22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3204414"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4361D3BA" w14:textId="77777777" w:rsidR="00CF708E" w:rsidRPr="00CE353F" w:rsidRDefault="00CF708E" w:rsidP="004063CE">
            <w:pPr>
              <w:spacing w:before="20" w:after="2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1300</w:t>
            </w:r>
          </w:p>
        </w:tc>
        <w:tc>
          <w:tcPr>
            <w:tcW w:w="7118" w:type="dxa"/>
            <w:tcBorders>
              <w:top w:val="nil"/>
              <w:left w:val="nil"/>
              <w:bottom w:val="single" w:sz="4" w:space="0" w:color="A6A6A6"/>
              <w:right w:val="single" w:sz="4" w:space="0" w:color="A6A6A6"/>
            </w:tcBorders>
            <w:shd w:val="clear" w:color="auto" w:fill="auto"/>
            <w:vAlign w:val="center"/>
            <w:hideMark/>
          </w:tcPr>
          <w:p w14:paraId="1B045C71" w14:textId="77777777" w:rsidR="00CF708E" w:rsidRPr="00CE353F" w:rsidRDefault="00CF708E" w:rsidP="004063CE">
            <w:pPr>
              <w:spacing w:before="20" w:after="2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ОБСЛУЖИВАНИЕ ГОСУДАРТСВЕННОГО И МУНИЦИПАЛЬНОГО ДОЛГА</w:t>
            </w:r>
          </w:p>
        </w:tc>
        <w:tc>
          <w:tcPr>
            <w:tcW w:w="1340" w:type="dxa"/>
            <w:tcBorders>
              <w:top w:val="nil"/>
              <w:left w:val="nil"/>
              <w:bottom w:val="single" w:sz="4" w:space="0" w:color="A6A6A6"/>
              <w:right w:val="single" w:sz="4" w:space="0" w:color="A6A6A6"/>
            </w:tcBorders>
            <w:shd w:val="clear" w:color="auto" w:fill="auto"/>
            <w:vAlign w:val="center"/>
            <w:hideMark/>
          </w:tcPr>
          <w:p w14:paraId="115B14A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E34D81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C538AE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C04ACF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A6B581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8DE4F75"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57E06A3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1301</w:t>
            </w:r>
          </w:p>
        </w:tc>
        <w:tc>
          <w:tcPr>
            <w:tcW w:w="7118" w:type="dxa"/>
            <w:tcBorders>
              <w:top w:val="nil"/>
              <w:left w:val="nil"/>
              <w:bottom w:val="single" w:sz="4" w:space="0" w:color="A6A6A6"/>
              <w:right w:val="single" w:sz="4" w:space="0" w:color="A6A6A6"/>
            </w:tcBorders>
            <w:shd w:val="clear" w:color="auto" w:fill="auto"/>
            <w:vAlign w:val="center"/>
            <w:hideMark/>
          </w:tcPr>
          <w:p w14:paraId="575692BF"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Обслуживание государственного внутреннего и муниципального долга</w:t>
            </w:r>
          </w:p>
        </w:tc>
        <w:tc>
          <w:tcPr>
            <w:tcW w:w="1340" w:type="dxa"/>
            <w:tcBorders>
              <w:top w:val="nil"/>
              <w:left w:val="nil"/>
              <w:bottom w:val="single" w:sz="4" w:space="0" w:color="A6A6A6"/>
              <w:right w:val="single" w:sz="4" w:space="0" w:color="A6A6A6"/>
            </w:tcBorders>
            <w:shd w:val="clear" w:color="auto" w:fill="auto"/>
            <w:vAlign w:val="center"/>
            <w:hideMark/>
          </w:tcPr>
          <w:p w14:paraId="2F48850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C2416A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F8554C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912A09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AA7F7E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92986D9"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239AFCC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1302</w:t>
            </w:r>
          </w:p>
        </w:tc>
        <w:tc>
          <w:tcPr>
            <w:tcW w:w="7118" w:type="dxa"/>
            <w:tcBorders>
              <w:top w:val="nil"/>
              <w:left w:val="nil"/>
              <w:bottom w:val="single" w:sz="4" w:space="0" w:color="A6A6A6"/>
              <w:right w:val="single" w:sz="4" w:space="0" w:color="A6A6A6"/>
            </w:tcBorders>
            <w:shd w:val="clear" w:color="auto" w:fill="auto"/>
            <w:vAlign w:val="center"/>
            <w:hideMark/>
          </w:tcPr>
          <w:p w14:paraId="0BDFCD10"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Обслуживание государственного внешнего долга</w:t>
            </w:r>
          </w:p>
        </w:tc>
        <w:tc>
          <w:tcPr>
            <w:tcW w:w="1340" w:type="dxa"/>
            <w:tcBorders>
              <w:top w:val="nil"/>
              <w:left w:val="nil"/>
              <w:bottom w:val="single" w:sz="4" w:space="0" w:color="A6A6A6"/>
              <w:right w:val="single" w:sz="4" w:space="0" w:color="A6A6A6"/>
            </w:tcBorders>
            <w:shd w:val="clear" w:color="auto" w:fill="auto"/>
            <w:vAlign w:val="center"/>
            <w:hideMark/>
          </w:tcPr>
          <w:p w14:paraId="23CA9AD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EA2A3D0"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0733283"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E659E2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B716B2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136D55D"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09270315" w14:textId="77777777" w:rsidR="00CF708E" w:rsidRPr="00CE353F" w:rsidRDefault="00CF708E" w:rsidP="004063CE">
            <w:pPr>
              <w:spacing w:before="20" w:after="2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1400</w:t>
            </w:r>
          </w:p>
        </w:tc>
        <w:tc>
          <w:tcPr>
            <w:tcW w:w="7118" w:type="dxa"/>
            <w:tcBorders>
              <w:top w:val="nil"/>
              <w:left w:val="nil"/>
              <w:bottom w:val="single" w:sz="4" w:space="0" w:color="A6A6A6"/>
              <w:right w:val="single" w:sz="4" w:space="0" w:color="A6A6A6"/>
            </w:tcBorders>
            <w:shd w:val="clear" w:color="auto" w:fill="auto"/>
            <w:vAlign w:val="center"/>
            <w:hideMark/>
          </w:tcPr>
          <w:p w14:paraId="38AE04B6" w14:textId="77777777" w:rsidR="00CF708E" w:rsidRPr="00CE353F" w:rsidRDefault="00CF708E" w:rsidP="004063CE">
            <w:pPr>
              <w:spacing w:before="20" w:after="2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МЕЖБЮДЖЕТНЫЕ ТРАСФЕРТЫ ОБЩЕГО ХАРАКТЕРА БЮДЖЕТАМ БЮДЖЕТНОЙ СИСТЕМЫ РОССИЙСКОЙ ФЕДЕРАЦИИ</w:t>
            </w:r>
          </w:p>
        </w:tc>
        <w:tc>
          <w:tcPr>
            <w:tcW w:w="1340" w:type="dxa"/>
            <w:tcBorders>
              <w:top w:val="nil"/>
              <w:left w:val="nil"/>
              <w:bottom w:val="single" w:sz="4" w:space="0" w:color="A6A6A6"/>
              <w:right w:val="single" w:sz="4" w:space="0" w:color="A6A6A6"/>
            </w:tcBorders>
            <w:shd w:val="clear" w:color="auto" w:fill="auto"/>
            <w:vAlign w:val="center"/>
            <w:hideMark/>
          </w:tcPr>
          <w:p w14:paraId="06F789EB"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172C10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A632BE4"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9978C38"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5EAF145"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59273E0"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2FA3F67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1401</w:t>
            </w:r>
          </w:p>
        </w:tc>
        <w:tc>
          <w:tcPr>
            <w:tcW w:w="7118" w:type="dxa"/>
            <w:tcBorders>
              <w:top w:val="nil"/>
              <w:left w:val="nil"/>
              <w:bottom w:val="single" w:sz="4" w:space="0" w:color="A6A6A6"/>
              <w:right w:val="single" w:sz="4" w:space="0" w:color="A6A6A6"/>
            </w:tcBorders>
            <w:shd w:val="clear" w:color="auto" w:fill="auto"/>
            <w:vAlign w:val="center"/>
            <w:hideMark/>
          </w:tcPr>
          <w:p w14:paraId="403367CF"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1340" w:type="dxa"/>
            <w:tcBorders>
              <w:top w:val="nil"/>
              <w:left w:val="nil"/>
              <w:bottom w:val="single" w:sz="4" w:space="0" w:color="A6A6A6"/>
              <w:right w:val="single" w:sz="4" w:space="0" w:color="A6A6A6"/>
            </w:tcBorders>
            <w:shd w:val="clear" w:color="auto" w:fill="auto"/>
            <w:vAlign w:val="center"/>
            <w:hideMark/>
          </w:tcPr>
          <w:p w14:paraId="0F224C1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1CE3FC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071E0A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BC4505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54A119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3DF8274"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4E7428EC"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1402</w:t>
            </w:r>
          </w:p>
        </w:tc>
        <w:tc>
          <w:tcPr>
            <w:tcW w:w="7118" w:type="dxa"/>
            <w:tcBorders>
              <w:top w:val="nil"/>
              <w:left w:val="nil"/>
              <w:bottom w:val="single" w:sz="4" w:space="0" w:color="A6A6A6"/>
              <w:right w:val="single" w:sz="4" w:space="0" w:color="A6A6A6"/>
            </w:tcBorders>
            <w:shd w:val="clear" w:color="auto" w:fill="auto"/>
            <w:vAlign w:val="center"/>
            <w:hideMark/>
          </w:tcPr>
          <w:p w14:paraId="5952C9B0"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Иные дотации</w:t>
            </w:r>
          </w:p>
        </w:tc>
        <w:tc>
          <w:tcPr>
            <w:tcW w:w="1340" w:type="dxa"/>
            <w:tcBorders>
              <w:top w:val="nil"/>
              <w:left w:val="nil"/>
              <w:bottom w:val="single" w:sz="4" w:space="0" w:color="A6A6A6"/>
              <w:right w:val="single" w:sz="4" w:space="0" w:color="A6A6A6"/>
            </w:tcBorders>
            <w:shd w:val="clear" w:color="auto" w:fill="auto"/>
            <w:vAlign w:val="center"/>
            <w:hideMark/>
          </w:tcPr>
          <w:p w14:paraId="58104A9D"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40B558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1DD1CD8"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AA86D8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A7E8C78"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407F2FFF"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209C721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1403</w:t>
            </w:r>
          </w:p>
        </w:tc>
        <w:tc>
          <w:tcPr>
            <w:tcW w:w="7118" w:type="dxa"/>
            <w:tcBorders>
              <w:top w:val="nil"/>
              <w:left w:val="nil"/>
              <w:bottom w:val="single" w:sz="4" w:space="0" w:color="A6A6A6"/>
              <w:right w:val="single" w:sz="4" w:space="0" w:color="A6A6A6"/>
            </w:tcBorders>
            <w:shd w:val="clear" w:color="auto" w:fill="auto"/>
            <w:vAlign w:val="center"/>
            <w:hideMark/>
          </w:tcPr>
          <w:p w14:paraId="2CD17695" w14:textId="77777777" w:rsidR="00CF708E" w:rsidRPr="00CE353F" w:rsidRDefault="00CF708E" w:rsidP="004063C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1340" w:type="dxa"/>
            <w:tcBorders>
              <w:top w:val="nil"/>
              <w:left w:val="nil"/>
              <w:bottom w:val="single" w:sz="4" w:space="0" w:color="A6A6A6"/>
              <w:right w:val="single" w:sz="4" w:space="0" w:color="A6A6A6"/>
            </w:tcBorders>
            <w:shd w:val="clear" w:color="auto" w:fill="auto"/>
            <w:vAlign w:val="center"/>
            <w:hideMark/>
          </w:tcPr>
          <w:p w14:paraId="7ABEFBA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BC856F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FBCDE6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BADEB3E"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A2675BA"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2675290" w14:textId="77777777" w:rsidTr="004063CE">
        <w:trPr>
          <w:trHeight w:val="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14:paraId="6A6111CA" w14:textId="77777777" w:rsidR="00CF708E" w:rsidRPr="00CE353F" w:rsidRDefault="00CF708E" w:rsidP="004063CE">
            <w:pPr>
              <w:spacing w:before="20" w:after="2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7118" w:type="dxa"/>
            <w:tcBorders>
              <w:top w:val="nil"/>
              <w:left w:val="nil"/>
              <w:bottom w:val="single" w:sz="4" w:space="0" w:color="A6A6A6"/>
              <w:right w:val="single" w:sz="4" w:space="0" w:color="A6A6A6"/>
            </w:tcBorders>
            <w:shd w:val="clear" w:color="auto" w:fill="auto"/>
            <w:noWrap/>
            <w:vAlign w:val="center"/>
            <w:hideMark/>
          </w:tcPr>
          <w:p w14:paraId="28F46F84" w14:textId="77777777" w:rsidR="00CF708E" w:rsidRPr="00CE353F" w:rsidRDefault="00CF708E" w:rsidP="004063CE">
            <w:pPr>
              <w:spacing w:before="20" w:after="2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ВСЕГО РАСХОДОВ</w:t>
            </w:r>
          </w:p>
        </w:tc>
        <w:tc>
          <w:tcPr>
            <w:tcW w:w="1340" w:type="dxa"/>
            <w:tcBorders>
              <w:top w:val="nil"/>
              <w:left w:val="nil"/>
              <w:bottom w:val="single" w:sz="4" w:space="0" w:color="A6A6A6"/>
              <w:right w:val="single" w:sz="4" w:space="0" w:color="A6A6A6"/>
            </w:tcBorders>
            <w:shd w:val="clear" w:color="auto" w:fill="auto"/>
            <w:vAlign w:val="center"/>
            <w:hideMark/>
          </w:tcPr>
          <w:p w14:paraId="4466DB77"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8FE4D21"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EE1D038"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7FDB709"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B637AB6" w14:textId="77777777" w:rsidR="00CF708E" w:rsidRPr="00CE353F" w:rsidRDefault="00CF708E" w:rsidP="004063C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bl>
    <w:p w14:paraId="70D72BDC" w14:textId="77777777" w:rsidR="00CF708E" w:rsidRPr="00CE353F" w:rsidRDefault="00CF708E" w:rsidP="00CF708E">
      <w:pPr>
        <w:spacing w:before="120" w:after="40" w:line="240" w:lineRule="auto"/>
        <w:rPr>
          <w:rFonts w:ascii="Times New Roman" w:hAnsi="Times New Roman" w:cs="Times New Roman"/>
          <w:sz w:val="18"/>
          <w:szCs w:val="18"/>
        </w:rPr>
      </w:pPr>
      <w:r w:rsidRPr="00CE353F">
        <w:rPr>
          <w:rFonts w:ascii="Times New Roman" w:hAnsi="Times New Roman" w:cs="Times New Roman"/>
          <w:sz w:val="18"/>
          <w:szCs w:val="18"/>
        </w:rPr>
        <w:t>Примечания:</w:t>
      </w:r>
    </w:p>
    <w:p w14:paraId="09BA970E" w14:textId="77777777" w:rsidR="00CF708E" w:rsidRPr="00CE353F" w:rsidRDefault="00CF708E" w:rsidP="00CF708E">
      <w:pPr>
        <w:spacing w:before="40" w:after="40" w:line="240" w:lineRule="auto"/>
        <w:rPr>
          <w:rFonts w:ascii="Times New Roman" w:hAnsi="Times New Roman" w:cs="Times New Roman"/>
          <w:sz w:val="18"/>
          <w:szCs w:val="18"/>
        </w:rPr>
      </w:pPr>
      <w:r w:rsidRPr="00CE353F">
        <w:rPr>
          <w:rFonts w:ascii="Times New Roman" w:hAnsi="Times New Roman" w:cs="Times New Roman"/>
          <w:sz w:val="18"/>
          <w:szCs w:val="18"/>
        </w:rPr>
        <w:t>1. Позиции указываются при наличии соответствующих расходов. Если расходы отсутствуют, соответствующие строки рекомендуется исключать.</w:t>
      </w:r>
    </w:p>
    <w:p w14:paraId="56419893" w14:textId="77777777" w:rsidR="00CF708E" w:rsidRPr="00CE353F" w:rsidRDefault="00CF708E" w:rsidP="00CF708E">
      <w:pPr>
        <w:spacing w:before="40" w:after="40" w:line="240" w:lineRule="auto"/>
        <w:rPr>
          <w:rFonts w:ascii="Times New Roman" w:hAnsi="Times New Roman" w:cs="Times New Roman"/>
          <w:sz w:val="18"/>
          <w:szCs w:val="18"/>
        </w:rPr>
      </w:pPr>
      <w:r w:rsidRPr="00CE353F">
        <w:rPr>
          <w:rFonts w:ascii="Times New Roman" w:hAnsi="Times New Roman" w:cs="Times New Roman"/>
          <w:sz w:val="18"/>
          <w:szCs w:val="18"/>
        </w:rPr>
        <w:t>2. При наличии расходов по подразделам, не представленных в рекомендуемой форме, следует дополнительно включить соответствующие строки.</w:t>
      </w:r>
    </w:p>
    <w:p w14:paraId="2D872ADA" w14:textId="77777777" w:rsidR="00CF708E" w:rsidRPr="00CE353F" w:rsidRDefault="00CF708E" w:rsidP="00CF708E">
      <w:pPr>
        <w:spacing w:before="40" w:after="40" w:line="240" w:lineRule="auto"/>
        <w:rPr>
          <w:rFonts w:ascii="Times New Roman" w:hAnsi="Times New Roman" w:cs="Times New Roman"/>
          <w:sz w:val="18"/>
          <w:szCs w:val="18"/>
        </w:rPr>
      </w:pPr>
      <w:r w:rsidRPr="00CE353F">
        <w:rPr>
          <w:rFonts w:ascii="Times New Roman" w:hAnsi="Times New Roman" w:cs="Times New Roman"/>
          <w:sz w:val="18"/>
          <w:szCs w:val="18"/>
        </w:rPr>
        <w:t>3. В случае существенных изменений в структуре расходов рекомендуется давать пояснения, чем они вызваны.</w:t>
      </w:r>
    </w:p>
    <w:p w14:paraId="75822EE5" w14:textId="77777777" w:rsidR="00CF708E" w:rsidRPr="00CE353F" w:rsidRDefault="00CF708E">
      <w:pPr>
        <w:spacing w:after="160" w:line="259" w:lineRule="auto"/>
        <w:rPr>
          <w:rFonts w:ascii="Times New Roman" w:hAnsi="Times New Roman" w:cs="Times New Roman"/>
          <w:b/>
          <w:sz w:val="26"/>
          <w:szCs w:val="26"/>
        </w:rPr>
      </w:pPr>
      <w:r w:rsidRPr="00CE353F">
        <w:rPr>
          <w:rFonts w:ascii="Times New Roman" w:hAnsi="Times New Roman" w:cs="Times New Roman"/>
          <w:b/>
          <w:sz w:val="26"/>
          <w:szCs w:val="26"/>
        </w:rPr>
        <w:br w:type="page"/>
      </w:r>
    </w:p>
    <w:p w14:paraId="3583B2CE" w14:textId="65652D27" w:rsidR="00CF708E" w:rsidRPr="00CE353F" w:rsidRDefault="00CF708E" w:rsidP="00CF708E">
      <w:pPr>
        <w:keepNext/>
        <w:spacing w:after="120" w:line="240" w:lineRule="auto"/>
        <w:rPr>
          <w:rFonts w:ascii="Times New Roman" w:hAnsi="Times New Roman" w:cs="Times New Roman"/>
          <w:sz w:val="26"/>
          <w:szCs w:val="26"/>
        </w:rPr>
      </w:pPr>
      <w:r w:rsidRPr="00CE353F">
        <w:rPr>
          <w:rFonts w:ascii="Times New Roman" w:hAnsi="Times New Roman" w:cs="Times New Roman"/>
          <w:b/>
          <w:sz w:val="26"/>
          <w:szCs w:val="26"/>
        </w:rPr>
        <w:t>Таблица А4</w:t>
      </w:r>
      <w:r w:rsidRPr="00CE353F">
        <w:rPr>
          <w:rFonts w:ascii="Times New Roman" w:hAnsi="Times New Roman" w:cs="Times New Roman"/>
          <w:sz w:val="26"/>
          <w:szCs w:val="26"/>
        </w:rPr>
        <w:t xml:space="preserve"> – Рекомендуемая форма для представления аналитических данных о расходах бюджета субъекта Российской Федерации по государственным программам в составе материалов к проекту закона о бюджете</w:t>
      </w:r>
    </w:p>
    <w:p w14:paraId="186F58DD" w14:textId="77777777" w:rsidR="00CF708E" w:rsidRPr="00CE353F" w:rsidRDefault="00CF708E" w:rsidP="00CF708E">
      <w:pPr>
        <w:keepNext/>
        <w:spacing w:after="120" w:line="240" w:lineRule="auto"/>
        <w:jc w:val="center"/>
        <w:rPr>
          <w:rFonts w:ascii="Times New Roman" w:hAnsi="Times New Roman" w:cs="Times New Roman"/>
          <w:b/>
        </w:rPr>
      </w:pPr>
      <w:r w:rsidRPr="00CE353F">
        <w:rPr>
          <w:rFonts w:ascii="Times New Roman" w:hAnsi="Times New Roman" w:cs="Times New Roman"/>
          <w:b/>
        </w:rPr>
        <w:t>Аналитические данные о расходах бюджета субъекта Российской Федерации по государственным программам</w:t>
      </w:r>
    </w:p>
    <w:p w14:paraId="02B0C977" w14:textId="77777777" w:rsidR="00CF708E" w:rsidRPr="00CE353F" w:rsidRDefault="00CF708E" w:rsidP="00CF708E">
      <w:pPr>
        <w:keepNext/>
        <w:spacing w:after="40" w:line="240" w:lineRule="auto"/>
        <w:jc w:val="right"/>
        <w:rPr>
          <w:rFonts w:ascii="Times New Roman" w:hAnsi="Times New Roman" w:cs="Times New Roman"/>
          <w:sz w:val="18"/>
          <w:szCs w:val="18"/>
        </w:rPr>
      </w:pPr>
      <w:r w:rsidRPr="00CE353F">
        <w:rPr>
          <w:rFonts w:ascii="Times New Roman" w:hAnsi="Times New Roman" w:cs="Times New Roman"/>
          <w:sz w:val="18"/>
          <w:szCs w:val="18"/>
        </w:rPr>
        <w:t>в млн. рублей</w:t>
      </w:r>
    </w:p>
    <w:tbl>
      <w:tblPr>
        <w:tblW w:w="14633" w:type="dxa"/>
        <w:tblCellMar>
          <w:left w:w="0" w:type="dxa"/>
          <w:right w:w="0" w:type="dxa"/>
        </w:tblCellMar>
        <w:tblLook w:val="04A0" w:firstRow="1" w:lastRow="0" w:firstColumn="1" w:lastColumn="0" w:noHBand="0" w:noVBand="1"/>
      </w:tblPr>
      <w:tblGrid>
        <w:gridCol w:w="1660"/>
        <w:gridCol w:w="6273"/>
        <w:gridCol w:w="1340"/>
        <w:gridCol w:w="1340"/>
        <w:gridCol w:w="1340"/>
        <w:gridCol w:w="1340"/>
        <w:gridCol w:w="1340"/>
      </w:tblGrid>
      <w:tr w:rsidR="00CF708E" w:rsidRPr="00CE353F" w14:paraId="7C6FD525" w14:textId="77777777" w:rsidTr="0059213A">
        <w:trPr>
          <w:trHeight w:val="1230"/>
        </w:trPr>
        <w:tc>
          <w:tcPr>
            <w:tcW w:w="166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532D9007" w14:textId="77777777" w:rsidR="00CF708E" w:rsidRPr="00CE353F" w:rsidRDefault="00CF708E" w:rsidP="00CF708E">
            <w:pPr>
              <w:spacing w:before="40" w:after="40" w:line="240" w:lineRule="auto"/>
              <w:jc w:val="center"/>
              <w:rPr>
                <w:rFonts w:ascii="Times New Roman" w:hAnsi="Times New Roman" w:cs="Times New Roman"/>
                <w:color w:val="000000"/>
                <w:sz w:val="18"/>
                <w:szCs w:val="18"/>
              </w:rPr>
            </w:pPr>
            <w:r w:rsidRPr="00CE353F">
              <w:rPr>
                <w:rFonts w:ascii="Times New Roman" w:hAnsi="Times New Roman" w:cs="Times New Roman"/>
                <w:color w:val="000000"/>
                <w:sz w:val="18"/>
                <w:szCs w:val="18"/>
              </w:rPr>
              <w:t>Код целевой статьи</w:t>
            </w:r>
          </w:p>
        </w:tc>
        <w:tc>
          <w:tcPr>
            <w:tcW w:w="6273" w:type="dxa"/>
            <w:tcBorders>
              <w:top w:val="single" w:sz="4" w:space="0" w:color="A6A6A6"/>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14:paraId="15FB466C" w14:textId="77777777" w:rsidR="00CF708E" w:rsidRPr="00CE353F" w:rsidRDefault="00CF708E" w:rsidP="00CF708E">
            <w:pPr>
              <w:spacing w:before="40" w:after="40" w:line="240" w:lineRule="auto"/>
              <w:jc w:val="center"/>
              <w:rPr>
                <w:rFonts w:ascii="Times New Roman" w:hAnsi="Times New Roman" w:cs="Times New Roman"/>
                <w:color w:val="000000"/>
                <w:sz w:val="18"/>
                <w:szCs w:val="18"/>
              </w:rPr>
            </w:pPr>
            <w:r w:rsidRPr="00CE353F">
              <w:rPr>
                <w:rFonts w:ascii="Times New Roman" w:hAnsi="Times New Roman" w:cs="Times New Roman"/>
                <w:color w:val="000000"/>
                <w:sz w:val="18"/>
                <w:szCs w:val="18"/>
              </w:rPr>
              <w:t>Наименование программ</w:t>
            </w:r>
          </w:p>
        </w:tc>
        <w:tc>
          <w:tcPr>
            <w:tcW w:w="1340" w:type="dxa"/>
            <w:tcBorders>
              <w:top w:val="single" w:sz="4" w:space="0" w:color="A6A6A6"/>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14:paraId="63C95A99" w14:textId="77777777" w:rsidR="00CF708E" w:rsidRPr="00CE353F" w:rsidRDefault="00CF708E" w:rsidP="00CF708E">
            <w:pPr>
              <w:spacing w:before="40" w:after="40" w:line="240" w:lineRule="auto"/>
              <w:jc w:val="center"/>
              <w:rPr>
                <w:rFonts w:ascii="Times New Roman" w:hAnsi="Times New Roman" w:cs="Times New Roman"/>
                <w:color w:val="000000"/>
                <w:sz w:val="18"/>
                <w:szCs w:val="18"/>
              </w:rPr>
            </w:pPr>
            <w:r w:rsidRPr="00CE353F">
              <w:rPr>
                <w:rFonts w:ascii="Times New Roman" w:hAnsi="Times New Roman" w:cs="Times New Roman"/>
                <w:color w:val="000000"/>
                <w:sz w:val="18"/>
                <w:szCs w:val="18"/>
              </w:rPr>
              <w:t>Факт за отчетный год</w:t>
            </w:r>
          </w:p>
        </w:tc>
        <w:tc>
          <w:tcPr>
            <w:tcW w:w="1340" w:type="dxa"/>
            <w:tcBorders>
              <w:top w:val="single" w:sz="4" w:space="0" w:color="A6A6A6"/>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14:paraId="3EA596B8" w14:textId="77777777" w:rsidR="00CF708E" w:rsidRPr="00CE353F" w:rsidRDefault="00CF708E" w:rsidP="00CF708E">
            <w:pPr>
              <w:spacing w:before="40" w:after="40" w:line="240" w:lineRule="auto"/>
              <w:jc w:val="center"/>
              <w:rPr>
                <w:rFonts w:ascii="Times New Roman" w:hAnsi="Times New Roman" w:cs="Times New Roman"/>
                <w:color w:val="000000"/>
                <w:sz w:val="18"/>
                <w:szCs w:val="18"/>
              </w:rPr>
            </w:pPr>
            <w:r w:rsidRPr="00CE353F">
              <w:rPr>
                <w:rFonts w:ascii="Times New Roman" w:hAnsi="Times New Roman" w:cs="Times New Roman"/>
                <w:color w:val="000000"/>
                <w:sz w:val="18"/>
                <w:szCs w:val="18"/>
              </w:rPr>
              <w:t>Уточненный план на текущий год</w:t>
            </w:r>
          </w:p>
        </w:tc>
        <w:tc>
          <w:tcPr>
            <w:tcW w:w="1340" w:type="dxa"/>
            <w:tcBorders>
              <w:top w:val="single" w:sz="4" w:space="0" w:color="A6A6A6"/>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14:paraId="7193E356" w14:textId="77777777" w:rsidR="00CF708E" w:rsidRPr="00CE353F" w:rsidRDefault="00CF708E" w:rsidP="00CF708E">
            <w:pPr>
              <w:spacing w:before="40" w:after="40" w:line="240" w:lineRule="auto"/>
              <w:jc w:val="center"/>
              <w:rPr>
                <w:rFonts w:ascii="Times New Roman" w:hAnsi="Times New Roman" w:cs="Times New Roman"/>
                <w:color w:val="000000"/>
                <w:sz w:val="18"/>
                <w:szCs w:val="18"/>
              </w:rPr>
            </w:pPr>
            <w:r w:rsidRPr="00CE353F">
              <w:rPr>
                <w:rFonts w:ascii="Times New Roman" w:hAnsi="Times New Roman" w:cs="Times New Roman"/>
                <w:color w:val="000000"/>
                <w:sz w:val="18"/>
                <w:szCs w:val="18"/>
              </w:rPr>
              <w:t>План на очередной год</w:t>
            </w:r>
          </w:p>
        </w:tc>
        <w:tc>
          <w:tcPr>
            <w:tcW w:w="1340" w:type="dxa"/>
            <w:tcBorders>
              <w:top w:val="single" w:sz="4" w:space="0" w:color="A6A6A6"/>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14:paraId="518559EB" w14:textId="77777777" w:rsidR="00CF708E" w:rsidRPr="00CE353F" w:rsidRDefault="00CF708E" w:rsidP="00CF708E">
            <w:pPr>
              <w:spacing w:before="40" w:after="40" w:line="240" w:lineRule="auto"/>
              <w:jc w:val="center"/>
              <w:rPr>
                <w:rFonts w:ascii="Times New Roman" w:hAnsi="Times New Roman" w:cs="Times New Roman"/>
                <w:color w:val="000000"/>
                <w:sz w:val="18"/>
                <w:szCs w:val="18"/>
              </w:rPr>
            </w:pPr>
            <w:r w:rsidRPr="00CE353F">
              <w:rPr>
                <w:rFonts w:ascii="Times New Roman" w:hAnsi="Times New Roman" w:cs="Times New Roman"/>
                <w:color w:val="000000"/>
                <w:sz w:val="18"/>
                <w:szCs w:val="18"/>
              </w:rPr>
              <w:t>План на первый год планового периода</w:t>
            </w:r>
          </w:p>
        </w:tc>
        <w:tc>
          <w:tcPr>
            <w:tcW w:w="1340" w:type="dxa"/>
            <w:tcBorders>
              <w:top w:val="single" w:sz="4" w:space="0" w:color="A6A6A6"/>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14:paraId="03D779FF" w14:textId="77777777" w:rsidR="00CF708E" w:rsidRPr="00CE353F" w:rsidRDefault="00CF708E" w:rsidP="00CF708E">
            <w:pPr>
              <w:spacing w:before="40" w:after="40" w:line="240" w:lineRule="auto"/>
              <w:jc w:val="center"/>
              <w:rPr>
                <w:rFonts w:ascii="Times New Roman" w:hAnsi="Times New Roman" w:cs="Times New Roman"/>
                <w:color w:val="000000"/>
                <w:sz w:val="18"/>
                <w:szCs w:val="18"/>
              </w:rPr>
            </w:pPr>
            <w:r w:rsidRPr="00CE353F">
              <w:rPr>
                <w:rFonts w:ascii="Times New Roman" w:hAnsi="Times New Roman" w:cs="Times New Roman"/>
                <w:color w:val="000000"/>
                <w:sz w:val="18"/>
                <w:szCs w:val="18"/>
              </w:rPr>
              <w:t>План на второй год планового периода</w:t>
            </w:r>
          </w:p>
        </w:tc>
      </w:tr>
      <w:tr w:rsidR="00CF708E" w:rsidRPr="00CE353F" w14:paraId="7B8CEAB4" w14:textId="77777777" w:rsidTr="0059213A">
        <w:trPr>
          <w:trHeight w:val="300"/>
        </w:trPr>
        <w:tc>
          <w:tcPr>
            <w:tcW w:w="0" w:type="auto"/>
            <w:tcBorders>
              <w:top w:val="nil"/>
              <w:left w:val="single" w:sz="4" w:space="0" w:color="A6A6A6"/>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6950DE68" w14:textId="77777777" w:rsidR="00CF708E" w:rsidRPr="00CE353F" w:rsidRDefault="00CF708E" w:rsidP="00CF708E">
            <w:pPr>
              <w:spacing w:before="40" w:after="40" w:line="240" w:lineRule="auto"/>
              <w:jc w:val="center"/>
              <w:rPr>
                <w:rFonts w:ascii="Times New Roman" w:hAnsi="Times New Roman" w:cs="Times New Roman"/>
                <w:color w:val="000000"/>
                <w:sz w:val="18"/>
                <w:szCs w:val="18"/>
              </w:rPr>
            </w:pPr>
            <w:r w:rsidRPr="00CE353F">
              <w:rPr>
                <w:rFonts w:ascii="Times New Roman" w:hAnsi="Times New Roman" w:cs="Times New Roman"/>
                <w:color w:val="000000"/>
                <w:sz w:val="18"/>
                <w:szCs w:val="18"/>
              </w:rPr>
              <w:t>ХХ Х ХХ ХХХХХ</w:t>
            </w:r>
          </w:p>
        </w:tc>
        <w:tc>
          <w:tcPr>
            <w:tcW w:w="6273"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14:paraId="5E712042" w14:textId="77777777" w:rsidR="00CF708E" w:rsidRPr="00CE353F" w:rsidRDefault="00CF708E" w:rsidP="00CF708E">
            <w:pPr>
              <w:spacing w:before="40" w:after="40" w:line="240" w:lineRule="auto"/>
              <w:rPr>
                <w:rFonts w:ascii="Times New Roman" w:hAnsi="Times New Roman" w:cs="Times New Roman"/>
                <w:color w:val="000000"/>
                <w:sz w:val="18"/>
                <w:szCs w:val="18"/>
              </w:rPr>
            </w:pPr>
            <w:r w:rsidRPr="00CE353F">
              <w:rPr>
                <w:rFonts w:ascii="Times New Roman" w:hAnsi="Times New Roman" w:cs="Times New Roman"/>
                <w:color w:val="000000"/>
                <w:sz w:val="18"/>
                <w:szCs w:val="18"/>
              </w:rPr>
              <w:t xml:space="preserve">Государственная программа </w:t>
            </w:r>
            <w:r w:rsidRPr="00CE353F">
              <w:rPr>
                <w:rFonts w:ascii="Times New Roman" w:hAnsi="Times New Roman" w:cs="Times New Roman"/>
                <w:i/>
                <w:iCs/>
                <w:color w:val="000000"/>
                <w:sz w:val="18"/>
                <w:szCs w:val="18"/>
              </w:rPr>
              <w:t>указать наименование</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34EF7412" w14:textId="77777777" w:rsidR="00CF708E" w:rsidRPr="00CE353F" w:rsidRDefault="00CF708E" w:rsidP="00CF708E">
            <w:pPr>
              <w:spacing w:before="40" w:after="40" w:line="240" w:lineRule="auto"/>
              <w:jc w:val="right"/>
              <w:rPr>
                <w:rFonts w:ascii="Times New Roman" w:hAnsi="Times New Roman" w:cs="Times New Roman"/>
                <w:color w:val="000000"/>
                <w:sz w:val="18"/>
                <w:szCs w:val="18"/>
              </w:rPr>
            </w:pPr>
            <w:r w:rsidRPr="00CE353F">
              <w:rPr>
                <w:rFonts w:ascii="Times New Roman" w:hAnsi="Times New Roman" w:cs="Times New Roman"/>
                <w:color w:val="000000"/>
                <w:sz w:val="18"/>
                <w:szCs w:val="18"/>
              </w:rPr>
              <w:t> </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6144A630" w14:textId="77777777" w:rsidR="00CF708E" w:rsidRPr="00CE353F" w:rsidRDefault="00CF708E" w:rsidP="00CF708E">
            <w:pPr>
              <w:spacing w:before="40" w:after="40" w:line="240" w:lineRule="auto"/>
              <w:jc w:val="right"/>
              <w:rPr>
                <w:rFonts w:ascii="Times New Roman" w:hAnsi="Times New Roman" w:cs="Times New Roman"/>
                <w:color w:val="000000"/>
                <w:sz w:val="18"/>
                <w:szCs w:val="18"/>
              </w:rPr>
            </w:pPr>
            <w:r w:rsidRPr="00CE353F">
              <w:rPr>
                <w:rFonts w:ascii="Times New Roman" w:hAnsi="Times New Roman" w:cs="Times New Roman"/>
                <w:color w:val="000000"/>
                <w:sz w:val="18"/>
                <w:szCs w:val="18"/>
              </w:rPr>
              <w:t> </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21A85C80" w14:textId="77777777" w:rsidR="00CF708E" w:rsidRPr="00CE353F" w:rsidRDefault="00CF708E" w:rsidP="00CF708E">
            <w:pPr>
              <w:spacing w:before="40" w:after="40" w:line="240" w:lineRule="auto"/>
              <w:jc w:val="right"/>
              <w:rPr>
                <w:rFonts w:ascii="Times New Roman" w:hAnsi="Times New Roman" w:cs="Times New Roman"/>
                <w:color w:val="000000"/>
                <w:sz w:val="18"/>
                <w:szCs w:val="18"/>
              </w:rPr>
            </w:pPr>
            <w:r w:rsidRPr="00CE353F">
              <w:rPr>
                <w:rFonts w:ascii="Times New Roman" w:hAnsi="Times New Roman" w:cs="Times New Roman"/>
                <w:color w:val="000000"/>
                <w:sz w:val="18"/>
                <w:szCs w:val="18"/>
              </w:rPr>
              <w:t> </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52F164E7" w14:textId="77777777" w:rsidR="00CF708E" w:rsidRPr="00CE353F" w:rsidRDefault="00CF708E" w:rsidP="00CF708E">
            <w:pPr>
              <w:spacing w:before="40" w:after="40" w:line="240" w:lineRule="auto"/>
              <w:jc w:val="right"/>
              <w:rPr>
                <w:rFonts w:ascii="Times New Roman" w:hAnsi="Times New Roman" w:cs="Times New Roman"/>
                <w:color w:val="000000"/>
                <w:sz w:val="18"/>
                <w:szCs w:val="18"/>
              </w:rPr>
            </w:pPr>
            <w:r w:rsidRPr="00CE353F">
              <w:rPr>
                <w:rFonts w:ascii="Times New Roman" w:hAnsi="Times New Roman" w:cs="Times New Roman"/>
                <w:color w:val="000000"/>
                <w:sz w:val="18"/>
                <w:szCs w:val="18"/>
              </w:rPr>
              <w:t> </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11B8D9EC" w14:textId="77777777" w:rsidR="00CF708E" w:rsidRPr="00CE353F" w:rsidRDefault="00CF708E" w:rsidP="00CF708E">
            <w:pPr>
              <w:spacing w:before="40" w:after="40" w:line="240" w:lineRule="auto"/>
              <w:rPr>
                <w:rFonts w:ascii="Times New Roman" w:hAnsi="Times New Roman" w:cs="Times New Roman"/>
                <w:color w:val="000000"/>
                <w:sz w:val="18"/>
                <w:szCs w:val="18"/>
              </w:rPr>
            </w:pPr>
            <w:r w:rsidRPr="00CE353F">
              <w:rPr>
                <w:rFonts w:ascii="Times New Roman" w:hAnsi="Times New Roman" w:cs="Times New Roman"/>
                <w:color w:val="000000"/>
                <w:sz w:val="18"/>
                <w:szCs w:val="18"/>
              </w:rPr>
              <w:t> </w:t>
            </w:r>
          </w:p>
        </w:tc>
      </w:tr>
      <w:tr w:rsidR="00CF708E" w:rsidRPr="00CE353F" w14:paraId="429A7890" w14:textId="77777777" w:rsidTr="0059213A">
        <w:trPr>
          <w:trHeight w:val="300"/>
        </w:trPr>
        <w:tc>
          <w:tcPr>
            <w:tcW w:w="0" w:type="auto"/>
            <w:tcBorders>
              <w:top w:val="nil"/>
              <w:left w:val="single" w:sz="4" w:space="0" w:color="A6A6A6"/>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6814EF87" w14:textId="77777777" w:rsidR="00CF708E" w:rsidRPr="00CE353F" w:rsidRDefault="00CF708E" w:rsidP="00CF708E">
            <w:pPr>
              <w:spacing w:before="40" w:after="40" w:line="240" w:lineRule="auto"/>
              <w:jc w:val="center"/>
              <w:rPr>
                <w:rFonts w:ascii="Times New Roman" w:hAnsi="Times New Roman" w:cs="Times New Roman"/>
                <w:color w:val="000000"/>
                <w:sz w:val="18"/>
                <w:szCs w:val="18"/>
              </w:rPr>
            </w:pPr>
            <w:r w:rsidRPr="00CE353F">
              <w:rPr>
                <w:rFonts w:ascii="Times New Roman" w:hAnsi="Times New Roman" w:cs="Times New Roman"/>
                <w:color w:val="000000"/>
                <w:sz w:val="18"/>
                <w:szCs w:val="18"/>
              </w:rPr>
              <w:t>…</w:t>
            </w:r>
          </w:p>
        </w:tc>
        <w:tc>
          <w:tcPr>
            <w:tcW w:w="6273"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14:paraId="0635FCDE" w14:textId="77777777" w:rsidR="00CF708E" w:rsidRPr="00CE353F" w:rsidRDefault="00CF708E" w:rsidP="00CF708E">
            <w:pPr>
              <w:spacing w:before="40" w:after="40" w:line="240" w:lineRule="auto"/>
              <w:rPr>
                <w:rFonts w:ascii="Times New Roman" w:hAnsi="Times New Roman" w:cs="Times New Roman"/>
                <w:color w:val="000000"/>
                <w:sz w:val="18"/>
                <w:szCs w:val="18"/>
              </w:rPr>
            </w:pPr>
            <w:r w:rsidRPr="00CE353F">
              <w:rPr>
                <w:rFonts w:ascii="Times New Roman" w:hAnsi="Times New Roman" w:cs="Times New Roman"/>
                <w:color w:val="000000"/>
                <w:sz w:val="18"/>
                <w:szCs w:val="18"/>
              </w:rPr>
              <w:t>…</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6032768F" w14:textId="77777777" w:rsidR="00CF708E" w:rsidRPr="00CE353F" w:rsidRDefault="00CF708E" w:rsidP="00CF708E">
            <w:pPr>
              <w:spacing w:before="40" w:after="40" w:line="240" w:lineRule="auto"/>
              <w:jc w:val="right"/>
              <w:rPr>
                <w:rFonts w:ascii="Times New Roman" w:hAnsi="Times New Roman" w:cs="Times New Roman"/>
                <w:color w:val="000000"/>
                <w:sz w:val="18"/>
                <w:szCs w:val="18"/>
              </w:rPr>
            </w:pPr>
            <w:r w:rsidRPr="00CE353F">
              <w:rPr>
                <w:rFonts w:ascii="Times New Roman" w:hAnsi="Times New Roman" w:cs="Times New Roman"/>
                <w:color w:val="000000"/>
                <w:sz w:val="18"/>
                <w:szCs w:val="18"/>
              </w:rPr>
              <w:t> </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0AFB48B5" w14:textId="77777777" w:rsidR="00CF708E" w:rsidRPr="00CE353F" w:rsidRDefault="00CF708E" w:rsidP="00CF708E">
            <w:pPr>
              <w:spacing w:before="40" w:after="40" w:line="240" w:lineRule="auto"/>
              <w:jc w:val="right"/>
              <w:rPr>
                <w:rFonts w:ascii="Times New Roman" w:hAnsi="Times New Roman" w:cs="Times New Roman"/>
                <w:color w:val="000000"/>
                <w:sz w:val="18"/>
                <w:szCs w:val="18"/>
              </w:rPr>
            </w:pPr>
            <w:r w:rsidRPr="00CE353F">
              <w:rPr>
                <w:rFonts w:ascii="Times New Roman" w:hAnsi="Times New Roman" w:cs="Times New Roman"/>
                <w:color w:val="000000"/>
                <w:sz w:val="18"/>
                <w:szCs w:val="18"/>
              </w:rPr>
              <w:t> </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65210BC9" w14:textId="77777777" w:rsidR="00CF708E" w:rsidRPr="00CE353F" w:rsidRDefault="00CF708E" w:rsidP="00CF708E">
            <w:pPr>
              <w:spacing w:before="40" w:after="40" w:line="240" w:lineRule="auto"/>
              <w:jc w:val="right"/>
              <w:rPr>
                <w:rFonts w:ascii="Times New Roman" w:hAnsi="Times New Roman" w:cs="Times New Roman"/>
                <w:color w:val="000000"/>
                <w:sz w:val="18"/>
                <w:szCs w:val="18"/>
              </w:rPr>
            </w:pPr>
            <w:r w:rsidRPr="00CE353F">
              <w:rPr>
                <w:rFonts w:ascii="Times New Roman" w:hAnsi="Times New Roman" w:cs="Times New Roman"/>
                <w:color w:val="000000"/>
                <w:sz w:val="18"/>
                <w:szCs w:val="18"/>
              </w:rPr>
              <w:t> </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3FCE1B86" w14:textId="77777777" w:rsidR="00CF708E" w:rsidRPr="00CE353F" w:rsidRDefault="00CF708E" w:rsidP="00CF708E">
            <w:pPr>
              <w:spacing w:before="40" w:after="40" w:line="240" w:lineRule="auto"/>
              <w:jc w:val="right"/>
              <w:rPr>
                <w:rFonts w:ascii="Times New Roman" w:hAnsi="Times New Roman" w:cs="Times New Roman"/>
                <w:color w:val="000000"/>
                <w:sz w:val="18"/>
                <w:szCs w:val="18"/>
              </w:rPr>
            </w:pPr>
            <w:r w:rsidRPr="00CE353F">
              <w:rPr>
                <w:rFonts w:ascii="Times New Roman" w:hAnsi="Times New Roman" w:cs="Times New Roman"/>
                <w:color w:val="000000"/>
                <w:sz w:val="18"/>
                <w:szCs w:val="18"/>
              </w:rPr>
              <w:t> </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6102C708" w14:textId="77777777" w:rsidR="00CF708E" w:rsidRPr="00CE353F" w:rsidRDefault="00CF708E" w:rsidP="00CF708E">
            <w:pPr>
              <w:spacing w:before="40" w:after="40" w:line="240" w:lineRule="auto"/>
              <w:rPr>
                <w:rFonts w:ascii="Times New Roman" w:hAnsi="Times New Roman" w:cs="Times New Roman"/>
                <w:color w:val="000000"/>
                <w:sz w:val="18"/>
                <w:szCs w:val="18"/>
              </w:rPr>
            </w:pPr>
            <w:r w:rsidRPr="00CE353F">
              <w:rPr>
                <w:rFonts w:ascii="Times New Roman" w:hAnsi="Times New Roman" w:cs="Times New Roman"/>
                <w:color w:val="000000"/>
                <w:sz w:val="18"/>
                <w:szCs w:val="18"/>
              </w:rPr>
              <w:t> </w:t>
            </w:r>
          </w:p>
        </w:tc>
      </w:tr>
      <w:tr w:rsidR="00CF708E" w:rsidRPr="00CE353F" w14:paraId="69BEF5BB" w14:textId="77777777" w:rsidTr="0059213A">
        <w:trPr>
          <w:trHeight w:val="300"/>
        </w:trPr>
        <w:tc>
          <w:tcPr>
            <w:tcW w:w="0" w:type="auto"/>
            <w:tcBorders>
              <w:top w:val="nil"/>
              <w:left w:val="single" w:sz="4" w:space="0" w:color="A6A6A6"/>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3B10136A" w14:textId="77777777" w:rsidR="00CF708E" w:rsidRPr="00CE353F" w:rsidRDefault="00CF708E" w:rsidP="00CF708E">
            <w:pPr>
              <w:spacing w:before="40" w:after="40" w:line="240" w:lineRule="auto"/>
              <w:jc w:val="center"/>
              <w:rPr>
                <w:rFonts w:ascii="Times New Roman" w:hAnsi="Times New Roman" w:cs="Times New Roman"/>
                <w:color w:val="000000"/>
                <w:sz w:val="18"/>
                <w:szCs w:val="18"/>
              </w:rPr>
            </w:pPr>
            <w:r w:rsidRPr="00CE353F">
              <w:rPr>
                <w:rFonts w:ascii="Times New Roman" w:hAnsi="Times New Roman" w:cs="Times New Roman"/>
                <w:color w:val="000000"/>
                <w:sz w:val="18"/>
                <w:szCs w:val="18"/>
              </w:rPr>
              <w:t> </w:t>
            </w:r>
          </w:p>
        </w:tc>
        <w:tc>
          <w:tcPr>
            <w:tcW w:w="6273"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14:paraId="72C5A0F2" w14:textId="77777777" w:rsidR="00CF708E" w:rsidRPr="00CE353F" w:rsidRDefault="00CF708E" w:rsidP="00CF708E">
            <w:pPr>
              <w:spacing w:before="40" w:after="40" w:line="240" w:lineRule="auto"/>
              <w:rPr>
                <w:rFonts w:ascii="Times New Roman" w:hAnsi="Times New Roman" w:cs="Times New Roman"/>
                <w:color w:val="000000"/>
                <w:sz w:val="18"/>
                <w:szCs w:val="18"/>
              </w:rPr>
            </w:pPr>
            <w:r w:rsidRPr="00CE353F">
              <w:rPr>
                <w:rFonts w:ascii="Times New Roman" w:hAnsi="Times New Roman" w:cs="Times New Roman"/>
                <w:color w:val="000000"/>
                <w:sz w:val="18"/>
                <w:szCs w:val="18"/>
              </w:rPr>
              <w:t> </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22BC6325" w14:textId="77777777" w:rsidR="00CF708E" w:rsidRPr="00CE353F" w:rsidRDefault="00CF708E" w:rsidP="00CF708E">
            <w:pPr>
              <w:spacing w:before="40" w:after="40" w:line="240" w:lineRule="auto"/>
              <w:jc w:val="right"/>
              <w:rPr>
                <w:rFonts w:ascii="Times New Roman" w:hAnsi="Times New Roman" w:cs="Times New Roman"/>
                <w:color w:val="000000"/>
                <w:sz w:val="18"/>
                <w:szCs w:val="18"/>
              </w:rPr>
            </w:pPr>
            <w:r w:rsidRPr="00CE353F">
              <w:rPr>
                <w:rFonts w:ascii="Times New Roman" w:hAnsi="Times New Roman" w:cs="Times New Roman"/>
                <w:color w:val="000000"/>
                <w:sz w:val="18"/>
                <w:szCs w:val="18"/>
              </w:rPr>
              <w:t> </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30344667" w14:textId="77777777" w:rsidR="00CF708E" w:rsidRPr="00CE353F" w:rsidRDefault="00CF708E" w:rsidP="00CF708E">
            <w:pPr>
              <w:spacing w:before="40" w:after="40" w:line="240" w:lineRule="auto"/>
              <w:jc w:val="right"/>
              <w:rPr>
                <w:rFonts w:ascii="Times New Roman" w:hAnsi="Times New Roman" w:cs="Times New Roman"/>
                <w:color w:val="000000"/>
                <w:sz w:val="18"/>
                <w:szCs w:val="18"/>
              </w:rPr>
            </w:pPr>
            <w:r w:rsidRPr="00CE353F">
              <w:rPr>
                <w:rFonts w:ascii="Times New Roman" w:hAnsi="Times New Roman" w:cs="Times New Roman"/>
                <w:color w:val="000000"/>
                <w:sz w:val="18"/>
                <w:szCs w:val="18"/>
              </w:rPr>
              <w:t> </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607DAD97" w14:textId="77777777" w:rsidR="00CF708E" w:rsidRPr="00CE353F" w:rsidRDefault="00CF708E" w:rsidP="00CF708E">
            <w:pPr>
              <w:spacing w:before="40" w:after="40" w:line="240" w:lineRule="auto"/>
              <w:jc w:val="right"/>
              <w:rPr>
                <w:rFonts w:ascii="Times New Roman" w:hAnsi="Times New Roman" w:cs="Times New Roman"/>
                <w:color w:val="000000"/>
                <w:sz w:val="18"/>
                <w:szCs w:val="18"/>
              </w:rPr>
            </w:pPr>
            <w:r w:rsidRPr="00CE353F">
              <w:rPr>
                <w:rFonts w:ascii="Times New Roman" w:hAnsi="Times New Roman" w:cs="Times New Roman"/>
                <w:color w:val="000000"/>
                <w:sz w:val="18"/>
                <w:szCs w:val="18"/>
              </w:rPr>
              <w:t> </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50796155" w14:textId="77777777" w:rsidR="00CF708E" w:rsidRPr="00CE353F" w:rsidRDefault="00CF708E" w:rsidP="00CF708E">
            <w:pPr>
              <w:spacing w:before="40" w:after="40" w:line="240" w:lineRule="auto"/>
              <w:jc w:val="right"/>
              <w:rPr>
                <w:rFonts w:ascii="Times New Roman" w:hAnsi="Times New Roman" w:cs="Times New Roman"/>
                <w:color w:val="000000"/>
                <w:sz w:val="18"/>
                <w:szCs w:val="18"/>
              </w:rPr>
            </w:pPr>
            <w:r w:rsidRPr="00CE353F">
              <w:rPr>
                <w:rFonts w:ascii="Times New Roman" w:hAnsi="Times New Roman" w:cs="Times New Roman"/>
                <w:color w:val="000000"/>
                <w:sz w:val="18"/>
                <w:szCs w:val="18"/>
              </w:rPr>
              <w:t> </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5B97CDCC" w14:textId="77777777" w:rsidR="00CF708E" w:rsidRPr="00CE353F" w:rsidRDefault="00CF708E" w:rsidP="00CF708E">
            <w:pPr>
              <w:spacing w:before="40" w:after="40" w:line="240" w:lineRule="auto"/>
              <w:rPr>
                <w:rFonts w:ascii="Times New Roman" w:hAnsi="Times New Roman" w:cs="Times New Roman"/>
                <w:color w:val="000000"/>
                <w:sz w:val="18"/>
                <w:szCs w:val="18"/>
              </w:rPr>
            </w:pPr>
            <w:r w:rsidRPr="00CE353F">
              <w:rPr>
                <w:rFonts w:ascii="Times New Roman" w:hAnsi="Times New Roman" w:cs="Times New Roman"/>
                <w:color w:val="000000"/>
                <w:sz w:val="18"/>
                <w:szCs w:val="18"/>
              </w:rPr>
              <w:t> </w:t>
            </w:r>
          </w:p>
        </w:tc>
      </w:tr>
      <w:tr w:rsidR="00CF708E" w:rsidRPr="00CE353F" w14:paraId="3396AFBF" w14:textId="77777777" w:rsidTr="0059213A">
        <w:trPr>
          <w:trHeight w:val="300"/>
        </w:trPr>
        <w:tc>
          <w:tcPr>
            <w:tcW w:w="0" w:type="auto"/>
            <w:tcBorders>
              <w:top w:val="nil"/>
              <w:left w:val="single" w:sz="4" w:space="0" w:color="A6A6A6"/>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5DE5F2FB" w14:textId="77777777" w:rsidR="00CF708E" w:rsidRPr="00CE353F" w:rsidRDefault="00CF708E" w:rsidP="00CF708E">
            <w:pPr>
              <w:spacing w:before="40" w:after="40" w:line="240" w:lineRule="auto"/>
              <w:jc w:val="center"/>
              <w:rPr>
                <w:rFonts w:ascii="Times New Roman" w:hAnsi="Times New Roman" w:cs="Times New Roman"/>
                <w:color w:val="000000"/>
                <w:sz w:val="18"/>
                <w:szCs w:val="18"/>
              </w:rPr>
            </w:pPr>
            <w:r w:rsidRPr="00CE353F">
              <w:rPr>
                <w:rFonts w:ascii="Times New Roman" w:hAnsi="Times New Roman" w:cs="Times New Roman"/>
                <w:color w:val="000000"/>
                <w:sz w:val="18"/>
                <w:szCs w:val="18"/>
              </w:rPr>
              <w:t>ХХ Х ХХ ХХХХХ</w:t>
            </w:r>
          </w:p>
        </w:tc>
        <w:tc>
          <w:tcPr>
            <w:tcW w:w="6273"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14:paraId="59A75E2D" w14:textId="77777777" w:rsidR="00CF708E" w:rsidRPr="00CE353F" w:rsidRDefault="00CF708E" w:rsidP="00CF708E">
            <w:pPr>
              <w:spacing w:before="40" w:after="40" w:line="240" w:lineRule="auto"/>
              <w:rPr>
                <w:rFonts w:ascii="Times New Roman" w:hAnsi="Times New Roman" w:cs="Times New Roman"/>
                <w:color w:val="000000"/>
                <w:sz w:val="18"/>
                <w:szCs w:val="18"/>
              </w:rPr>
            </w:pPr>
            <w:r w:rsidRPr="00CE353F">
              <w:rPr>
                <w:rFonts w:ascii="Times New Roman" w:hAnsi="Times New Roman" w:cs="Times New Roman"/>
                <w:color w:val="000000"/>
                <w:sz w:val="18"/>
                <w:szCs w:val="18"/>
              </w:rPr>
              <w:t>Непрограммные расходы</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04D4B9C5" w14:textId="77777777" w:rsidR="00CF708E" w:rsidRPr="00CE353F" w:rsidRDefault="00CF708E" w:rsidP="00CF708E">
            <w:pPr>
              <w:spacing w:before="40" w:after="40" w:line="240" w:lineRule="auto"/>
              <w:jc w:val="right"/>
              <w:rPr>
                <w:rFonts w:ascii="Times New Roman" w:hAnsi="Times New Roman" w:cs="Times New Roman"/>
                <w:color w:val="000000"/>
                <w:sz w:val="18"/>
                <w:szCs w:val="18"/>
              </w:rPr>
            </w:pPr>
            <w:r w:rsidRPr="00CE353F">
              <w:rPr>
                <w:rFonts w:ascii="Times New Roman" w:hAnsi="Times New Roman" w:cs="Times New Roman"/>
                <w:color w:val="000000"/>
                <w:sz w:val="18"/>
                <w:szCs w:val="18"/>
              </w:rPr>
              <w:t> </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6FE770BD" w14:textId="77777777" w:rsidR="00CF708E" w:rsidRPr="00CE353F" w:rsidRDefault="00CF708E" w:rsidP="00CF708E">
            <w:pPr>
              <w:spacing w:before="40" w:after="40" w:line="240" w:lineRule="auto"/>
              <w:jc w:val="right"/>
              <w:rPr>
                <w:rFonts w:ascii="Times New Roman" w:hAnsi="Times New Roman" w:cs="Times New Roman"/>
                <w:color w:val="000000"/>
                <w:sz w:val="18"/>
                <w:szCs w:val="18"/>
              </w:rPr>
            </w:pPr>
            <w:r w:rsidRPr="00CE353F">
              <w:rPr>
                <w:rFonts w:ascii="Times New Roman" w:hAnsi="Times New Roman" w:cs="Times New Roman"/>
                <w:color w:val="000000"/>
                <w:sz w:val="18"/>
                <w:szCs w:val="18"/>
              </w:rPr>
              <w:t> </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1CDCE904" w14:textId="77777777" w:rsidR="00CF708E" w:rsidRPr="00CE353F" w:rsidRDefault="00CF708E" w:rsidP="00CF708E">
            <w:pPr>
              <w:spacing w:before="40" w:after="40" w:line="240" w:lineRule="auto"/>
              <w:jc w:val="right"/>
              <w:rPr>
                <w:rFonts w:ascii="Times New Roman" w:hAnsi="Times New Roman" w:cs="Times New Roman"/>
                <w:color w:val="000000"/>
                <w:sz w:val="18"/>
                <w:szCs w:val="18"/>
              </w:rPr>
            </w:pPr>
            <w:r w:rsidRPr="00CE353F">
              <w:rPr>
                <w:rFonts w:ascii="Times New Roman" w:hAnsi="Times New Roman" w:cs="Times New Roman"/>
                <w:color w:val="000000"/>
                <w:sz w:val="18"/>
                <w:szCs w:val="18"/>
              </w:rPr>
              <w:t> </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61E3F6B9" w14:textId="77777777" w:rsidR="00CF708E" w:rsidRPr="00CE353F" w:rsidRDefault="00CF708E" w:rsidP="00CF708E">
            <w:pPr>
              <w:spacing w:before="40" w:after="40" w:line="240" w:lineRule="auto"/>
              <w:jc w:val="right"/>
              <w:rPr>
                <w:rFonts w:ascii="Times New Roman" w:hAnsi="Times New Roman" w:cs="Times New Roman"/>
                <w:color w:val="000000"/>
                <w:sz w:val="18"/>
                <w:szCs w:val="18"/>
              </w:rPr>
            </w:pPr>
            <w:r w:rsidRPr="00CE353F">
              <w:rPr>
                <w:rFonts w:ascii="Times New Roman" w:hAnsi="Times New Roman" w:cs="Times New Roman"/>
                <w:color w:val="000000"/>
                <w:sz w:val="18"/>
                <w:szCs w:val="18"/>
              </w:rPr>
              <w:t> </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017D00DC" w14:textId="77777777" w:rsidR="00CF708E" w:rsidRPr="00CE353F" w:rsidRDefault="00CF708E" w:rsidP="00CF708E">
            <w:pPr>
              <w:spacing w:before="40" w:after="40" w:line="240" w:lineRule="auto"/>
              <w:rPr>
                <w:rFonts w:ascii="Times New Roman" w:hAnsi="Times New Roman" w:cs="Times New Roman"/>
                <w:color w:val="000000"/>
                <w:sz w:val="18"/>
                <w:szCs w:val="18"/>
              </w:rPr>
            </w:pPr>
            <w:r w:rsidRPr="00CE353F">
              <w:rPr>
                <w:rFonts w:ascii="Times New Roman" w:hAnsi="Times New Roman" w:cs="Times New Roman"/>
                <w:color w:val="000000"/>
                <w:sz w:val="18"/>
                <w:szCs w:val="18"/>
              </w:rPr>
              <w:t> </w:t>
            </w:r>
          </w:p>
        </w:tc>
      </w:tr>
      <w:tr w:rsidR="00CF708E" w:rsidRPr="00CE353F" w14:paraId="7452B7BF" w14:textId="77777777" w:rsidTr="0059213A">
        <w:trPr>
          <w:trHeight w:val="300"/>
        </w:trPr>
        <w:tc>
          <w:tcPr>
            <w:tcW w:w="0" w:type="auto"/>
            <w:tcBorders>
              <w:top w:val="nil"/>
              <w:left w:val="single" w:sz="4" w:space="0" w:color="A6A6A6"/>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36E0F23A" w14:textId="77777777" w:rsidR="00CF708E" w:rsidRPr="00CE353F" w:rsidRDefault="00CF708E" w:rsidP="00CF708E">
            <w:pPr>
              <w:spacing w:before="40" w:after="40" w:line="240" w:lineRule="auto"/>
              <w:jc w:val="center"/>
              <w:rPr>
                <w:rFonts w:ascii="Times New Roman" w:hAnsi="Times New Roman" w:cs="Times New Roman"/>
                <w:b/>
                <w:bCs/>
                <w:color w:val="000000"/>
                <w:sz w:val="18"/>
                <w:szCs w:val="18"/>
              </w:rPr>
            </w:pPr>
            <w:r w:rsidRPr="00CE353F">
              <w:rPr>
                <w:rFonts w:ascii="Times New Roman" w:hAnsi="Times New Roman" w:cs="Times New Roman"/>
                <w:b/>
                <w:bCs/>
                <w:color w:val="000000"/>
                <w:sz w:val="18"/>
                <w:szCs w:val="18"/>
              </w:rPr>
              <w:t> </w:t>
            </w:r>
          </w:p>
        </w:tc>
        <w:tc>
          <w:tcPr>
            <w:tcW w:w="6273" w:type="dxa"/>
            <w:tcBorders>
              <w:top w:val="nil"/>
              <w:left w:val="nil"/>
              <w:bottom w:val="single" w:sz="4" w:space="0" w:color="A6A6A6"/>
              <w:right w:val="single" w:sz="4" w:space="0" w:color="A6A6A6"/>
            </w:tcBorders>
            <w:shd w:val="clear" w:color="auto" w:fill="auto"/>
            <w:tcMar>
              <w:top w:w="15" w:type="dxa"/>
              <w:left w:w="15" w:type="dxa"/>
              <w:bottom w:w="0" w:type="dxa"/>
              <w:right w:w="15" w:type="dxa"/>
            </w:tcMar>
            <w:vAlign w:val="center"/>
            <w:hideMark/>
          </w:tcPr>
          <w:p w14:paraId="6EB9771E" w14:textId="77777777" w:rsidR="00CF708E" w:rsidRPr="00CE353F" w:rsidRDefault="00CF708E" w:rsidP="00CF708E">
            <w:pPr>
              <w:spacing w:before="40" w:after="40" w:line="240" w:lineRule="auto"/>
              <w:rPr>
                <w:rFonts w:ascii="Times New Roman" w:hAnsi="Times New Roman" w:cs="Times New Roman"/>
                <w:b/>
                <w:bCs/>
                <w:color w:val="000000"/>
                <w:sz w:val="18"/>
                <w:szCs w:val="18"/>
              </w:rPr>
            </w:pPr>
            <w:r w:rsidRPr="00CE353F">
              <w:rPr>
                <w:rFonts w:ascii="Times New Roman" w:hAnsi="Times New Roman" w:cs="Times New Roman"/>
                <w:b/>
                <w:bCs/>
                <w:color w:val="000000"/>
                <w:sz w:val="18"/>
                <w:szCs w:val="18"/>
              </w:rPr>
              <w:t>ВСЕГО РАСХОДОВ</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5C1BAC8A" w14:textId="77777777" w:rsidR="00CF708E" w:rsidRPr="00CE353F" w:rsidRDefault="00CF708E" w:rsidP="00CF708E">
            <w:pPr>
              <w:spacing w:before="40" w:after="40" w:line="240" w:lineRule="auto"/>
              <w:jc w:val="right"/>
              <w:rPr>
                <w:rFonts w:ascii="Times New Roman" w:hAnsi="Times New Roman" w:cs="Times New Roman"/>
                <w:b/>
                <w:bCs/>
                <w:color w:val="000000"/>
                <w:sz w:val="18"/>
                <w:szCs w:val="18"/>
              </w:rPr>
            </w:pPr>
            <w:r w:rsidRPr="00CE353F">
              <w:rPr>
                <w:rFonts w:ascii="Times New Roman" w:hAnsi="Times New Roman" w:cs="Times New Roman"/>
                <w:b/>
                <w:bCs/>
                <w:color w:val="000000"/>
                <w:sz w:val="18"/>
                <w:szCs w:val="18"/>
              </w:rPr>
              <w:t> </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2CB700AD" w14:textId="77777777" w:rsidR="00CF708E" w:rsidRPr="00CE353F" w:rsidRDefault="00CF708E" w:rsidP="00CF708E">
            <w:pPr>
              <w:spacing w:before="40" w:after="40" w:line="240" w:lineRule="auto"/>
              <w:jc w:val="right"/>
              <w:rPr>
                <w:rFonts w:ascii="Times New Roman" w:hAnsi="Times New Roman" w:cs="Times New Roman"/>
                <w:b/>
                <w:bCs/>
                <w:color w:val="000000"/>
                <w:sz w:val="18"/>
                <w:szCs w:val="18"/>
              </w:rPr>
            </w:pPr>
            <w:r w:rsidRPr="00CE353F">
              <w:rPr>
                <w:rFonts w:ascii="Times New Roman" w:hAnsi="Times New Roman" w:cs="Times New Roman"/>
                <w:b/>
                <w:bCs/>
                <w:color w:val="000000"/>
                <w:sz w:val="18"/>
                <w:szCs w:val="18"/>
              </w:rPr>
              <w:t> </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03A1BED3" w14:textId="77777777" w:rsidR="00CF708E" w:rsidRPr="00CE353F" w:rsidRDefault="00CF708E" w:rsidP="00CF708E">
            <w:pPr>
              <w:spacing w:before="40" w:after="40" w:line="240" w:lineRule="auto"/>
              <w:jc w:val="right"/>
              <w:rPr>
                <w:rFonts w:ascii="Times New Roman" w:hAnsi="Times New Roman" w:cs="Times New Roman"/>
                <w:b/>
                <w:bCs/>
                <w:color w:val="000000"/>
                <w:sz w:val="18"/>
                <w:szCs w:val="18"/>
              </w:rPr>
            </w:pPr>
            <w:r w:rsidRPr="00CE353F">
              <w:rPr>
                <w:rFonts w:ascii="Times New Roman" w:hAnsi="Times New Roman" w:cs="Times New Roman"/>
                <w:b/>
                <w:bCs/>
                <w:color w:val="000000"/>
                <w:sz w:val="18"/>
                <w:szCs w:val="18"/>
              </w:rPr>
              <w:t> </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6F224D30" w14:textId="77777777" w:rsidR="00CF708E" w:rsidRPr="00CE353F" w:rsidRDefault="00CF708E" w:rsidP="00CF708E">
            <w:pPr>
              <w:spacing w:before="40" w:after="40" w:line="240" w:lineRule="auto"/>
              <w:jc w:val="right"/>
              <w:rPr>
                <w:rFonts w:ascii="Times New Roman" w:hAnsi="Times New Roman" w:cs="Times New Roman"/>
                <w:b/>
                <w:bCs/>
                <w:color w:val="000000"/>
                <w:sz w:val="18"/>
                <w:szCs w:val="18"/>
              </w:rPr>
            </w:pPr>
            <w:r w:rsidRPr="00CE353F">
              <w:rPr>
                <w:rFonts w:ascii="Times New Roman" w:hAnsi="Times New Roman" w:cs="Times New Roman"/>
                <w:b/>
                <w:bCs/>
                <w:color w:val="000000"/>
                <w:sz w:val="18"/>
                <w:szCs w:val="18"/>
              </w:rPr>
              <w:t> </w:t>
            </w:r>
          </w:p>
        </w:tc>
        <w:tc>
          <w:tcPr>
            <w:tcW w:w="0" w:type="auto"/>
            <w:tcBorders>
              <w:top w:val="nil"/>
              <w:left w:val="nil"/>
              <w:bottom w:val="single" w:sz="4" w:space="0" w:color="A6A6A6"/>
              <w:right w:val="single" w:sz="4" w:space="0" w:color="A6A6A6"/>
            </w:tcBorders>
            <w:shd w:val="clear" w:color="auto" w:fill="auto"/>
            <w:noWrap/>
            <w:tcMar>
              <w:top w:w="15" w:type="dxa"/>
              <w:left w:w="15" w:type="dxa"/>
              <w:bottom w:w="0" w:type="dxa"/>
              <w:right w:w="15" w:type="dxa"/>
            </w:tcMar>
            <w:vAlign w:val="center"/>
            <w:hideMark/>
          </w:tcPr>
          <w:p w14:paraId="11F80E8B" w14:textId="77777777" w:rsidR="00CF708E" w:rsidRPr="00CE353F" w:rsidRDefault="00CF708E" w:rsidP="00CF708E">
            <w:pPr>
              <w:spacing w:before="40" w:after="40" w:line="240" w:lineRule="auto"/>
              <w:rPr>
                <w:rFonts w:ascii="Times New Roman" w:hAnsi="Times New Roman" w:cs="Times New Roman"/>
                <w:b/>
                <w:bCs/>
                <w:color w:val="000000"/>
                <w:sz w:val="18"/>
                <w:szCs w:val="18"/>
              </w:rPr>
            </w:pPr>
            <w:r w:rsidRPr="00CE353F">
              <w:rPr>
                <w:rFonts w:ascii="Times New Roman" w:hAnsi="Times New Roman" w:cs="Times New Roman"/>
                <w:b/>
                <w:bCs/>
                <w:color w:val="000000"/>
                <w:sz w:val="18"/>
                <w:szCs w:val="18"/>
              </w:rPr>
              <w:t> </w:t>
            </w:r>
          </w:p>
        </w:tc>
      </w:tr>
    </w:tbl>
    <w:p w14:paraId="245FFEA5" w14:textId="3E998B03" w:rsidR="00CF708E" w:rsidRPr="00CE353F" w:rsidRDefault="00CF708E" w:rsidP="004063CE">
      <w:pPr>
        <w:tabs>
          <w:tab w:val="left" w:pos="284"/>
        </w:tabs>
        <w:spacing w:before="60" w:after="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Примечания:</w:t>
      </w:r>
    </w:p>
    <w:p w14:paraId="11B8B4EB" w14:textId="77777777" w:rsidR="00CF708E" w:rsidRPr="00CE353F" w:rsidRDefault="00CF708E" w:rsidP="004063CE">
      <w:pPr>
        <w:numPr>
          <w:ilvl w:val="0"/>
          <w:numId w:val="82"/>
        </w:numPr>
        <w:tabs>
          <w:tab w:val="left" w:pos="284"/>
        </w:tabs>
        <w:spacing w:before="60" w:after="0" w:line="240" w:lineRule="auto"/>
        <w:ind w:left="0" w:firstLine="0"/>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xml:space="preserve">Расходы могут быть дополнительно детализированы по подпрограммам и основным мероприятиям. В этом случае рекомендуется дополнительно структурировать документ, например, с помощью функции excel «Группировать» в разделе «Данные». </w:t>
      </w:r>
    </w:p>
    <w:p w14:paraId="76015EF4" w14:textId="77777777" w:rsidR="00CF708E" w:rsidRPr="00CE353F" w:rsidRDefault="00CF708E" w:rsidP="004063CE">
      <w:pPr>
        <w:numPr>
          <w:ilvl w:val="0"/>
          <w:numId w:val="82"/>
        </w:numPr>
        <w:tabs>
          <w:tab w:val="left" w:pos="284"/>
        </w:tabs>
        <w:spacing w:before="60" w:after="0" w:line="240" w:lineRule="auto"/>
        <w:ind w:left="0" w:firstLine="0"/>
        <w:rPr>
          <w:rFonts w:ascii="Times New Roman" w:hAnsi="Times New Roman" w:cs="Times New Roman"/>
          <w:sz w:val="18"/>
          <w:szCs w:val="18"/>
        </w:rPr>
      </w:pPr>
      <w:r w:rsidRPr="00CE353F">
        <w:rPr>
          <w:rFonts w:ascii="Times New Roman" w:eastAsia="Times New Roman" w:hAnsi="Times New Roman" w:cs="Times New Roman"/>
          <w:sz w:val="18"/>
          <w:szCs w:val="18"/>
          <w:lang w:eastAsia="ru-RU"/>
        </w:rPr>
        <w:t>В случае существенных изменений в структуре расходов рекомендуется давать пояснения, чем они вызваны.</w:t>
      </w:r>
    </w:p>
    <w:p w14:paraId="2DA4B0B3" w14:textId="77777777" w:rsidR="00CF708E" w:rsidRPr="00CE353F" w:rsidRDefault="00CF708E" w:rsidP="004063CE">
      <w:pPr>
        <w:spacing w:before="60" w:after="0" w:line="240" w:lineRule="auto"/>
        <w:rPr>
          <w:rFonts w:ascii="Times New Roman" w:hAnsi="Times New Roman" w:cs="Times New Roman"/>
          <w:sz w:val="18"/>
          <w:szCs w:val="18"/>
        </w:rPr>
      </w:pPr>
    </w:p>
    <w:p w14:paraId="221B98D3" w14:textId="77777777" w:rsidR="00CF708E" w:rsidRPr="00CE353F" w:rsidRDefault="00CF708E" w:rsidP="00CF708E">
      <w:pPr>
        <w:spacing w:after="160" w:line="259" w:lineRule="auto"/>
        <w:rPr>
          <w:rFonts w:ascii="Times New Roman" w:hAnsi="Times New Roman" w:cs="Times New Roman"/>
          <w:b/>
          <w:sz w:val="26"/>
          <w:szCs w:val="26"/>
        </w:rPr>
      </w:pPr>
      <w:r w:rsidRPr="00CE353F">
        <w:rPr>
          <w:rFonts w:ascii="Times New Roman" w:hAnsi="Times New Roman" w:cs="Times New Roman"/>
          <w:b/>
          <w:sz w:val="26"/>
          <w:szCs w:val="26"/>
        </w:rPr>
        <w:br w:type="page"/>
      </w:r>
    </w:p>
    <w:p w14:paraId="17C2894F" w14:textId="77777777" w:rsidR="00CF708E" w:rsidRPr="00CE353F" w:rsidRDefault="00CF708E" w:rsidP="00CF708E">
      <w:pPr>
        <w:keepNext/>
        <w:spacing w:after="120" w:line="240" w:lineRule="auto"/>
        <w:rPr>
          <w:rFonts w:ascii="Times New Roman" w:hAnsi="Times New Roman" w:cs="Times New Roman"/>
          <w:sz w:val="26"/>
          <w:szCs w:val="26"/>
        </w:rPr>
      </w:pPr>
      <w:r w:rsidRPr="00CE353F">
        <w:rPr>
          <w:rFonts w:ascii="Times New Roman" w:hAnsi="Times New Roman" w:cs="Times New Roman"/>
          <w:b/>
          <w:sz w:val="26"/>
          <w:szCs w:val="26"/>
        </w:rPr>
        <w:t>Таблица А5</w:t>
      </w:r>
      <w:r w:rsidRPr="00CE353F">
        <w:rPr>
          <w:rFonts w:ascii="Times New Roman" w:hAnsi="Times New Roman" w:cs="Times New Roman"/>
          <w:sz w:val="26"/>
          <w:szCs w:val="26"/>
        </w:rPr>
        <w:t xml:space="preserve"> – Рекомендуемая форма для представления аналитических данных о планируемых объемах оказания государственных услуг (работ) государственными учреждениями субъекта Российской Федерации, а также о планируемых объемах субсидий на их финансовое обеспечение в составе материалов к проекту закона о бюджете</w:t>
      </w:r>
    </w:p>
    <w:p w14:paraId="1D1A4716" w14:textId="77777777" w:rsidR="00CF708E" w:rsidRPr="00CE353F" w:rsidRDefault="00CF708E" w:rsidP="00CF708E">
      <w:pPr>
        <w:keepNext/>
        <w:spacing w:before="240" w:after="120" w:line="240" w:lineRule="auto"/>
        <w:jc w:val="center"/>
        <w:rPr>
          <w:rFonts w:ascii="Times New Roman" w:hAnsi="Times New Roman" w:cs="Times New Roman"/>
          <w:b/>
        </w:rPr>
      </w:pPr>
      <w:r w:rsidRPr="00CE353F">
        <w:rPr>
          <w:rFonts w:ascii="Times New Roman" w:hAnsi="Times New Roman" w:cs="Times New Roman"/>
          <w:b/>
        </w:rPr>
        <w:t>Сведения о планируемых объемах оказания государственных услуг (работ) государственными бюджетными и автономными учреждениями субъекта Российской Федерации, а также о планируемых объемах субсидий на их финансовое обеспечение</w:t>
      </w:r>
    </w:p>
    <w:tbl>
      <w:tblPr>
        <w:tblW w:w="14774" w:type="dxa"/>
        <w:tblInd w:w="-5" w:type="dxa"/>
        <w:tblLook w:val="04A0" w:firstRow="1" w:lastRow="0" w:firstColumn="1" w:lastColumn="0" w:noHBand="0" w:noVBand="1"/>
      </w:tblPr>
      <w:tblGrid>
        <w:gridCol w:w="480"/>
        <w:gridCol w:w="2781"/>
        <w:gridCol w:w="2835"/>
        <w:gridCol w:w="2552"/>
        <w:gridCol w:w="1023"/>
        <w:gridCol w:w="961"/>
        <w:gridCol w:w="992"/>
        <w:gridCol w:w="1134"/>
        <w:gridCol w:w="1008"/>
        <w:gridCol w:w="1008"/>
      </w:tblGrid>
      <w:tr w:rsidR="00CF708E" w:rsidRPr="00CE353F" w14:paraId="4F678DF2" w14:textId="77777777" w:rsidTr="0059213A">
        <w:trPr>
          <w:trHeight w:val="900"/>
          <w:tblHeader/>
        </w:trPr>
        <w:tc>
          <w:tcPr>
            <w:tcW w:w="48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425D0F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п/п</w:t>
            </w:r>
          </w:p>
        </w:tc>
        <w:tc>
          <w:tcPr>
            <w:tcW w:w="2781" w:type="dxa"/>
            <w:tcBorders>
              <w:top w:val="single" w:sz="4" w:space="0" w:color="A6A6A6"/>
              <w:left w:val="nil"/>
              <w:bottom w:val="single" w:sz="4" w:space="0" w:color="A6A6A6"/>
              <w:right w:val="single" w:sz="4" w:space="0" w:color="A6A6A6"/>
            </w:tcBorders>
            <w:shd w:val="clear" w:color="auto" w:fill="auto"/>
            <w:vAlign w:val="center"/>
            <w:hideMark/>
          </w:tcPr>
          <w:p w14:paraId="09CF440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Наименование государственной услуги (работы)</w:t>
            </w:r>
          </w:p>
        </w:tc>
        <w:tc>
          <w:tcPr>
            <w:tcW w:w="2835" w:type="dxa"/>
            <w:tcBorders>
              <w:top w:val="single" w:sz="4" w:space="0" w:color="A6A6A6"/>
              <w:left w:val="nil"/>
              <w:bottom w:val="single" w:sz="4" w:space="0" w:color="A6A6A6"/>
              <w:right w:val="single" w:sz="4" w:space="0" w:color="A6A6A6"/>
            </w:tcBorders>
            <w:shd w:val="clear" w:color="auto" w:fill="auto"/>
            <w:vAlign w:val="center"/>
            <w:hideMark/>
          </w:tcPr>
          <w:p w14:paraId="6F71199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Коды</w:t>
            </w:r>
          </w:p>
        </w:tc>
        <w:tc>
          <w:tcPr>
            <w:tcW w:w="2552" w:type="dxa"/>
            <w:tcBorders>
              <w:top w:val="single" w:sz="4" w:space="0" w:color="A6A6A6"/>
              <w:left w:val="nil"/>
              <w:bottom w:val="single" w:sz="4" w:space="0" w:color="A6A6A6"/>
              <w:right w:val="single" w:sz="4" w:space="0" w:color="A6A6A6"/>
            </w:tcBorders>
            <w:shd w:val="clear" w:color="auto" w:fill="auto"/>
            <w:vAlign w:val="center"/>
            <w:hideMark/>
          </w:tcPr>
          <w:p w14:paraId="60EF319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Наименование показателя</w:t>
            </w:r>
          </w:p>
        </w:tc>
        <w:tc>
          <w:tcPr>
            <w:tcW w:w="1023" w:type="dxa"/>
            <w:tcBorders>
              <w:top w:val="single" w:sz="4" w:space="0" w:color="A6A6A6"/>
              <w:left w:val="nil"/>
              <w:bottom w:val="single" w:sz="4" w:space="0" w:color="A6A6A6"/>
              <w:right w:val="single" w:sz="4" w:space="0" w:color="A6A6A6"/>
            </w:tcBorders>
            <w:shd w:val="clear" w:color="auto" w:fill="auto"/>
            <w:vAlign w:val="center"/>
            <w:hideMark/>
          </w:tcPr>
          <w:p w14:paraId="534E13D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Единица измерения </w:t>
            </w:r>
          </w:p>
        </w:tc>
        <w:tc>
          <w:tcPr>
            <w:tcW w:w="961" w:type="dxa"/>
            <w:tcBorders>
              <w:top w:val="single" w:sz="4" w:space="0" w:color="A6A6A6"/>
              <w:left w:val="nil"/>
              <w:bottom w:val="single" w:sz="4" w:space="0" w:color="A6A6A6"/>
              <w:right w:val="single" w:sz="4" w:space="0" w:color="A6A6A6"/>
            </w:tcBorders>
            <w:shd w:val="clear" w:color="auto" w:fill="auto"/>
            <w:vAlign w:val="center"/>
            <w:hideMark/>
          </w:tcPr>
          <w:p w14:paraId="755C22D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Факт за отчетный год</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14:paraId="6AB1054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Оценка за текущий год</w:t>
            </w:r>
          </w:p>
        </w:tc>
        <w:tc>
          <w:tcPr>
            <w:tcW w:w="1134" w:type="dxa"/>
            <w:tcBorders>
              <w:top w:val="single" w:sz="4" w:space="0" w:color="A6A6A6"/>
              <w:left w:val="nil"/>
              <w:bottom w:val="single" w:sz="4" w:space="0" w:color="A6A6A6"/>
              <w:right w:val="single" w:sz="4" w:space="0" w:color="A6A6A6"/>
            </w:tcBorders>
            <w:shd w:val="clear" w:color="auto" w:fill="auto"/>
            <w:vAlign w:val="center"/>
            <w:hideMark/>
          </w:tcPr>
          <w:p w14:paraId="2424E5D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План на очередной год</w:t>
            </w:r>
          </w:p>
        </w:tc>
        <w:tc>
          <w:tcPr>
            <w:tcW w:w="1008" w:type="dxa"/>
            <w:tcBorders>
              <w:top w:val="single" w:sz="4" w:space="0" w:color="A6A6A6"/>
              <w:left w:val="nil"/>
              <w:bottom w:val="single" w:sz="4" w:space="0" w:color="A6A6A6"/>
              <w:right w:val="single" w:sz="4" w:space="0" w:color="A6A6A6"/>
            </w:tcBorders>
            <w:shd w:val="clear" w:color="auto" w:fill="auto"/>
            <w:vAlign w:val="center"/>
            <w:hideMark/>
          </w:tcPr>
          <w:p w14:paraId="3692298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План на 1-й год планового периода</w:t>
            </w:r>
          </w:p>
        </w:tc>
        <w:tc>
          <w:tcPr>
            <w:tcW w:w="1008" w:type="dxa"/>
            <w:tcBorders>
              <w:top w:val="single" w:sz="4" w:space="0" w:color="A6A6A6"/>
              <w:left w:val="nil"/>
              <w:bottom w:val="single" w:sz="4" w:space="0" w:color="A6A6A6"/>
              <w:right w:val="single" w:sz="4" w:space="0" w:color="A6A6A6"/>
            </w:tcBorders>
            <w:shd w:val="clear" w:color="auto" w:fill="auto"/>
            <w:vAlign w:val="center"/>
            <w:hideMark/>
          </w:tcPr>
          <w:p w14:paraId="20509B6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План на 2-й год планового периода</w:t>
            </w:r>
          </w:p>
        </w:tc>
      </w:tr>
      <w:tr w:rsidR="00CF708E" w:rsidRPr="00CE353F" w14:paraId="195A2D1F" w14:textId="77777777" w:rsidTr="0059213A">
        <w:trPr>
          <w:trHeight w:val="300"/>
        </w:trPr>
        <w:tc>
          <w:tcPr>
            <w:tcW w:w="480" w:type="dxa"/>
            <w:tcBorders>
              <w:top w:val="nil"/>
              <w:left w:val="single" w:sz="4" w:space="0" w:color="A6A6A6"/>
              <w:bottom w:val="single" w:sz="4" w:space="0" w:color="A6A6A6"/>
              <w:right w:val="single" w:sz="4" w:space="0" w:color="A6A6A6"/>
            </w:tcBorders>
            <w:shd w:val="clear" w:color="auto" w:fill="auto"/>
            <w:noWrap/>
            <w:vAlign w:val="center"/>
            <w:hideMark/>
          </w:tcPr>
          <w:p w14:paraId="52BD6597"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w:t>
            </w:r>
          </w:p>
        </w:tc>
        <w:tc>
          <w:tcPr>
            <w:tcW w:w="2781" w:type="dxa"/>
            <w:tcBorders>
              <w:top w:val="nil"/>
              <w:left w:val="nil"/>
              <w:bottom w:val="single" w:sz="4" w:space="0" w:color="A6A6A6"/>
              <w:right w:val="single" w:sz="4" w:space="0" w:color="A6A6A6"/>
            </w:tcBorders>
            <w:shd w:val="clear" w:color="auto" w:fill="auto"/>
            <w:noWrap/>
            <w:vAlign w:val="center"/>
            <w:hideMark/>
          </w:tcPr>
          <w:p w14:paraId="46EF222E"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Министерство (ведомство) или государственная программа</w:t>
            </w:r>
          </w:p>
        </w:tc>
        <w:tc>
          <w:tcPr>
            <w:tcW w:w="2835" w:type="dxa"/>
            <w:tcBorders>
              <w:top w:val="nil"/>
              <w:left w:val="nil"/>
              <w:bottom w:val="single" w:sz="4" w:space="0" w:color="A6A6A6"/>
              <w:right w:val="single" w:sz="4" w:space="0" w:color="A6A6A6"/>
            </w:tcBorders>
            <w:shd w:val="clear" w:color="auto" w:fill="auto"/>
            <w:noWrap/>
            <w:vAlign w:val="center"/>
            <w:hideMark/>
          </w:tcPr>
          <w:p w14:paraId="5EFF0DC2"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2552" w:type="dxa"/>
            <w:tcBorders>
              <w:top w:val="nil"/>
              <w:left w:val="nil"/>
              <w:bottom w:val="single" w:sz="4" w:space="0" w:color="A6A6A6"/>
              <w:right w:val="single" w:sz="4" w:space="0" w:color="A6A6A6"/>
            </w:tcBorders>
            <w:shd w:val="clear" w:color="auto" w:fill="auto"/>
            <w:noWrap/>
            <w:vAlign w:val="center"/>
            <w:hideMark/>
          </w:tcPr>
          <w:p w14:paraId="79BFBD84"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023" w:type="dxa"/>
            <w:tcBorders>
              <w:top w:val="nil"/>
              <w:left w:val="nil"/>
              <w:bottom w:val="single" w:sz="4" w:space="0" w:color="A6A6A6"/>
              <w:right w:val="single" w:sz="4" w:space="0" w:color="A6A6A6"/>
            </w:tcBorders>
            <w:shd w:val="clear" w:color="auto" w:fill="auto"/>
            <w:noWrap/>
            <w:vAlign w:val="center"/>
            <w:hideMark/>
          </w:tcPr>
          <w:p w14:paraId="4BD65C53"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79A0C13A"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6A6A6"/>
              <w:right w:val="single" w:sz="4" w:space="0" w:color="A6A6A6"/>
            </w:tcBorders>
            <w:shd w:val="clear" w:color="auto" w:fill="auto"/>
            <w:noWrap/>
            <w:vAlign w:val="center"/>
            <w:hideMark/>
          </w:tcPr>
          <w:p w14:paraId="2721CF8C"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6A6A6"/>
              <w:right w:val="single" w:sz="4" w:space="0" w:color="A6A6A6"/>
            </w:tcBorders>
            <w:shd w:val="clear" w:color="auto" w:fill="auto"/>
            <w:noWrap/>
            <w:vAlign w:val="center"/>
            <w:hideMark/>
          </w:tcPr>
          <w:p w14:paraId="572402E7"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1B9037FB"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06C0466B"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r>
      <w:tr w:rsidR="00CF708E" w:rsidRPr="00CE353F" w14:paraId="0BECDDD4" w14:textId="77777777" w:rsidTr="0059213A">
        <w:trPr>
          <w:trHeight w:val="645"/>
        </w:trPr>
        <w:tc>
          <w:tcPr>
            <w:tcW w:w="480"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3381C53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1.1</w:t>
            </w:r>
          </w:p>
        </w:tc>
        <w:tc>
          <w:tcPr>
            <w:tcW w:w="2781"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477CFB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835" w:type="dxa"/>
            <w:tcBorders>
              <w:top w:val="nil"/>
              <w:left w:val="nil"/>
              <w:bottom w:val="single" w:sz="4" w:space="0" w:color="A6A6A6"/>
              <w:right w:val="single" w:sz="4" w:space="0" w:color="A6A6A6"/>
            </w:tcBorders>
            <w:shd w:val="clear" w:color="auto" w:fill="auto"/>
            <w:vAlign w:val="center"/>
            <w:hideMark/>
          </w:tcPr>
          <w:p w14:paraId="53682ED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Реестровый номер из базового перечня услуг (работ) или код базовой услуги</w:t>
            </w:r>
          </w:p>
        </w:tc>
        <w:tc>
          <w:tcPr>
            <w:tcW w:w="2552" w:type="dxa"/>
            <w:tcBorders>
              <w:top w:val="nil"/>
              <w:left w:val="nil"/>
              <w:bottom w:val="single" w:sz="4" w:space="0" w:color="A6A6A6"/>
              <w:right w:val="single" w:sz="4" w:space="0" w:color="A6A6A6"/>
            </w:tcBorders>
            <w:shd w:val="clear" w:color="auto" w:fill="auto"/>
            <w:vAlign w:val="center"/>
            <w:hideMark/>
          </w:tcPr>
          <w:p w14:paraId="5ED9D10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Показатель, характеризующий объем государственной услуги (работы)</w:t>
            </w:r>
          </w:p>
        </w:tc>
        <w:tc>
          <w:tcPr>
            <w:tcW w:w="1023" w:type="dxa"/>
            <w:tcBorders>
              <w:top w:val="nil"/>
              <w:left w:val="nil"/>
              <w:bottom w:val="single" w:sz="4" w:space="0" w:color="A6A6A6"/>
              <w:right w:val="single" w:sz="4" w:space="0" w:color="A6A6A6"/>
            </w:tcBorders>
            <w:shd w:val="clear" w:color="auto" w:fill="auto"/>
            <w:noWrap/>
            <w:vAlign w:val="center"/>
            <w:hideMark/>
          </w:tcPr>
          <w:p w14:paraId="653430E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1E4640A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6A6A6"/>
              <w:right w:val="single" w:sz="4" w:space="0" w:color="A6A6A6"/>
            </w:tcBorders>
            <w:shd w:val="clear" w:color="auto" w:fill="auto"/>
            <w:noWrap/>
            <w:vAlign w:val="center"/>
            <w:hideMark/>
          </w:tcPr>
          <w:p w14:paraId="082B1BD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6A6A6"/>
              <w:right w:val="single" w:sz="4" w:space="0" w:color="A6A6A6"/>
            </w:tcBorders>
            <w:shd w:val="clear" w:color="auto" w:fill="auto"/>
            <w:noWrap/>
            <w:vAlign w:val="center"/>
            <w:hideMark/>
          </w:tcPr>
          <w:p w14:paraId="78D8B4E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2CA167B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471501A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53A35AFD" w14:textId="77777777" w:rsidTr="0059213A">
        <w:trPr>
          <w:trHeight w:val="810"/>
        </w:trPr>
        <w:tc>
          <w:tcPr>
            <w:tcW w:w="480" w:type="dxa"/>
            <w:vMerge/>
            <w:tcBorders>
              <w:top w:val="nil"/>
              <w:left w:val="single" w:sz="4" w:space="0" w:color="A6A6A6"/>
              <w:bottom w:val="single" w:sz="4" w:space="0" w:color="A6A6A6"/>
              <w:right w:val="single" w:sz="4" w:space="0" w:color="A6A6A6"/>
            </w:tcBorders>
            <w:vAlign w:val="center"/>
            <w:hideMark/>
          </w:tcPr>
          <w:p w14:paraId="1906BB0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781" w:type="dxa"/>
            <w:vMerge/>
            <w:tcBorders>
              <w:top w:val="nil"/>
              <w:left w:val="single" w:sz="4" w:space="0" w:color="A6A6A6"/>
              <w:bottom w:val="single" w:sz="4" w:space="0" w:color="A6A6A6"/>
              <w:right w:val="single" w:sz="4" w:space="0" w:color="A6A6A6"/>
            </w:tcBorders>
            <w:vAlign w:val="center"/>
            <w:hideMark/>
          </w:tcPr>
          <w:p w14:paraId="32429B9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835" w:type="dxa"/>
            <w:tcBorders>
              <w:top w:val="nil"/>
              <w:left w:val="nil"/>
              <w:bottom w:val="single" w:sz="4" w:space="0" w:color="A6A6A6"/>
              <w:right w:val="single" w:sz="4" w:space="0" w:color="A6A6A6"/>
            </w:tcBorders>
            <w:shd w:val="clear" w:color="auto" w:fill="auto"/>
            <w:vAlign w:val="center"/>
            <w:hideMark/>
          </w:tcPr>
          <w:p w14:paraId="4056EC3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Код (коды) бюджетной классификации </w:t>
            </w:r>
          </w:p>
        </w:tc>
        <w:tc>
          <w:tcPr>
            <w:tcW w:w="2552" w:type="dxa"/>
            <w:tcBorders>
              <w:top w:val="nil"/>
              <w:left w:val="nil"/>
              <w:bottom w:val="single" w:sz="4" w:space="0" w:color="A6A6A6"/>
              <w:right w:val="single" w:sz="4" w:space="0" w:color="A6A6A6"/>
            </w:tcBorders>
            <w:shd w:val="clear" w:color="auto" w:fill="auto"/>
            <w:vAlign w:val="center"/>
            <w:hideMark/>
          </w:tcPr>
          <w:p w14:paraId="61B0819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Объем субсидий на финансовое обеспечение оказания государственных услуг (выполнения работ)</w:t>
            </w:r>
          </w:p>
        </w:tc>
        <w:tc>
          <w:tcPr>
            <w:tcW w:w="1023" w:type="dxa"/>
            <w:tcBorders>
              <w:top w:val="nil"/>
              <w:left w:val="nil"/>
              <w:bottom w:val="single" w:sz="4" w:space="0" w:color="A6A6A6"/>
              <w:right w:val="single" w:sz="4" w:space="0" w:color="A6A6A6"/>
            </w:tcBorders>
            <w:shd w:val="clear" w:color="auto" w:fill="auto"/>
            <w:noWrap/>
            <w:vAlign w:val="center"/>
            <w:hideMark/>
          </w:tcPr>
          <w:p w14:paraId="4B699ED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тыс. руб.</w:t>
            </w:r>
          </w:p>
        </w:tc>
        <w:tc>
          <w:tcPr>
            <w:tcW w:w="961" w:type="dxa"/>
            <w:tcBorders>
              <w:top w:val="nil"/>
              <w:left w:val="nil"/>
              <w:bottom w:val="single" w:sz="4" w:space="0" w:color="A6A6A6"/>
              <w:right w:val="single" w:sz="4" w:space="0" w:color="A6A6A6"/>
            </w:tcBorders>
            <w:shd w:val="clear" w:color="auto" w:fill="auto"/>
            <w:noWrap/>
            <w:vAlign w:val="center"/>
            <w:hideMark/>
          </w:tcPr>
          <w:p w14:paraId="2DFF24B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6A6A6"/>
              <w:right w:val="single" w:sz="4" w:space="0" w:color="A6A6A6"/>
            </w:tcBorders>
            <w:shd w:val="clear" w:color="auto" w:fill="auto"/>
            <w:noWrap/>
            <w:vAlign w:val="center"/>
            <w:hideMark/>
          </w:tcPr>
          <w:p w14:paraId="302FC04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6A6A6"/>
              <w:right w:val="single" w:sz="4" w:space="0" w:color="A6A6A6"/>
            </w:tcBorders>
            <w:shd w:val="clear" w:color="auto" w:fill="auto"/>
            <w:noWrap/>
            <w:vAlign w:val="center"/>
            <w:hideMark/>
          </w:tcPr>
          <w:p w14:paraId="32EFD75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3625920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5A60EE5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5505D63" w14:textId="77777777" w:rsidTr="0059213A">
        <w:trPr>
          <w:trHeight w:val="300"/>
        </w:trPr>
        <w:tc>
          <w:tcPr>
            <w:tcW w:w="480"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3CE6734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1.2</w:t>
            </w:r>
          </w:p>
        </w:tc>
        <w:tc>
          <w:tcPr>
            <w:tcW w:w="2781"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FE13CB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835" w:type="dxa"/>
            <w:tcBorders>
              <w:top w:val="nil"/>
              <w:left w:val="nil"/>
              <w:bottom w:val="single" w:sz="4" w:space="0" w:color="A6A6A6"/>
              <w:right w:val="single" w:sz="4" w:space="0" w:color="A6A6A6"/>
            </w:tcBorders>
            <w:shd w:val="clear" w:color="auto" w:fill="auto"/>
            <w:noWrap/>
            <w:vAlign w:val="center"/>
            <w:hideMark/>
          </w:tcPr>
          <w:p w14:paraId="2EE21A3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552" w:type="dxa"/>
            <w:tcBorders>
              <w:top w:val="nil"/>
              <w:left w:val="nil"/>
              <w:bottom w:val="single" w:sz="4" w:space="0" w:color="A6A6A6"/>
              <w:right w:val="single" w:sz="4" w:space="0" w:color="A6A6A6"/>
            </w:tcBorders>
            <w:shd w:val="clear" w:color="auto" w:fill="auto"/>
            <w:noWrap/>
            <w:vAlign w:val="center"/>
            <w:hideMark/>
          </w:tcPr>
          <w:p w14:paraId="331531A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6A6A6"/>
              <w:right w:val="single" w:sz="4" w:space="0" w:color="A6A6A6"/>
            </w:tcBorders>
            <w:shd w:val="clear" w:color="auto" w:fill="auto"/>
            <w:noWrap/>
            <w:vAlign w:val="center"/>
            <w:hideMark/>
          </w:tcPr>
          <w:p w14:paraId="4F1EED4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708157D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6A6A6"/>
              <w:right w:val="single" w:sz="4" w:space="0" w:color="A6A6A6"/>
            </w:tcBorders>
            <w:shd w:val="clear" w:color="auto" w:fill="auto"/>
            <w:noWrap/>
            <w:vAlign w:val="center"/>
            <w:hideMark/>
          </w:tcPr>
          <w:p w14:paraId="2D13C2E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6A6A6"/>
              <w:right w:val="single" w:sz="4" w:space="0" w:color="A6A6A6"/>
            </w:tcBorders>
            <w:shd w:val="clear" w:color="auto" w:fill="auto"/>
            <w:noWrap/>
            <w:vAlign w:val="center"/>
            <w:hideMark/>
          </w:tcPr>
          <w:p w14:paraId="6A28CBB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3A1B32D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407A77B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0BD35B4" w14:textId="77777777" w:rsidTr="0059213A">
        <w:trPr>
          <w:trHeight w:val="300"/>
        </w:trPr>
        <w:tc>
          <w:tcPr>
            <w:tcW w:w="480" w:type="dxa"/>
            <w:vMerge/>
            <w:tcBorders>
              <w:top w:val="nil"/>
              <w:left w:val="single" w:sz="4" w:space="0" w:color="A6A6A6"/>
              <w:bottom w:val="single" w:sz="4" w:space="0" w:color="A6A6A6"/>
              <w:right w:val="single" w:sz="4" w:space="0" w:color="A6A6A6"/>
            </w:tcBorders>
            <w:vAlign w:val="center"/>
            <w:hideMark/>
          </w:tcPr>
          <w:p w14:paraId="671B5CA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781" w:type="dxa"/>
            <w:vMerge/>
            <w:tcBorders>
              <w:top w:val="nil"/>
              <w:left w:val="single" w:sz="4" w:space="0" w:color="A6A6A6"/>
              <w:bottom w:val="single" w:sz="4" w:space="0" w:color="A6A6A6"/>
              <w:right w:val="single" w:sz="4" w:space="0" w:color="A6A6A6"/>
            </w:tcBorders>
            <w:vAlign w:val="center"/>
            <w:hideMark/>
          </w:tcPr>
          <w:p w14:paraId="1FBD792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835" w:type="dxa"/>
            <w:tcBorders>
              <w:top w:val="nil"/>
              <w:left w:val="nil"/>
              <w:bottom w:val="single" w:sz="4" w:space="0" w:color="A6A6A6"/>
              <w:right w:val="single" w:sz="4" w:space="0" w:color="A6A6A6"/>
            </w:tcBorders>
            <w:shd w:val="clear" w:color="auto" w:fill="auto"/>
            <w:noWrap/>
            <w:vAlign w:val="center"/>
            <w:hideMark/>
          </w:tcPr>
          <w:p w14:paraId="42DCF5B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552" w:type="dxa"/>
            <w:tcBorders>
              <w:top w:val="nil"/>
              <w:left w:val="nil"/>
              <w:bottom w:val="single" w:sz="4" w:space="0" w:color="A6A6A6"/>
              <w:right w:val="single" w:sz="4" w:space="0" w:color="A6A6A6"/>
            </w:tcBorders>
            <w:shd w:val="clear" w:color="auto" w:fill="auto"/>
            <w:noWrap/>
            <w:vAlign w:val="center"/>
            <w:hideMark/>
          </w:tcPr>
          <w:p w14:paraId="31CBBB6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6A6A6"/>
              <w:right w:val="single" w:sz="4" w:space="0" w:color="A6A6A6"/>
            </w:tcBorders>
            <w:shd w:val="clear" w:color="auto" w:fill="auto"/>
            <w:noWrap/>
            <w:vAlign w:val="center"/>
            <w:hideMark/>
          </w:tcPr>
          <w:p w14:paraId="6FE07E2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1253CEE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6A6A6"/>
              <w:right w:val="single" w:sz="4" w:space="0" w:color="A6A6A6"/>
            </w:tcBorders>
            <w:shd w:val="clear" w:color="auto" w:fill="auto"/>
            <w:noWrap/>
            <w:vAlign w:val="center"/>
            <w:hideMark/>
          </w:tcPr>
          <w:p w14:paraId="3434FA7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6A6A6"/>
              <w:right w:val="single" w:sz="4" w:space="0" w:color="A6A6A6"/>
            </w:tcBorders>
            <w:shd w:val="clear" w:color="auto" w:fill="auto"/>
            <w:noWrap/>
            <w:vAlign w:val="center"/>
            <w:hideMark/>
          </w:tcPr>
          <w:p w14:paraId="6F786CF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79F8DDC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5B60EEF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5344C4F8" w14:textId="77777777" w:rsidTr="0059213A">
        <w:trPr>
          <w:trHeight w:val="300"/>
        </w:trPr>
        <w:tc>
          <w:tcPr>
            <w:tcW w:w="480"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5C2136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81"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16F4E8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835" w:type="dxa"/>
            <w:tcBorders>
              <w:top w:val="nil"/>
              <w:left w:val="nil"/>
              <w:bottom w:val="single" w:sz="4" w:space="0" w:color="A6A6A6"/>
              <w:right w:val="single" w:sz="4" w:space="0" w:color="A6A6A6"/>
            </w:tcBorders>
            <w:shd w:val="clear" w:color="auto" w:fill="auto"/>
            <w:noWrap/>
            <w:vAlign w:val="center"/>
            <w:hideMark/>
          </w:tcPr>
          <w:p w14:paraId="0624716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552" w:type="dxa"/>
            <w:tcBorders>
              <w:top w:val="nil"/>
              <w:left w:val="nil"/>
              <w:bottom w:val="single" w:sz="4" w:space="0" w:color="A6A6A6"/>
              <w:right w:val="single" w:sz="4" w:space="0" w:color="A6A6A6"/>
            </w:tcBorders>
            <w:shd w:val="clear" w:color="auto" w:fill="auto"/>
            <w:noWrap/>
            <w:vAlign w:val="center"/>
            <w:hideMark/>
          </w:tcPr>
          <w:p w14:paraId="3F1F468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6A6A6"/>
              <w:right w:val="single" w:sz="4" w:space="0" w:color="A6A6A6"/>
            </w:tcBorders>
            <w:shd w:val="clear" w:color="auto" w:fill="auto"/>
            <w:noWrap/>
            <w:vAlign w:val="center"/>
            <w:hideMark/>
          </w:tcPr>
          <w:p w14:paraId="2DE14EC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379923A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6A6A6"/>
              <w:right w:val="single" w:sz="4" w:space="0" w:color="A6A6A6"/>
            </w:tcBorders>
            <w:shd w:val="clear" w:color="auto" w:fill="auto"/>
            <w:noWrap/>
            <w:vAlign w:val="center"/>
            <w:hideMark/>
          </w:tcPr>
          <w:p w14:paraId="08F9B05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6A6A6"/>
              <w:right w:val="single" w:sz="4" w:space="0" w:color="A6A6A6"/>
            </w:tcBorders>
            <w:shd w:val="clear" w:color="auto" w:fill="auto"/>
            <w:noWrap/>
            <w:vAlign w:val="center"/>
            <w:hideMark/>
          </w:tcPr>
          <w:p w14:paraId="6DED9D1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4FB065C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3D3C744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53BC3231" w14:textId="77777777" w:rsidTr="0059213A">
        <w:trPr>
          <w:trHeight w:val="300"/>
        </w:trPr>
        <w:tc>
          <w:tcPr>
            <w:tcW w:w="480" w:type="dxa"/>
            <w:vMerge/>
            <w:tcBorders>
              <w:top w:val="nil"/>
              <w:left w:val="single" w:sz="4" w:space="0" w:color="A6A6A6"/>
              <w:bottom w:val="single" w:sz="4" w:space="0" w:color="A6A6A6"/>
              <w:right w:val="single" w:sz="4" w:space="0" w:color="A6A6A6"/>
            </w:tcBorders>
            <w:vAlign w:val="center"/>
            <w:hideMark/>
          </w:tcPr>
          <w:p w14:paraId="1045326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781" w:type="dxa"/>
            <w:vMerge/>
            <w:tcBorders>
              <w:top w:val="nil"/>
              <w:left w:val="single" w:sz="4" w:space="0" w:color="A6A6A6"/>
              <w:bottom w:val="single" w:sz="4" w:space="0" w:color="A6A6A6"/>
              <w:right w:val="single" w:sz="4" w:space="0" w:color="A6A6A6"/>
            </w:tcBorders>
            <w:vAlign w:val="center"/>
            <w:hideMark/>
          </w:tcPr>
          <w:p w14:paraId="49AAE71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835" w:type="dxa"/>
            <w:tcBorders>
              <w:top w:val="nil"/>
              <w:left w:val="nil"/>
              <w:bottom w:val="single" w:sz="4" w:space="0" w:color="A6A6A6"/>
              <w:right w:val="single" w:sz="4" w:space="0" w:color="A6A6A6"/>
            </w:tcBorders>
            <w:shd w:val="clear" w:color="auto" w:fill="auto"/>
            <w:noWrap/>
            <w:vAlign w:val="center"/>
            <w:hideMark/>
          </w:tcPr>
          <w:p w14:paraId="3C6F4E9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552" w:type="dxa"/>
            <w:tcBorders>
              <w:top w:val="nil"/>
              <w:left w:val="nil"/>
              <w:bottom w:val="single" w:sz="4" w:space="0" w:color="A6A6A6"/>
              <w:right w:val="single" w:sz="4" w:space="0" w:color="A6A6A6"/>
            </w:tcBorders>
            <w:shd w:val="clear" w:color="auto" w:fill="auto"/>
            <w:noWrap/>
            <w:vAlign w:val="center"/>
            <w:hideMark/>
          </w:tcPr>
          <w:p w14:paraId="1527DC4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6A6A6"/>
              <w:right w:val="single" w:sz="4" w:space="0" w:color="A6A6A6"/>
            </w:tcBorders>
            <w:shd w:val="clear" w:color="auto" w:fill="auto"/>
            <w:noWrap/>
            <w:vAlign w:val="center"/>
            <w:hideMark/>
          </w:tcPr>
          <w:p w14:paraId="3539E08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0866EA3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6A6A6"/>
              <w:right w:val="single" w:sz="4" w:space="0" w:color="A6A6A6"/>
            </w:tcBorders>
            <w:shd w:val="clear" w:color="auto" w:fill="auto"/>
            <w:noWrap/>
            <w:vAlign w:val="center"/>
            <w:hideMark/>
          </w:tcPr>
          <w:p w14:paraId="6F33232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6A6A6"/>
              <w:right w:val="single" w:sz="4" w:space="0" w:color="A6A6A6"/>
            </w:tcBorders>
            <w:shd w:val="clear" w:color="auto" w:fill="auto"/>
            <w:noWrap/>
            <w:vAlign w:val="center"/>
            <w:hideMark/>
          </w:tcPr>
          <w:p w14:paraId="17D888B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69012CD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6D2230E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6E35EF78" w14:textId="77777777" w:rsidTr="0059213A">
        <w:trPr>
          <w:trHeight w:val="300"/>
        </w:trPr>
        <w:tc>
          <w:tcPr>
            <w:tcW w:w="480"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5DE54E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81"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D6BBFE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835" w:type="dxa"/>
            <w:tcBorders>
              <w:top w:val="nil"/>
              <w:left w:val="nil"/>
              <w:bottom w:val="single" w:sz="4" w:space="0" w:color="A6A6A6"/>
              <w:right w:val="single" w:sz="4" w:space="0" w:color="A6A6A6"/>
            </w:tcBorders>
            <w:shd w:val="clear" w:color="auto" w:fill="auto"/>
            <w:noWrap/>
            <w:vAlign w:val="center"/>
            <w:hideMark/>
          </w:tcPr>
          <w:p w14:paraId="59AD5A7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552" w:type="dxa"/>
            <w:tcBorders>
              <w:top w:val="nil"/>
              <w:left w:val="nil"/>
              <w:bottom w:val="single" w:sz="4" w:space="0" w:color="A6A6A6"/>
              <w:right w:val="single" w:sz="4" w:space="0" w:color="A6A6A6"/>
            </w:tcBorders>
            <w:shd w:val="clear" w:color="auto" w:fill="auto"/>
            <w:noWrap/>
            <w:vAlign w:val="center"/>
            <w:hideMark/>
          </w:tcPr>
          <w:p w14:paraId="6A74F3A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6A6A6"/>
              <w:right w:val="single" w:sz="4" w:space="0" w:color="A6A6A6"/>
            </w:tcBorders>
            <w:shd w:val="clear" w:color="auto" w:fill="auto"/>
            <w:noWrap/>
            <w:vAlign w:val="center"/>
            <w:hideMark/>
          </w:tcPr>
          <w:p w14:paraId="23B3444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2F4E202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6A6A6"/>
              <w:right w:val="single" w:sz="4" w:space="0" w:color="A6A6A6"/>
            </w:tcBorders>
            <w:shd w:val="clear" w:color="auto" w:fill="auto"/>
            <w:noWrap/>
            <w:vAlign w:val="center"/>
            <w:hideMark/>
          </w:tcPr>
          <w:p w14:paraId="6333FD9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6A6A6"/>
              <w:right w:val="single" w:sz="4" w:space="0" w:color="A6A6A6"/>
            </w:tcBorders>
            <w:shd w:val="clear" w:color="auto" w:fill="auto"/>
            <w:noWrap/>
            <w:vAlign w:val="center"/>
            <w:hideMark/>
          </w:tcPr>
          <w:p w14:paraId="5C935A2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1BF63FA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50F5511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BEC98DD" w14:textId="77777777" w:rsidTr="0059213A">
        <w:trPr>
          <w:trHeight w:val="300"/>
        </w:trPr>
        <w:tc>
          <w:tcPr>
            <w:tcW w:w="480" w:type="dxa"/>
            <w:vMerge/>
            <w:tcBorders>
              <w:top w:val="nil"/>
              <w:left w:val="single" w:sz="4" w:space="0" w:color="A6A6A6"/>
              <w:bottom w:val="single" w:sz="4" w:space="0" w:color="A6A6A6"/>
              <w:right w:val="single" w:sz="4" w:space="0" w:color="A6A6A6"/>
            </w:tcBorders>
            <w:vAlign w:val="center"/>
            <w:hideMark/>
          </w:tcPr>
          <w:p w14:paraId="2630CD4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781" w:type="dxa"/>
            <w:vMerge/>
            <w:tcBorders>
              <w:top w:val="nil"/>
              <w:left w:val="single" w:sz="4" w:space="0" w:color="A6A6A6"/>
              <w:bottom w:val="single" w:sz="4" w:space="0" w:color="A6A6A6"/>
              <w:right w:val="single" w:sz="4" w:space="0" w:color="A6A6A6"/>
            </w:tcBorders>
            <w:vAlign w:val="center"/>
            <w:hideMark/>
          </w:tcPr>
          <w:p w14:paraId="3940BC7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835" w:type="dxa"/>
            <w:tcBorders>
              <w:top w:val="nil"/>
              <w:left w:val="nil"/>
              <w:bottom w:val="single" w:sz="4" w:space="0" w:color="A6A6A6"/>
              <w:right w:val="single" w:sz="4" w:space="0" w:color="A6A6A6"/>
            </w:tcBorders>
            <w:shd w:val="clear" w:color="auto" w:fill="auto"/>
            <w:noWrap/>
            <w:vAlign w:val="center"/>
            <w:hideMark/>
          </w:tcPr>
          <w:p w14:paraId="038A211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552" w:type="dxa"/>
            <w:tcBorders>
              <w:top w:val="nil"/>
              <w:left w:val="nil"/>
              <w:bottom w:val="single" w:sz="4" w:space="0" w:color="A6A6A6"/>
              <w:right w:val="single" w:sz="4" w:space="0" w:color="A6A6A6"/>
            </w:tcBorders>
            <w:shd w:val="clear" w:color="auto" w:fill="auto"/>
            <w:noWrap/>
            <w:vAlign w:val="center"/>
            <w:hideMark/>
          </w:tcPr>
          <w:p w14:paraId="6524CB6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6A6A6"/>
              <w:right w:val="single" w:sz="4" w:space="0" w:color="A6A6A6"/>
            </w:tcBorders>
            <w:shd w:val="clear" w:color="auto" w:fill="auto"/>
            <w:noWrap/>
            <w:vAlign w:val="center"/>
            <w:hideMark/>
          </w:tcPr>
          <w:p w14:paraId="4F9CB41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49B4D51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6A6A6"/>
              <w:right w:val="single" w:sz="4" w:space="0" w:color="A6A6A6"/>
            </w:tcBorders>
            <w:shd w:val="clear" w:color="auto" w:fill="auto"/>
            <w:noWrap/>
            <w:vAlign w:val="center"/>
            <w:hideMark/>
          </w:tcPr>
          <w:p w14:paraId="396039F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6A6A6"/>
              <w:right w:val="single" w:sz="4" w:space="0" w:color="A6A6A6"/>
            </w:tcBorders>
            <w:shd w:val="clear" w:color="auto" w:fill="auto"/>
            <w:noWrap/>
            <w:vAlign w:val="center"/>
            <w:hideMark/>
          </w:tcPr>
          <w:p w14:paraId="3B9D55D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1DF2ABB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01B15A9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5D1997AF" w14:textId="77777777" w:rsidTr="0059213A">
        <w:trPr>
          <w:trHeight w:val="300"/>
        </w:trPr>
        <w:tc>
          <w:tcPr>
            <w:tcW w:w="480"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EB1198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81"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3B2C0B5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835" w:type="dxa"/>
            <w:tcBorders>
              <w:top w:val="nil"/>
              <w:left w:val="nil"/>
              <w:bottom w:val="single" w:sz="4" w:space="0" w:color="A6A6A6"/>
              <w:right w:val="single" w:sz="4" w:space="0" w:color="A6A6A6"/>
            </w:tcBorders>
            <w:shd w:val="clear" w:color="auto" w:fill="auto"/>
            <w:noWrap/>
            <w:vAlign w:val="center"/>
            <w:hideMark/>
          </w:tcPr>
          <w:p w14:paraId="23BC275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552" w:type="dxa"/>
            <w:tcBorders>
              <w:top w:val="nil"/>
              <w:left w:val="nil"/>
              <w:bottom w:val="single" w:sz="4" w:space="0" w:color="A6A6A6"/>
              <w:right w:val="single" w:sz="4" w:space="0" w:color="A6A6A6"/>
            </w:tcBorders>
            <w:shd w:val="clear" w:color="auto" w:fill="auto"/>
            <w:noWrap/>
            <w:vAlign w:val="center"/>
            <w:hideMark/>
          </w:tcPr>
          <w:p w14:paraId="043E1A3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6A6A6"/>
              <w:right w:val="single" w:sz="4" w:space="0" w:color="A6A6A6"/>
            </w:tcBorders>
            <w:shd w:val="clear" w:color="auto" w:fill="auto"/>
            <w:noWrap/>
            <w:vAlign w:val="center"/>
            <w:hideMark/>
          </w:tcPr>
          <w:p w14:paraId="5D8048C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1D74FF3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6A6A6"/>
              <w:right w:val="single" w:sz="4" w:space="0" w:color="A6A6A6"/>
            </w:tcBorders>
            <w:shd w:val="clear" w:color="auto" w:fill="auto"/>
            <w:noWrap/>
            <w:vAlign w:val="center"/>
            <w:hideMark/>
          </w:tcPr>
          <w:p w14:paraId="2C6FC3A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6A6A6"/>
              <w:right w:val="single" w:sz="4" w:space="0" w:color="A6A6A6"/>
            </w:tcBorders>
            <w:shd w:val="clear" w:color="auto" w:fill="auto"/>
            <w:noWrap/>
            <w:vAlign w:val="center"/>
            <w:hideMark/>
          </w:tcPr>
          <w:p w14:paraId="56B20CB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079E14D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5692E9A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74C60FB" w14:textId="77777777" w:rsidTr="0059213A">
        <w:trPr>
          <w:trHeight w:val="300"/>
        </w:trPr>
        <w:tc>
          <w:tcPr>
            <w:tcW w:w="480" w:type="dxa"/>
            <w:vMerge/>
            <w:tcBorders>
              <w:top w:val="nil"/>
              <w:left w:val="single" w:sz="4" w:space="0" w:color="A6A6A6"/>
              <w:bottom w:val="single" w:sz="4" w:space="0" w:color="A6A6A6"/>
              <w:right w:val="single" w:sz="4" w:space="0" w:color="A6A6A6"/>
            </w:tcBorders>
            <w:vAlign w:val="center"/>
            <w:hideMark/>
          </w:tcPr>
          <w:p w14:paraId="39DCF86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781" w:type="dxa"/>
            <w:vMerge/>
            <w:tcBorders>
              <w:top w:val="nil"/>
              <w:left w:val="single" w:sz="4" w:space="0" w:color="A6A6A6"/>
              <w:bottom w:val="single" w:sz="4" w:space="0" w:color="A6A6A6"/>
              <w:right w:val="single" w:sz="4" w:space="0" w:color="A6A6A6"/>
            </w:tcBorders>
            <w:vAlign w:val="center"/>
            <w:hideMark/>
          </w:tcPr>
          <w:p w14:paraId="6D3178F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835" w:type="dxa"/>
            <w:tcBorders>
              <w:top w:val="nil"/>
              <w:left w:val="nil"/>
              <w:bottom w:val="single" w:sz="4" w:space="0" w:color="A6A6A6"/>
              <w:right w:val="single" w:sz="4" w:space="0" w:color="A6A6A6"/>
            </w:tcBorders>
            <w:shd w:val="clear" w:color="auto" w:fill="auto"/>
            <w:noWrap/>
            <w:vAlign w:val="center"/>
            <w:hideMark/>
          </w:tcPr>
          <w:p w14:paraId="1DFB039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552" w:type="dxa"/>
            <w:tcBorders>
              <w:top w:val="nil"/>
              <w:left w:val="nil"/>
              <w:bottom w:val="single" w:sz="4" w:space="0" w:color="A6A6A6"/>
              <w:right w:val="single" w:sz="4" w:space="0" w:color="A6A6A6"/>
            </w:tcBorders>
            <w:shd w:val="clear" w:color="auto" w:fill="auto"/>
            <w:noWrap/>
            <w:vAlign w:val="center"/>
            <w:hideMark/>
          </w:tcPr>
          <w:p w14:paraId="41C45EC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6A6A6"/>
              <w:right w:val="single" w:sz="4" w:space="0" w:color="A6A6A6"/>
            </w:tcBorders>
            <w:shd w:val="clear" w:color="auto" w:fill="auto"/>
            <w:noWrap/>
            <w:vAlign w:val="center"/>
            <w:hideMark/>
          </w:tcPr>
          <w:p w14:paraId="25753D0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1DB41B7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6A6A6"/>
              <w:right w:val="single" w:sz="4" w:space="0" w:color="A6A6A6"/>
            </w:tcBorders>
            <w:shd w:val="clear" w:color="auto" w:fill="auto"/>
            <w:noWrap/>
            <w:vAlign w:val="center"/>
            <w:hideMark/>
          </w:tcPr>
          <w:p w14:paraId="218EE58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6A6A6"/>
              <w:right w:val="single" w:sz="4" w:space="0" w:color="A6A6A6"/>
            </w:tcBorders>
            <w:shd w:val="clear" w:color="auto" w:fill="auto"/>
            <w:noWrap/>
            <w:vAlign w:val="center"/>
            <w:hideMark/>
          </w:tcPr>
          <w:p w14:paraId="0208F79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2D100E0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5BF669F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498A2436" w14:textId="77777777" w:rsidTr="0059213A">
        <w:trPr>
          <w:trHeight w:val="300"/>
        </w:trPr>
        <w:tc>
          <w:tcPr>
            <w:tcW w:w="480"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83149C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81"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5E789B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835" w:type="dxa"/>
            <w:tcBorders>
              <w:top w:val="nil"/>
              <w:left w:val="nil"/>
              <w:bottom w:val="single" w:sz="4" w:space="0" w:color="A6A6A6"/>
              <w:right w:val="single" w:sz="4" w:space="0" w:color="A6A6A6"/>
            </w:tcBorders>
            <w:shd w:val="clear" w:color="auto" w:fill="auto"/>
            <w:noWrap/>
            <w:vAlign w:val="center"/>
            <w:hideMark/>
          </w:tcPr>
          <w:p w14:paraId="5E9C17F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552" w:type="dxa"/>
            <w:tcBorders>
              <w:top w:val="nil"/>
              <w:left w:val="nil"/>
              <w:bottom w:val="single" w:sz="4" w:space="0" w:color="A6A6A6"/>
              <w:right w:val="single" w:sz="4" w:space="0" w:color="A6A6A6"/>
            </w:tcBorders>
            <w:shd w:val="clear" w:color="auto" w:fill="auto"/>
            <w:noWrap/>
            <w:vAlign w:val="center"/>
            <w:hideMark/>
          </w:tcPr>
          <w:p w14:paraId="254F2AD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6A6A6"/>
              <w:right w:val="single" w:sz="4" w:space="0" w:color="A6A6A6"/>
            </w:tcBorders>
            <w:shd w:val="clear" w:color="auto" w:fill="auto"/>
            <w:noWrap/>
            <w:vAlign w:val="center"/>
            <w:hideMark/>
          </w:tcPr>
          <w:p w14:paraId="692ADC4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2C51AB1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6A6A6"/>
              <w:right w:val="single" w:sz="4" w:space="0" w:color="A6A6A6"/>
            </w:tcBorders>
            <w:shd w:val="clear" w:color="auto" w:fill="auto"/>
            <w:noWrap/>
            <w:vAlign w:val="center"/>
            <w:hideMark/>
          </w:tcPr>
          <w:p w14:paraId="541E8C7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6A6A6"/>
              <w:right w:val="single" w:sz="4" w:space="0" w:color="A6A6A6"/>
            </w:tcBorders>
            <w:shd w:val="clear" w:color="auto" w:fill="auto"/>
            <w:noWrap/>
            <w:vAlign w:val="center"/>
            <w:hideMark/>
          </w:tcPr>
          <w:p w14:paraId="33009B8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395AACF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66AB027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6D7E8A66" w14:textId="77777777" w:rsidTr="0059213A">
        <w:trPr>
          <w:trHeight w:val="300"/>
        </w:trPr>
        <w:tc>
          <w:tcPr>
            <w:tcW w:w="480" w:type="dxa"/>
            <w:vMerge/>
            <w:tcBorders>
              <w:top w:val="nil"/>
              <w:left w:val="single" w:sz="4" w:space="0" w:color="A6A6A6"/>
              <w:bottom w:val="single" w:sz="4" w:space="0" w:color="A6A6A6"/>
              <w:right w:val="single" w:sz="4" w:space="0" w:color="A6A6A6"/>
            </w:tcBorders>
            <w:vAlign w:val="center"/>
            <w:hideMark/>
          </w:tcPr>
          <w:p w14:paraId="539C000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781" w:type="dxa"/>
            <w:vMerge/>
            <w:tcBorders>
              <w:top w:val="nil"/>
              <w:left w:val="single" w:sz="4" w:space="0" w:color="A6A6A6"/>
              <w:bottom w:val="single" w:sz="4" w:space="0" w:color="A6A6A6"/>
              <w:right w:val="single" w:sz="4" w:space="0" w:color="A6A6A6"/>
            </w:tcBorders>
            <w:vAlign w:val="center"/>
            <w:hideMark/>
          </w:tcPr>
          <w:p w14:paraId="22BB347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835" w:type="dxa"/>
            <w:tcBorders>
              <w:top w:val="nil"/>
              <w:left w:val="nil"/>
              <w:bottom w:val="single" w:sz="4" w:space="0" w:color="A6A6A6"/>
              <w:right w:val="single" w:sz="4" w:space="0" w:color="A6A6A6"/>
            </w:tcBorders>
            <w:shd w:val="clear" w:color="auto" w:fill="auto"/>
            <w:noWrap/>
            <w:vAlign w:val="center"/>
            <w:hideMark/>
          </w:tcPr>
          <w:p w14:paraId="02D96E9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552" w:type="dxa"/>
            <w:tcBorders>
              <w:top w:val="nil"/>
              <w:left w:val="nil"/>
              <w:bottom w:val="single" w:sz="4" w:space="0" w:color="A6A6A6"/>
              <w:right w:val="single" w:sz="4" w:space="0" w:color="A6A6A6"/>
            </w:tcBorders>
            <w:shd w:val="clear" w:color="auto" w:fill="auto"/>
            <w:noWrap/>
            <w:vAlign w:val="center"/>
            <w:hideMark/>
          </w:tcPr>
          <w:p w14:paraId="6A75304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6A6A6"/>
              <w:right w:val="single" w:sz="4" w:space="0" w:color="A6A6A6"/>
            </w:tcBorders>
            <w:shd w:val="clear" w:color="auto" w:fill="auto"/>
            <w:noWrap/>
            <w:vAlign w:val="center"/>
            <w:hideMark/>
          </w:tcPr>
          <w:p w14:paraId="2CCA43A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6692340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6A6A6"/>
              <w:right w:val="single" w:sz="4" w:space="0" w:color="A6A6A6"/>
            </w:tcBorders>
            <w:shd w:val="clear" w:color="auto" w:fill="auto"/>
            <w:noWrap/>
            <w:vAlign w:val="center"/>
            <w:hideMark/>
          </w:tcPr>
          <w:p w14:paraId="11E40DD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6A6A6"/>
              <w:right w:val="single" w:sz="4" w:space="0" w:color="A6A6A6"/>
            </w:tcBorders>
            <w:shd w:val="clear" w:color="auto" w:fill="auto"/>
            <w:noWrap/>
            <w:vAlign w:val="center"/>
            <w:hideMark/>
          </w:tcPr>
          <w:p w14:paraId="74F414F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52D577D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62623B0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888A646" w14:textId="77777777" w:rsidTr="0059213A">
        <w:trPr>
          <w:trHeight w:val="330"/>
        </w:trPr>
        <w:tc>
          <w:tcPr>
            <w:tcW w:w="480" w:type="dxa"/>
            <w:tcBorders>
              <w:top w:val="nil"/>
              <w:left w:val="single" w:sz="4" w:space="0" w:color="A6A6A6"/>
              <w:bottom w:val="single" w:sz="4" w:space="0" w:color="A6A6A6"/>
              <w:right w:val="single" w:sz="4" w:space="0" w:color="A6A6A6"/>
            </w:tcBorders>
            <w:shd w:val="clear" w:color="auto" w:fill="auto"/>
            <w:noWrap/>
            <w:vAlign w:val="bottom"/>
            <w:hideMark/>
          </w:tcPr>
          <w:p w14:paraId="2A90609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81" w:type="dxa"/>
            <w:tcBorders>
              <w:top w:val="nil"/>
              <w:left w:val="nil"/>
              <w:bottom w:val="single" w:sz="4" w:space="0" w:color="A6A6A6"/>
              <w:right w:val="single" w:sz="4" w:space="0" w:color="A6A6A6"/>
            </w:tcBorders>
            <w:shd w:val="clear" w:color="auto" w:fill="auto"/>
            <w:noWrap/>
            <w:vAlign w:val="center"/>
            <w:hideMark/>
          </w:tcPr>
          <w:p w14:paraId="7FD7671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Итого по министерству (ведомству) или государственной программе</w:t>
            </w:r>
          </w:p>
        </w:tc>
        <w:tc>
          <w:tcPr>
            <w:tcW w:w="2835" w:type="dxa"/>
            <w:tcBorders>
              <w:top w:val="nil"/>
              <w:left w:val="nil"/>
              <w:bottom w:val="single" w:sz="4" w:space="0" w:color="A6A6A6"/>
              <w:right w:val="single" w:sz="4" w:space="0" w:color="A6A6A6"/>
            </w:tcBorders>
            <w:shd w:val="clear" w:color="auto" w:fill="auto"/>
            <w:noWrap/>
            <w:vAlign w:val="center"/>
            <w:hideMark/>
          </w:tcPr>
          <w:p w14:paraId="059AA118"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2552" w:type="dxa"/>
            <w:tcBorders>
              <w:top w:val="nil"/>
              <w:left w:val="nil"/>
              <w:bottom w:val="single" w:sz="4" w:space="0" w:color="A6A6A6"/>
              <w:right w:val="single" w:sz="4" w:space="0" w:color="A6A6A6"/>
            </w:tcBorders>
            <w:shd w:val="clear" w:color="auto" w:fill="auto"/>
            <w:noWrap/>
            <w:vAlign w:val="center"/>
            <w:hideMark/>
          </w:tcPr>
          <w:p w14:paraId="1822D0FD"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023" w:type="dxa"/>
            <w:tcBorders>
              <w:top w:val="nil"/>
              <w:left w:val="nil"/>
              <w:bottom w:val="single" w:sz="4" w:space="0" w:color="A6A6A6"/>
              <w:right w:val="single" w:sz="4" w:space="0" w:color="A6A6A6"/>
            </w:tcBorders>
            <w:shd w:val="clear" w:color="auto" w:fill="auto"/>
            <w:noWrap/>
            <w:vAlign w:val="center"/>
            <w:hideMark/>
          </w:tcPr>
          <w:p w14:paraId="0AB84764"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5A9773C2"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6A6A6"/>
              <w:right w:val="single" w:sz="4" w:space="0" w:color="A6A6A6"/>
            </w:tcBorders>
            <w:shd w:val="clear" w:color="auto" w:fill="auto"/>
            <w:noWrap/>
            <w:vAlign w:val="center"/>
            <w:hideMark/>
          </w:tcPr>
          <w:p w14:paraId="7F40CEA9"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6A6A6"/>
              <w:right w:val="single" w:sz="4" w:space="0" w:color="A6A6A6"/>
            </w:tcBorders>
            <w:shd w:val="clear" w:color="auto" w:fill="auto"/>
            <w:noWrap/>
            <w:vAlign w:val="center"/>
            <w:hideMark/>
          </w:tcPr>
          <w:p w14:paraId="74452CE4"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1CD81EA4"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2A1C3E24"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r>
      <w:tr w:rsidR="00CF708E" w:rsidRPr="00CE353F" w14:paraId="54F6DF8D" w14:textId="77777777" w:rsidTr="0059213A">
        <w:trPr>
          <w:trHeight w:val="330"/>
        </w:trPr>
        <w:tc>
          <w:tcPr>
            <w:tcW w:w="480" w:type="dxa"/>
            <w:tcBorders>
              <w:top w:val="nil"/>
              <w:left w:val="single" w:sz="4" w:space="0" w:color="A6A6A6"/>
              <w:bottom w:val="single" w:sz="4" w:space="0" w:color="A6A6A6"/>
              <w:right w:val="single" w:sz="4" w:space="0" w:color="A6A6A6"/>
            </w:tcBorders>
            <w:shd w:val="clear" w:color="auto" w:fill="auto"/>
            <w:noWrap/>
            <w:vAlign w:val="center"/>
            <w:hideMark/>
          </w:tcPr>
          <w:p w14:paraId="4D5F91F0" w14:textId="77777777" w:rsidR="00CF708E" w:rsidRPr="00CE353F" w:rsidRDefault="00CF708E" w:rsidP="00CF708E">
            <w:pPr>
              <w:keepNext/>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2</w:t>
            </w:r>
          </w:p>
        </w:tc>
        <w:tc>
          <w:tcPr>
            <w:tcW w:w="2781" w:type="dxa"/>
            <w:tcBorders>
              <w:top w:val="nil"/>
              <w:left w:val="nil"/>
              <w:bottom w:val="single" w:sz="4" w:space="0" w:color="A6A6A6"/>
              <w:right w:val="single" w:sz="4" w:space="0" w:color="A6A6A6"/>
            </w:tcBorders>
            <w:shd w:val="clear" w:color="auto" w:fill="auto"/>
            <w:noWrap/>
            <w:vAlign w:val="center"/>
            <w:hideMark/>
          </w:tcPr>
          <w:p w14:paraId="666E7B1A" w14:textId="77777777" w:rsidR="00CF708E" w:rsidRPr="00CE353F" w:rsidRDefault="00CF708E" w:rsidP="00CF708E">
            <w:pPr>
              <w:keepNext/>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2835" w:type="dxa"/>
            <w:tcBorders>
              <w:top w:val="nil"/>
              <w:left w:val="nil"/>
              <w:bottom w:val="single" w:sz="4" w:space="0" w:color="A6A6A6"/>
              <w:right w:val="single" w:sz="4" w:space="0" w:color="A6A6A6"/>
            </w:tcBorders>
            <w:shd w:val="clear" w:color="auto" w:fill="auto"/>
            <w:noWrap/>
            <w:vAlign w:val="center"/>
            <w:hideMark/>
          </w:tcPr>
          <w:p w14:paraId="37758942" w14:textId="77777777" w:rsidR="00CF708E" w:rsidRPr="00CE353F" w:rsidRDefault="00CF708E" w:rsidP="00CF708E">
            <w:pPr>
              <w:keepNext/>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2552" w:type="dxa"/>
            <w:tcBorders>
              <w:top w:val="nil"/>
              <w:left w:val="nil"/>
              <w:bottom w:val="single" w:sz="4" w:space="0" w:color="A6A6A6"/>
              <w:right w:val="single" w:sz="4" w:space="0" w:color="A6A6A6"/>
            </w:tcBorders>
            <w:shd w:val="clear" w:color="auto" w:fill="auto"/>
            <w:noWrap/>
            <w:vAlign w:val="center"/>
            <w:hideMark/>
          </w:tcPr>
          <w:p w14:paraId="331F89A3" w14:textId="77777777" w:rsidR="00CF708E" w:rsidRPr="00CE353F" w:rsidRDefault="00CF708E" w:rsidP="00CF708E">
            <w:pPr>
              <w:keepNext/>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023" w:type="dxa"/>
            <w:tcBorders>
              <w:top w:val="nil"/>
              <w:left w:val="nil"/>
              <w:bottom w:val="single" w:sz="4" w:space="0" w:color="A6A6A6"/>
              <w:right w:val="single" w:sz="4" w:space="0" w:color="A6A6A6"/>
            </w:tcBorders>
            <w:shd w:val="clear" w:color="auto" w:fill="auto"/>
            <w:noWrap/>
            <w:vAlign w:val="center"/>
            <w:hideMark/>
          </w:tcPr>
          <w:p w14:paraId="5BEFF1D4" w14:textId="77777777" w:rsidR="00CF708E" w:rsidRPr="00CE353F" w:rsidRDefault="00CF708E" w:rsidP="00CF708E">
            <w:pPr>
              <w:keepNext/>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1F1D3406" w14:textId="77777777" w:rsidR="00CF708E" w:rsidRPr="00CE353F" w:rsidRDefault="00CF708E" w:rsidP="00CF708E">
            <w:pPr>
              <w:keepNext/>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6A6A6"/>
              <w:right w:val="single" w:sz="4" w:space="0" w:color="A6A6A6"/>
            </w:tcBorders>
            <w:shd w:val="clear" w:color="auto" w:fill="auto"/>
            <w:noWrap/>
            <w:vAlign w:val="center"/>
            <w:hideMark/>
          </w:tcPr>
          <w:p w14:paraId="3E619422" w14:textId="77777777" w:rsidR="00CF708E" w:rsidRPr="00CE353F" w:rsidRDefault="00CF708E" w:rsidP="00CF708E">
            <w:pPr>
              <w:keepNext/>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6A6A6"/>
              <w:right w:val="single" w:sz="4" w:space="0" w:color="A6A6A6"/>
            </w:tcBorders>
            <w:shd w:val="clear" w:color="auto" w:fill="auto"/>
            <w:noWrap/>
            <w:vAlign w:val="center"/>
            <w:hideMark/>
          </w:tcPr>
          <w:p w14:paraId="407CC0E8" w14:textId="77777777" w:rsidR="00CF708E" w:rsidRPr="00CE353F" w:rsidRDefault="00CF708E" w:rsidP="00CF708E">
            <w:pPr>
              <w:keepNext/>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0D0154FC" w14:textId="77777777" w:rsidR="00CF708E" w:rsidRPr="00CE353F" w:rsidRDefault="00CF708E" w:rsidP="00CF708E">
            <w:pPr>
              <w:keepNext/>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0725ECB7" w14:textId="77777777" w:rsidR="00CF708E" w:rsidRPr="00CE353F" w:rsidRDefault="00CF708E" w:rsidP="00CF708E">
            <w:pPr>
              <w:keepNext/>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r>
      <w:tr w:rsidR="00CF708E" w:rsidRPr="00CE353F" w14:paraId="346E41E1" w14:textId="77777777" w:rsidTr="0059213A">
        <w:trPr>
          <w:trHeight w:val="330"/>
        </w:trPr>
        <w:tc>
          <w:tcPr>
            <w:tcW w:w="480"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DEB117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2.1</w:t>
            </w:r>
          </w:p>
        </w:tc>
        <w:tc>
          <w:tcPr>
            <w:tcW w:w="2781"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E09FBF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w:t>
            </w:r>
          </w:p>
        </w:tc>
        <w:tc>
          <w:tcPr>
            <w:tcW w:w="2835" w:type="dxa"/>
            <w:tcBorders>
              <w:top w:val="nil"/>
              <w:left w:val="nil"/>
              <w:bottom w:val="single" w:sz="4" w:space="0" w:color="A6A6A6"/>
              <w:right w:val="single" w:sz="4" w:space="0" w:color="A6A6A6"/>
            </w:tcBorders>
            <w:shd w:val="clear" w:color="auto" w:fill="auto"/>
            <w:noWrap/>
            <w:vAlign w:val="center"/>
            <w:hideMark/>
          </w:tcPr>
          <w:p w14:paraId="4014F91E"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2552" w:type="dxa"/>
            <w:tcBorders>
              <w:top w:val="nil"/>
              <w:left w:val="nil"/>
              <w:bottom w:val="single" w:sz="4" w:space="0" w:color="A6A6A6"/>
              <w:right w:val="single" w:sz="4" w:space="0" w:color="A6A6A6"/>
            </w:tcBorders>
            <w:shd w:val="clear" w:color="auto" w:fill="auto"/>
            <w:noWrap/>
            <w:vAlign w:val="center"/>
            <w:hideMark/>
          </w:tcPr>
          <w:p w14:paraId="7FA5D66D"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023" w:type="dxa"/>
            <w:tcBorders>
              <w:top w:val="nil"/>
              <w:left w:val="nil"/>
              <w:bottom w:val="single" w:sz="4" w:space="0" w:color="A6A6A6"/>
              <w:right w:val="single" w:sz="4" w:space="0" w:color="A6A6A6"/>
            </w:tcBorders>
            <w:shd w:val="clear" w:color="auto" w:fill="auto"/>
            <w:noWrap/>
            <w:vAlign w:val="center"/>
            <w:hideMark/>
          </w:tcPr>
          <w:p w14:paraId="18200E55"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20D29ABD"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6A6A6"/>
              <w:right w:val="single" w:sz="4" w:space="0" w:color="A6A6A6"/>
            </w:tcBorders>
            <w:shd w:val="clear" w:color="auto" w:fill="auto"/>
            <w:noWrap/>
            <w:vAlign w:val="center"/>
            <w:hideMark/>
          </w:tcPr>
          <w:p w14:paraId="4A86FF8E"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6A6A6"/>
              <w:right w:val="single" w:sz="4" w:space="0" w:color="A6A6A6"/>
            </w:tcBorders>
            <w:shd w:val="clear" w:color="auto" w:fill="auto"/>
            <w:noWrap/>
            <w:vAlign w:val="center"/>
            <w:hideMark/>
          </w:tcPr>
          <w:p w14:paraId="3806BB9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75572A87"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2C07705C"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r>
      <w:tr w:rsidR="00CF708E" w:rsidRPr="00CE353F" w14:paraId="4C36B32B" w14:textId="77777777" w:rsidTr="0059213A">
        <w:trPr>
          <w:trHeight w:val="330"/>
        </w:trPr>
        <w:tc>
          <w:tcPr>
            <w:tcW w:w="480" w:type="dxa"/>
            <w:vMerge/>
            <w:tcBorders>
              <w:top w:val="nil"/>
              <w:left w:val="single" w:sz="4" w:space="0" w:color="A6A6A6"/>
              <w:bottom w:val="single" w:sz="4" w:space="0" w:color="A6A6A6"/>
              <w:right w:val="single" w:sz="4" w:space="0" w:color="A6A6A6"/>
            </w:tcBorders>
            <w:vAlign w:val="center"/>
            <w:hideMark/>
          </w:tcPr>
          <w:p w14:paraId="04E2210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781" w:type="dxa"/>
            <w:vMerge/>
            <w:tcBorders>
              <w:top w:val="nil"/>
              <w:left w:val="single" w:sz="4" w:space="0" w:color="A6A6A6"/>
              <w:bottom w:val="single" w:sz="4" w:space="0" w:color="A6A6A6"/>
              <w:right w:val="single" w:sz="4" w:space="0" w:color="A6A6A6"/>
            </w:tcBorders>
            <w:vAlign w:val="center"/>
            <w:hideMark/>
          </w:tcPr>
          <w:p w14:paraId="72196CD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835" w:type="dxa"/>
            <w:tcBorders>
              <w:top w:val="nil"/>
              <w:left w:val="nil"/>
              <w:bottom w:val="single" w:sz="4" w:space="0" w:color="A6A6A6"/>
              <w:right w:val="single" w:sz="4" w:space="0" w:color="A6A6A6"/>
            </w:tcBorders>
            <w:shd w:val="clear" w:color="auto" w:fill="auto"/>
            <w:noWrap/>
            <w:vAlign w:val="center"/>
            <w:hideMark/>
          </w:tcPr>
          <w:p w14:paraId="547184DE"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2552" w:type="dxa"/>
            <w:tcBorders>
              <w:top w:val="nil"/>
              <w:left w:val="nil"/>
              <w:bottom w:val="single" w:sz="4" w:space="0" w:color="A6A6A6"/>
              <w:right w:val="single" w:sz="4" w:space="0" w:color="A6A6A6"/>
            </w:tcBorders>
            <w:shd w:val="clear" w:color="auto" w:fill="auto"/>
            <w:noWrap/>
            <w:vAlign w:val="center"/>
            <w:hideMark/>
          </w:tcPr>
          <w:p w14:paraId="22030FCB"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023" w:type="dxa"/>
            <w:tcBorders>
              <w:top w:val="nil"/>
              <w:left w:val="nil"/>
              <w:bottom w:val="single" w:sz="4" w:space="0" w:color="A6A6A6"/>
              <w:right w:val="single" w:sz="4" w:space="0" w:color="A6A6A6"/>
            </w:tcBorders>
            <w:shd w:val="clear" w:color="auto" w:fill="auto"/>
            <w:noWrap/>
            <w:vAlign w:val="center"/>
            <w:hideMark/>
          </w:tcPr>
          <w:p w14:paraId="6A819BBC"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094075F5"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6A6A6"/>
              <w:right w:val="single" w:sz="4" w:space="0" w:color="A6A6A6"/>
            </w:tcBorders>
            <w:shd w:val="clear" w:color="auto" w:fill="auto"/>
            <w:noWrap/>
            <w:vAlign w:val="center"/>
            <w:hideMark/>
          </w:tcPr>
          <w:p w14:paraId="08F9F8BF"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6A6A6"/>
              <w:right w:val="single" w:sz="4" w:space="0" w:color="A6A6A6"/>
            </w:tcBorders>
            <w:shd w:val="clear" w:color="auto" w:fill="auto"/>
            <w:noWrap/>
            <w:vAlign w:val="center"/>
            <w:hideMark/>
          </w:tcPr>
          <w:p w14:paraId="78C8687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3B5C7619"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652B610A"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r>
      <w:tr w:rsidR="00CF708E" w:rsidRPr="00CE353F" w14:paraId="6CC0665A" w14:textId="77777777" w:rsidTr="0059213A">
        <w:trPr>
          <w:trHeight w:val="330"/>
        </w:trPr>
        <w:tc>
          <w:tcPr>
            <w:tcW w:w="480"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984601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w:t>
            </w:r>
          </w:p>
        </w:tc>
        <w:tc>
          <w:tcPr>
            <w:tcW w:w="2781"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667730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835" w:type="dxa"/>
            <w:tcBorders>
              <w:top w:val="nil"/>
              <w:left w:val="nil"/>
              <w:bottom w:val="single" w:sz="4" w:space="0" w:color="A6A6A6"/>
              <w:right w:val="single" w:sz="4" w:space="0" w:color="A6A6A6"/>
            </w:tcBorders>
            <w:shd w:val="clear" w:color="auto" w:fill="auto"/>
            <w:noWrap/>
            <w:vAlign w:val="center"/>
            <w:hideMark/>
          </w:tcPr>
          <w:p w14:paraId="19B3B1A0"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2552" w:type="dxa"/>
            <w:tcBorders>
              <w:top w:val="nil"/>
              <w:left w:val="nil"/>
              <w:bottom w:val="single" w:sz="4" w:space="0" w:color="A6A6A6"/>
              <w:right w:val="single" w:sz="4" w:space="0" w:color="A6A6A6"/>
            </w:tcBorders>
            <w:shd w:val="clear" w:color="auto" w:fill="auto"/>
            <w:noWrap/>
            <w:vAlign w:val="center"/>
            <w:hideMark/>
          </w:tcPr>
          <w:p w14:paraId="1DB20CD0"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023" w:type="dxa"/>
            <w:tcBorders>
              <w:top w:val="nil"/>
              <w:left w:val="nil"/>
              <w:bottom w:val="single" w:sz="4" w:space="0" w:color="A6A6A6"/>
              <w:right w:val="single" w:sz="4" w:space="0" w:color="A6A6A6"/>
            </w:tcBorders>
            <w:shd w:val="clear" w:color="auto" w:fill="auto"/>
            <w:noWrap/>
            <w:vAlign w:val="center"/>
            <w:hideMark/>
          </w:tcPr>
          <w:p w14:paraId="52A23831"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34528538"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6A6A6"/>
              <w:right w:val="single" w:sz="4" w:space="0" w:color="A6A6A6"/>
            </w:tcBorders>
            <w:shd w:val="clear" w:color="auto" w:fill="auto"/>
            <w:noWrap/>
            <w:vAlign w:val="center"/>
            <w:hideMark/>
          </w:tcPr>
          <w:p w14:paraId="5CCD91E1"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6A6A6"/>
              <w:right w:val="single" w:sz="4" w:space="0" w:color="A6A6A6"/>
            </w:tcBorders>
            <w:shd w:val="clear" w:color="auto" w:fill="auto"/>
            <w:noWrap/>
            <w:vAlign w:val="center"/>
            <w:hideMark/>
          </w:tcPr>
          <w:p w14:paraId="55624B17"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36E78FD7"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6C8606D1"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r>
      <w:tr w:rsidR="00CF708E" w:rsidRPr="00CE353F" w14:paraId="50542B89" w14:textId="77777777" w:rsidTr="0059213A">
        <w:trPr>
          <w:trHeight w:val="330"/>
        </w:trPr>
        <w:tc>
          <w:tcPr>
            <w:tcW w:w="480" w:type="dxa"/>
            <w:vMerge/>
            <w:tcBorders>
              <w:top w:val="nil"/>
              <w:left w:val="single" w:sz="4" w:space="0" w:color="A6A6A6"/>
              <w:bottom w:val="single" w:sz="4" w:space="0" w:color="A6A6A6"/>
              <w:right w:val="single" w:sz="4" w:space="0" w:color="A6A6A6"/>
            </w:tcBorders>
            <w:vAlign w:val="center"/>
            <w:hideMark/>
          </w:tcPr>
          <w:p w14:paraId="2C23703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781" w:type="dxa"/>
            <w:vMerge/>
            <w:tcBorders>
              <w:top w:val="nil"/>
              <w:left w:val="single" w:sz="4" w:space="0" w:color="A6A6A6"/>
              <w:bottom w:val="single" w:sz="4" w:space="0" w:color="A6A6A6"/>
              <w:right w:val="single" w:sz="4" w:space="0" w:color="A6A6A6"/>
            </w:tcBorders>
            <w:vAlign w:val="center"/>
            <w:hideMark/>
          </w:tcPr>
          <w:p w14:paraId="6695195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835" w:type="dxa"/>
            <w:tcBorders>
              <w:top w:val="nil"/>
              <w:left w:val="nil"/>
              <w:bottom w:val="single" w:sz="4" w:space="0" w:color="A6A6A6"/>
              <w:right w:val="single" w:sz="4" w:space="0" w:color="A6A6A6"/>
            </w:tcBorders>
            <w:shd w:val="clear" w:color="auto" w:fill="auto"/>
            <w:noWrap/>
            <w:vAlign w:val="center"/>
            <w:hideMark/>
          </w:tcPr>
          <w:p w14:paraId="00FA0842"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2552" w:type="dxa"/>
            <w:tcBorders>
              <w:top w:val="nil"/>
              <w:left w:val="nil"/>
              <w:bottom w:val="single" w:sz="4" w:space="0" w:color="A6A6A6"/>
              <w:right w:val="single" w:sz="4" w:space="0" w:color="A6A6A6"/>
            </w:tcBorders>
            <w:shd w:val="clear" w:color="auto" w:fill="auto"/>
            <w:noWrap/>
            <w:vAlign w:val="center"/>
            <w:hideMark/>
          </w:tcPr>
          <w:p w14:paraId="131B83CD"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023" w:type="dxa"/>
            <w:tcBorders>
              <w:top w:val="nil"/>
              <w:left w:val="nil"/>
              <w:bottom w:val="single" w:sz="4" w:space="0" w:color="A6A6A6"/>
              <w:right w:val="single" w:sz="4" w:space="0" w:color="A6A6A6"/>
            </w:tcBorders>
            <w:shd w:val="clear" w:color="auto" w:fill="auto"/>
            <w:noWrap/>
            <w:vAlign w:val="center"/>
            <w:hideMark/>
          </w:tcPr>
          <w:p w14:paraId="219C0F51"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7B044C1C"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992" w:type="dxa"/>
            <w:tcBorders>
              <w:top w:val="nil"/>
              <w:left w:val="nil"/>
              <w:bottom w:val="single" w:sz="4" w:space="0" w:color="A6A6A6"/>
              <w:right w:val="single" w:sz="4" w:space="0" w:color="A6A6A6"/>
            </w:tcBorders>
            <w:shd w:val="clear" w:color="auto" w:fill="auto"/>
            <w:noWrap/>
            <w:vAlign w:val="center"/>
            <w:hideMark/>
          </w:tcPr>
          <w:p w14:paraId="6EE8C0C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4" w:space="0" w:color="A6A6A6"/>
              <w:right w:val="single" w:sz="4" w:space="0" w:color="A6A6A6"/>
            </w:tcBorders>
            <w:shd w:val="clear" w:color="auto" w:fill="auto"/>
            <w:noWrap/>
            <w:vAlign w:val="center"/>
            <w:hideMark/>
          </w:tcPr>
          <w:p w14:paraId="7238520E"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75B0D31A"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1B9F7B91"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r>
      <w:tr w:rsidR="00CF708E" w:rsidRPr="00CE353F" w14:paraId="05E048EC" w14:textId="77777777" w:rsidTr="0059213A">
        <w:trPr>
          <w:trHeight w:val="825"/>
        </w:trPr>
        <w:tc>
          <w:tcPr>
            <w:tcW w:w="480" w:type="dxa"/>
            <w:tcBorders>
              <w:top w:val="nil"/>
              <w:left w:val="single" w:sz="4" w:space="0" w:color="A6A6A6"/>
              <w:bottom w:val="single" w:sz="4" w:space="0" w:color="A6A6A6"/>
              <w:right w:val="single" w:sz="4" w:space="0" w:color="A6A6A6"/>
            </w:tcBorders>
            <w:shd w:val="clear" w:color="auto" w:fill="auto"/>
            <w:noWrap/>
            <w:vAlign w:val="bottom"/>
            <w:hideMark/>
          </w:tcPr>
          <w:p w14:paraId="48171A0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5616" w:type="dxa"/>
            <w:gridSpan w:val="2"/>
            <w:tcBorders>
              <w:top w:val="single" w:sz="4" w:space="0" w:color="A6A6A6"/>
              <w:left w:val="nil"/>
              <w:bottom w:val="single" w:sz="4" w:space="0" w:color="A6A6A6"/>
              <w:right w:val="single" w:sz="4" w:space="0" w:color="A6A6A6"/>
            </w:tcBorders>
            <w:shd w:val="clear" w:color="auto" w:fill="auto"/>
            <w:vAlign w:val="center"/>
            <w:hideMark/>
          </w:tcPr>
          <w:p w14:paraId="394DA681"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ИТОГО субсидий на оказание государственных услуг (выполнение работ)</w:t>
            </w:r>
          </w:p>
        </w:tc>
        <w:tc>
          <w:tcPr>
            <w:tcW w:w="2552" w:type="dxa"/>
            <w:tcBorders>
              <w:top w:val="nil"/>
              <w:left w:val="nil"/>
              <w:bottom w:val="single" w:sz="4" w:space="0" w:color="A6A6A6"/>
              <w:right w:val="single" w:sz="4" w:space="0" w:color="A6A6A6"/>
            </w:tcBorders>
            <w:shd w:val="clear" w:color="auto" w:fill="auto"/>
            <w:vAlign w:val="center"/>
            <w:hideMark/>
          </w:tcPr>
          <w:p w14:paraId="72F96C4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Объем субсидий на финансовое обеспечение оказания государственных услуг (выполнения работ)</w:t>
            </w:r>
          </w:p>
        </w:tc>
        <w:tc>
          <w:tcPr>
            <w:tcW w:w="1023" w:type="dxa"/>
            <w:tcBorders>
              <w:top w:val="nil"/>
              <w:left w:val="nil"/>
              <w:bottom w:val="single" w:sz="4" w:space="0" w:color="A6A6A6"/>
              <w:right w:val="single" w:sz="4" w:space="0" w:color="A6A6A6"/>
            </w:tcBorders>
            <w:shd w:val="clear" w:color="auto" w:fill="auto"/>
            <w:noWrap/>
            <w:vAlign w:val="center"/>
            <w:hideMark/>
          </w:tcPr>
          <w:p w14:paraId="65BC536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тыс. руб.</w:t>
            </w:r>
          </w:p>
        </w:tc>
        <w:tc>
          <w:tcPr>
            <w:tcW w:w="961" w:type="dxa"/>
            <w:tcBorders>
              <w:top w:val="nil"/>
              <w:left w:val="nil"/>
              <w:bottom w:val="single" w:sz="4" w:space="0" w:color="A6A6A6"/>
              <w:right w:val="single" w:sz="4" w:space="0" w:color="A6A6A6"/>
            </w:tcBorders>
            <w:shd w:val="clear" w:color="auto" w:fill="auto"/>
            <w:noWrap/>
            <w:vAlign w:val="center"/>
            <w:hideMark/>
          </w:tcPr>
          <w:p w14:paraId="04D7C43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992" w:type="dxa"/>
            <w:tcBorders>
              <w:top w:val="nil"/>
              <w:left w:val="nil"/>
              <w:bottom w:val="single" w:sz="4" w:space="0" w:color="A6A6A6"/>
              <w:right w:val="single" w:sz="4" w:space="0" w:color="A6A6A6"/>
            </w:tcBorders>
            <w:shd w:val="clear" w:color="auto" w:fill="auto"/>
            <w:noWrap/>
            <w:vAlign w:val="center"/>
            <w:hideMark/>
          </w:tcPr>
          <w:p w14:paraId="648F8E9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6A6A6"/>
              <w:right w:val="single" w:sz="4" w:space="0" w:color="A6A6A6"/>
            </w:tcBorders>
            <w:shd w:val="clear" w:color="auto" w:fill="auto"/>
            <w:noWrap/>
            <w:vAlign w:val="center"/>
            <w:hideMark/>
          </w:tcPr>
          <w:p w14:paraId="725DB5B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1011AB5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008" w:type="dxa"/>
            <w:tcBorders>
              <w:top w:val="nil"/>
              <w:left w:val="nil"/>
              <w:bottom w:val="single" w:sz="4" w:space="0" w:color="A6A6A6"/>
              <w:right w:val="single" w:sz="4" w:space="0" w:color="A6A6A6"/>
            </w:tcBorders>
            <w:shd w:val="clear" w:color="auto" w:fill="auto"/>
            <w:noWrap/>
            <w:vAlign w:val="center"/>
            <w:hideMark/>
          </w:tcPr>
          <w:p w14:paraId="10E6EB5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bl>
    <w:p w14:paraId="085A3C10" w14:textId="77777777" w:rsidR="00CF708E" w:rsidRPr="00CE353F" w:rsidRDefault="00CF708E" w:rsidP="004063CE">
      <w:pPr>
        <w:spacing w:before="60"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Примечания: </w:t>
      </w:r>
    </w:p>
    <w:p w14:paraId="08BED961" w14:textId="77777777" w:rsidR="00CF708E" w:rsidRPr="00CE353F" w:rsidRDefault="00CF708E" w:rsidP="004063CE">
      <w:pPr>
        <w:spacing w:before="60" w:after="0" w:line="240" w:lineRule="auto"/>
        <w:jc w:val="both"/>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 В состав данных рекомендуется включать все государственные услуги (работы), на финансовое обеспечение которых проектом закона о бюджете предусмотрены субсидии на финансовое обеспечение государственных заданий.</w:t>
      </w:r>
    </w:p>
    <w:p w14:paraId="1CA60E1F" w14:textId="77777777" w:rsidR="00CF708E" w:rsidRPr="00CE353F" w:rsidRDefault="00CF708E" w:rsidP="004063CE">
      <w:pPr>
        <w:spacing w:before="60" w:after="0" w:line="240" w:lineRule="auto"/>
        <w:jc w:val="both"/>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2. В случае представления данных в разрезе министерств (ведомств) указывается код бюджетной классификации согласно ведомственной структуры расходов бюджета (ГРБС-РзПр-ЦС-ВР). В случае представления данных в разрезе государственных программ субъекта Российской Федерации указывается код бюджетной классификации согласно программной структуры расходов бюджета (ЦС-ВР или ЦС-ВР-РзПр). </w:t>
      </w:r>
    </w:p>
    <w:p w14:paraId="2978715D" w14:textId="77777777" w:rsidR="00CF708E" w:rsidRPr="00CE353F" w:rsidRDefault="00CF708E" w:rsidP="004063CE">
      <w:pPr>
        <w:spacing w:before="60" w:after="0" w:line="240" w:lineRule="auto"/>
        <w:jc w:val="both"/>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3. В случае, если кодов бюджетной классификации, по которым в проекте закона о бюджете, в рамках соответствующей структуры расходов, отражаются объемы субсидий на финансовое обеспечение оказания соответствующих государственных услуг (выполнения работ) несколько, рекомендуется указывать каждый такой код отдельной строкой.</w:t>
      </w:r>
    </w:p>
    <w:p w14:paraId="0CA1B5CF" w14:textId="77777777" w:rsidR="00CF708E" w:rsidRPr="00CE353F" w:rsidRDefault="00CF708E" w:rsidP="004063CE">
      <w:pPr>
        <w:spacing w:before="60" w:after="0" w:line="240" w:lineRule="auto"/>
        <w:rPr>
          <w:rFonts w:ascii="Times New Roman" w:hAnsi="Times New Roman" w:cs="Times New Roman"/>
          <w:sz w:val="18"/>
          <w:szCs w:val="18"/>
        </w:rPr>
      </w:pPr>
    </w:p>
    <w:p w14:paraId="32C88271" w14:textId="77777777" w:rsidR="00CF708E" w:rsidRPr="00CE353F" w:rsidRDefault="00CF708E" w:rsidP="00CF708E">
      <w:pPr>
        <w:spacing w:after="160" w:line="259" w:lineRule="auto"/>
        <w:rPr>
          <w:rFonts w:ascii="Times New Roman" w:hAnsi="Times New Roman" w:cs="Times New Roman"/>
          <w:b/>
          <w:sz w:val="26"/>
          <w:szCs w:val="26"/>
        </w:rPr>
      </w:pPr>
      <w:r w:rsidRPr="00CE353F">
        <w:rPr>
          <w:rFonts w:ascii="Times New Roman" w:hAnsi="Times New Roman" w:cs="Times New Roman"/>
          <w:b/>
          <w:sz w:val="26"/>
          <w:szCs w:val="26"/>
        </w:rPr>
        <w:br w:type="page"/>
      </w:r>
    </w:p>
    <w:p w14:paraId="51410463" w14:textId="77777777" w:rsidR="00CF708E" w:rsidRPr="00CE353F" w:rsidRDefault="00CF708E" w:rsidP="00CF708E">
      <w:pPr>
        <w:keepNext/>
        <w:spacing w:after="120" w:line="240" w:lineRule="auto"/>
        <w:rPr>
          <w:rFonts w:ascii="Times New Roman" w:hAnsi="Times New Roman" w:cs="Times New Roman"/>
          <w:sz w:val="26"/>
          <w:szCs w:val="26"/>
        </w:rPr>
      </w:pPr>
      <w:r w:rsidRPr="00CE353F">
        <w:rPr>
          <w:rFonts w:ascii="Times New Roman" w:hAnsi="Times New Roman" w:cs="Times New Roman"/>
          <w:b/>
          <w:sz w:val="26"/>
          <w:szCs w:val="26"/>
        </w:rPr>
        <w:t>Таблица А6</w:t>
      </w:r>
      <w:r w:rsidRPr="00CE353F">
        <w:rPr>
          <w:rFonts w:ascii="Times New Roman" w:hAnsi="Times New Roman" w:cs="Times New Roman"/>
          <w:sz w:val="26"/>
          <w:szCs w:val="26"/>
        </w:rPr>
        <w:t xml:space="preserve"> – Рекомендуемая форма для представления сведений об оценке налоговых льгот, предоставляемых в соответствии с решениями, принятыми органами государственной власти субъекта Российской Федерации, в составе материалов к проекту закона о бюджете</w:t>
      </w:r>
    </w:p>
    <w:p w14:paraId="465233EA" w14:textId="77777777" w:rsidR="00CF708E" w:rsidRPr="00CE353F" w:rsidRDefault="00CF708E" w:rsidP="00CF708E">
      <w:pPr>
        <w:keepNext/>
        <w:spacing w:before="120" w:after="120" w:line="240" w:lineRule="auto"/>
        <w:jc w:val="center"/>
        <w:rPr>
          <w:rFonts w:ascii="Times New Roman" w:hAnsi="Times New Roman" w:cs="Times New Roman"/>
          <w:b/>
        </w:rPr>
      </w:pPr>
      <w:r w:rsidRPr="00CE353F">
        <w:rPr>
          <w:rFonts w:ascii="Times New Roman" w:hAnsi="Times New Roman" w:cs="Times New Roman"/>
          <w:b/>
        </w:rPr>
        <w:t>Сведения об оценке налоговых льгот (налоговых расходов), предоставляемых в соответствии с решениями, принятыми органами государственной власти субъекта Российской Федерации</w:t>
      </w:r>
    </w:p>
    <w:p w14:paraId="5A9E6BB4" w14:textId="77777777" w:rsidR="00CF708E" w:rsidRPr="00CE353F" w:rsidRDefault="00CF708E" w:rsidP="00CF708E">
      <w:pPr>
        <w:keepNext/>
        <w:spacing w:after="40" w:line="240" w:lineRule="auto"/>
        <w:jc w:val="right"/>
        <w:rPr>
          <w:rFonts w:ascii="Times New Roman" w:hAnsi="Times New Roman" w:cs="Times New Roman"/>
          <w:sz w:val="18"/>
          <w:szCs w:val="18"/>
        </w:rPr>
      </w:pPr>
      <w:r w:rsidRPr="00CE353F">
        <w:rPr>
          <w:rFonts w:ascii="Times New Roman" w:hAnsi="Times New Roman" w:cs="Times New Roman"/>
          <w:sz w:val="18"/>
          <w:szCs w:val="18"/>
        </w:rPr>
        <w:t>млн. рублей</w:t>
      </w:r>
    </w:p>
    <w:tbl>
      <w:tblPr>
        <w:tblW w:w="14718" w:type="dxa"/>
        <w:tblInd w:w="-5" w:type="dxa"/>
        <w:tblLook w:val="04A0" w:firstRow="1" w:lastRow="0" w:firstColumn="1" w:lastColumn="0" w:noHBand="0" w:noVBand="1"/>
      </w:tblPr>
      <w:tblGrid>
        <w:gridCol w:w="460"/>
        <w:gridCol w:w="4218"/>
        <w:gridCol w:w="3340"/>
        <w:gridCol w:w="1340"/>
        <w:gridCol w:w="1340"/>
        <w:gridCol w:w="1340"/>
        <w:gridCol w:w="1340"/>
        <w:gridCol w:w="1223"/>
        <w:gridCol w:w="117"/>
      </w:tblGrid>
      <w:tr w:rsidR="00CF708E" w:rsidRPr="00CE353F" w14:paraId="1CC044A7" w14:textId="77777777" w:rsidTr="0059213A">
        <w:trPr>
          <w:trHeight w:val="960"/>
        </w:trPr>
        <w:tc>
          <w:tcPr>
            <w:tcW w:w="46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A96AE1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п/п</w:t>
            </w:r>
          </w:p>
        </w:tc>
        <w:tc>
          <w:tcPr>
            <w:tcW w:w="4218" w:type="dxa"/>
            <w:tcBorders>
              <w:top w:val="single" w:sz="4" w:space="0" w:color="A6A6A6"/>
              <w:left w:val="nil"/>
              <w:bottom w:val="single" w:sz="4" w:space="0" w:color="A6A6A6"/>
              <w:right w:val="single" w:sz="4" w:space="0" w:color="A6A6A6"/>
            </w:tcBorders>
            <w:shd w:val="clear" w:color="auto" w:fill="auto"/>
            <w:vAlign w:val="center"/>
            <w:hideMark/>
          </w:tcPr>
          <w:p w14:paraId="51A23A3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Наименование налоговой льготы</w:t>
            </w:r>
          </w:p>
        </w:tc>
        <w:tc>
          <w:tcPr>
            <w:tcW w:w="3340" w:type="dxa"/>
            <w:tcBorders>
              <w:top w:val="single" w:sz="4" w:space="0" w:color="A6A6A6"/>
              <w:left w:val="nil"/>
              <w:bottom w:val="single" w:sz="4" w:space="0" w:color="A6A6A6"/>
              <w:right w:val="single" w:sz="4" w:space="0" w:color="A6A6A6"/>
            </w:tcBorders>
            <w:shd w:val="clear" w:color="auto" w:fill="auto"/>
            <w:vAlign w:val="center"/>
            <w:hideMark/>
          </w:tcPr>
          <w:p w14:paraId="57A04C3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Правовое основание</w:t>
            </w:r>
          </w:p>
        </w:tc>
        <w:tc>
          <w:tcPr>
            <w:tcW w:w="1340" w:type="dxa"/>
            <w:tcBorders>
              <w:top w:val="single" w:sz="4" w:space="0" w:color="A6A6A6"/>
              <w:left w:val="nil"/>
              <w:bottom w:val="single" w:sz="4" w:space="0" w:color="A6A6A6"/>
              <w:right w:val="single" w:sz="4" w:space="0" w:color="A6A6A6"/>
            </w:tcBorders>
            <w:shd w:val="clear" w:color="auto" w:fill="auto"/>
            <w:vAlign w:val="center"/>
            <w:hideMark/>
          </w:tcPr>
          <w:p w14:paraId="3B98939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Факт за отчетный год</w:t>
            </w:r>
          </w:p>
        </w:tc>
        <w:tc>
          <w:tcPr>
            <w:tcW w:w="1340" w:type="dxa"/>
            <w:tcBorders>
              <w:top w:val="single" w:sz="4" w:space="0" w:color="A6A6A6"/>
              <w:left w:val="nil"/>
              <w:bottom w:val="single" w:sz="4" w:space="0" w:color="A6A6A6"/>
              <w:right w:val="single" w:sz="4" w:space="0" w:color="A6A6A6"/>
            </w:tcBorders>
            <w:shd w:val="clear" w:color="auto" w:fill="auto"/>
            <w:vAlign w:val="center"/>
            <w:hideMark/>
          </w:tcPr>
          <w:p w14:paraId="6763489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Оценка за текущий год</w:t>
            </w:r>
          </w:p>
        </w:tc>
        <w:tc>
          <w:tcPr>
            <w:tcW w:w="1340" w:type="dxa"/>
            <w:tcBorders>
              <w:top w:val="single" w:sz="4" w:space="0" w:color="A6A6A6"/>
              <w:left w:val="nil"/>
              <w:bottom w:val="single" w:sz="4" w:space="0" w:color="A6A6A6"/>
              <w:right w:val="single" w:sz="4" w:space="0" w:color="A6A6A6"/>
            </w:tcBorders>
            <w:shd w:val="clear" w:color="auto" w:fill="auto"/>
            <w:vAlign w:val="center"/>
            <w:hideMark/>
          </w:tcPr>
          <w:p w14:paraId="66E3E9C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Оценка на очередной год</w:t>
            </w:r>
          </w:p>
        </w:tc>
        <w:tc>
          <w:tcPr>
            <w:tcW w:w="1340" w:type="dxa"/>
            <w:tcBorders>
              <w:top w:val="single" w:sz="4" w:space="0" w:color="A6A6A6"/>
              <w:left w:val="nil"/>
              <w:bottom w:val="single" w:sz="4" w:space="0" w:color="A6A6A6"/>
              <w:right w:val="single" w:sz="4" w:space="0" w:color="A6A6A6"/>
            </w:tcBorders>
            <w:shd w:val="clear" w:color="auto" w:fill="auto"/>
            <w:vAlign w:val="center"/>
            <w:hideMark/>
          </w:tcPr>
          <w:p w14:paraId="508C178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Оценка на первый год планового периода</w:t>
            </w:r>
          </w:p>
        </w:tc>
        <w:tc>
          <w:tcPr>
            <w:tcW w:w="1340" w:type="dxa"/>
            <w:gridSpan w:val="2"/>
            <w:tcBorders>
              <w:top w:val="single" w:sz="4" w:space="0" w:color="A6A6A6"/>
              <w:left w:val="nil"/>
              <w:bottom w:val="single" w:sz="4" w:space="0" w:color="A6A6A6"/>
              <w:right w:val="single" w:sz="4" w:space="0" w:color="A6A6A6"/>
            </w:tcBorders>
            <w:shd w:val="clear" w:color="auto" w:fill="auto"/>
            <w:vAlign w:val="center"/>
            <w:hideMark/>
          </w:tcPr>
          <w:p w14:paraId="296EDA7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Оценка на второй год планового периода</w:t>
            </w:r>
          </w:p>
        </w:tc>
      </w:tr>
      <w:tr w:rsidR="00CF708E" w:rsidRPr="00CE353F" w14:paraId="48C86E49" w14:textId="77777777" w:rsidTr="0059213A">
        <w:trPr>
          <w:trHeight w:val="300"/>
        </w:trPr>
        <w:tc>
          <w:tcPr>
            <w:tcW w:w="460" w:type="dxa"/>
            <w:tcBorders>
              <w:top w:val="nil"/>
              <w:left w:val="single" w:sz="4" w:space="0" w:color="A6A6A6"/>
              <w:bottom w:val="single" w:sz="4" w:space="0" w:color="A6A6A6"/>
              <w:right w:val="single" w:sz="4" w:space="0" w:color="A6A6A6"/>
            </w:tcBorders>
            <w:shd w:val="clear" w:color="auto" w:fill="auto"/>
            <w:vAlign w:val="center"/>
            <w:hideMark/>
          </w:tcPr>
          <w:p w14:paraId="17167557"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w:t>
            </w:r>
          </w:p>
        </w:tc>
        <w:tc>
          <w:tcPr>
            <w:tcW w:w="4218" w:type="dxa"/>
            <w:tcBorders>
              <w:top w:val="nil"/>
              <w:left w:val="nil"/>
              <w:bottom w:val="single" w:sz="4" w:space="0" w:color="A6A6A6"/>
              <w:right w:val="single" w:sz="4" w:space="0" w:color="A6A6A6"/>
            </w:tcBorders>
            <w:shd w:val="clear" w:color="auto" w:fill="auto"/>
            <w:vAlign w:val="center"/>
            <w:hideMark/>
          </w:tcPr>
          <w:p w14:paraId="53A046B2"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Налог на прибыль организаций</w:t>
            </w:r>
          </w:p>
        </w:tc>
        <w:tc>
          <w:tcPr>
            <w:tcW w:w="3340" w:type="dxa"/>
            <w:tcBorders>
              <w:top w:val="nil"/>
              <w:left w:val="nil"/>
              <w:bottom w:val="single" w:sz="4" w:space="0" w:color="A6A6A6"/>
              <w:right w:val="single" w:sz="4" w:space="0" w:color="A6A6A6"/>
            </w:tcBorders>
            <w:shd w:val="clear" w:color="auto" w:fill="auto"/>
            <w:vAlign w:val="center"/>
            <w:hideMark/>
          </w:tcPr>
          <w:p w14:paraId="46C50E6E"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0C75DCB"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B65E154"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E823047"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382E8B1"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40" w:type="dxa"/>
            <w:gridSpan w:val="2"/>
            <w:tcBorders>
              <w:top w:val="nil"/>
              <w:left w:val="nil"/>
              <w:bottom w:val="single" w:sz="4" w:space="0" w:color="A6A6A6"/>
              <w:right w:val="single" w:sz="4" w:space="0" w:color="A6A6A6"/>
            </w:tcBorders>
            <w:shd w:val="clear" w:color="auto" w:fill="auto"/>
            <w:vAlign w:val="center"/>
            <w:hideMark/>
          </w:tcPr>
          <w:p w14:paraId="50257A0F"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r>
      <w:tr w:rsidR="00CF708E" w:rsidRPr="00CE353F" w14:paraId="4DFB04B7" w14:textId="77777777" w:rsidTr="0059213A">
        <w:trPr>
          <w:trHeight w:val="720"/>
        </w:trPr>
        <w:tc>
          <w:tcPr>
            <w:tcW w:w="460" w:type="dxa"/>
            <w:tcBorders>
              <w:top w:val="nil"/>
              <w:left w:val="single" w:sz="4" w:space="0" w:color="A6A6A6"/>
              <w:bottom w:val="single" w:sz="4" w:space="0" w:color="A6A6A6"/>
              <w:right w:val="single" w:sz="4" w:space="0" w:color="A6A6A6"/>
            </w:tcBorders>
            <w:shd w:val="clear" w:color="auto" w:fill="auto"/>
            <w:vAlign w:val="center"/>
            <w:hideMark/>
          </w:tcPr>
          <w:p w14:paraId="4C3BC26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1.1</w:t>
            </w:r>
          </w:p>
        </w:tc>
        <w:tc>
          <w:tcPr>
            <w:tcW w:w="4218" w:type="dxa"/>
            <w:tcBorders>
              <w:top w:val="nil"/>
              <w:left w:val="nil"/>
              <w:bottom w:val="single" w:sz="4" w:space="0" w:color="A6A6A6"/>
              <w:right w:val="single" w:sz="4" w:space="0" w:color="A6A6A6"/>
            </w:tcBorders>
            <w:shd w:val="clear" w:color="auto" w:fill="auto"/>
            <w:vAlign w:val="center"/>
            <w:hideMark/>
          </w:tcPr>
          <w:p w14:paraId="2B9CF79A" w14:textId="77777777" w:rsidR="00CF708E" w:rsidRPr="00CE353F" w:rsidRDefault="00CF708E" w:rsidP="00CF708E">
            <w:pPr>
              <w:spacing w:before="40" w:after="40" w:line="240" w:lineRule="auto"/>
              <w:rPr>
                <w:rFonts w:ascii="Times New Roman" w:eastAsia="Times New Roman" w:hAnsi="Times New Roman" w:cs="Times New Roman"/>
                <w:i/>
                <w:iCs/>
                <w:color w:val="808080"/>
                <w:sz w:val="18"/>
                <w:szCs w:val="18"/>
                <w:lang w:eastAsia="ru-RU"/>
              </w:rPr>
            </w:pPr>
            <w:r w:rsidRPr="00CE353F">
              <w:rPr>
                <w:rFonts w:ascii="Times New Roman" w:eastAsia="Times New Roman" w:hAnsi="Times New Roman" w:cs="Times New Roman"/>
                <w:i/>
                <w:iCs/>
                <w:color w:val="808080"/>
                <w:sz w:val="18"/>
                <w:szCs w:val="18"/>
                <w:lang w:eastAsia="ru-RU"/>
              </w:rPr>
              <w:t>Указать наименование налоговой льготы и категории налогоплательщиков, в отношении которых она установлена</w:t>
            </w:r>
          </w:p>
        </w:tc>
        <w:tc>
          <w:tcPr>
            <w:tcW w:w="3340" w:type="dxa"/>
            <w:tcBorders>
              <w:top w:val="nil"/>
              <w:left w:val="nil"/>
              <w:bottom w:val="single" w:sz="4" w:space="0" w:color="A6A6A6"/>
              <w:right w:val="single" w:sz="4" w:space="0" w:color="A6A6A6"/>
            </w:tcBorders>
            <w:shd w:val="clear" w:color="auto" w:fill="auto"/>
            <w:vAlign w:val="center"/>
            <w:hideMark/>
          </w:tcPr>
          <w:p w14:paraId="3FD3AC28" w14:textId="77777777" w:rsidR="00CF708E" w:rsidRPr="00CE353F" w:rsidRDefault="00CF708E" w:rsidP="00CF708E">
            <w:pPr>
              <w:spacing w:before="40" w:after="40" w:line="240" w:lineRule="auto"/>
              <w:jc w:val="center"/>
              <w:rPr>
                <w:rFonts w:ascii="Times New Roman" w:eastAsia="Times New Roman" w:hAnsi="Times New Roman" w:cs="Times New Roman"/>
                <w:i/>
                <w:iCs/>
                <w:color w:val="808080"/>
                <w:sz w:val="18"/>
                <w:szCs w:val="18"/>
                <w:lang w:eastAsia="ru-RU"/>
              </w:rPr>
            </w:pPr>
            <w:r w:rsidRPr="00CE353F">
              <w:rPr>
                <w:rFonts w:ascii="Times New Roman" w:eastAsia="Times New Roman" w:hAnsi="Times New Roman" w:cs="Times New Roman"/>
                <w:i/>
                <w:iCs/>
                <w:color w:val="808080"/>
                <w:sz w:val="18"/>
                <w:szCs w:val="18"/>
                <w:lang w:eastAsia="ru-RU"/>
              </w:rPr>
              <w:t>Указать реквизиты и наименование закона субъекта РФ, а также статью, которой установлена налоговая льгота</w:t>
            </w:r>
          </w:p>
        </w:tc>
        <w:tc>
          <w:tcPr>
            <w:tcW w:w="1340" w:type="dxa"/>
            <w:tcBorders>
              <w:top w:val="nil"/>
              <w:left w:val="nil"/>
              <w:bottom w:val="single" w:sz="4" w:space="0" w:color="A6A6A6"/>
              <w:right w:val="single" w:sz="4" w:space="0" w:color="A6A6A6"/>
            </w:tcBorders>
            <w:shd w:val="clear" w:color="auto" w:fill="auto"/>
            <w:vAlign w:val="center"/>
            <w:hideMark/>
          </w:tcPr>
          <w:p w14:paraId="368052D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3F814C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F41A8A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4EFD57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gridSpan w:val="2"/>
            <w:tcBorders>
              <w:top w:val="nil"/>
              <w:left w:val="nil"/>
              <w:bottom w:val="single" w:sz="4" w:space="0" w:color="A6A6A6"/>
              <w:right w:val="single" w:sz="4" w:space="0" w:color="A6A6A6"/>
            </w:tcBorders>
            <w:shd w:val="clear" w:color="auto" w:fill="auto"/>
            <w:vAlign w:val="center"/>
            <w:hideMark/>
          </w:tcPr>
          <w:p w14:paraId="5FDD75B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86EC58E" w14:textId="77777777" w:rsidTr="0059213A">
        <w:trPr>
          <w:trHeight w:val="300"/>
        </w:trPr>
        <w:tc>
          <w:tcPr>
            <w:tcW w:w="460" w:type="dxa"/>
            <w:tcBorders>
              <w:top w:val="nil"/>
              <w:left w:val="single" w:sz="4" w:space="0" w:color="A6A6A6"/>
              <w:bottom w:val="single" w:sz="4" w:space="0" w:color="A6A6A6"/>
              <w:right w:val="single" w:sz="4" w:space="0" w:color="A6A6A6"/>
            </w:tcBorders>
            <w:shd w:val="clear" w:color="auto" w:fill="auto"/>
            <w:vAlign w:val="center"/>
            <w:hideMark/>
          </w:tcPr>
          <w:p w14:paraId="31F0C2A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w:t>
            </w:r>
          </w:p>
        </w:tc>
        <w:tc>
          <w:tcPr>
            <w:tcW w:w="4218" w:type="dxa"/>
            <w:tcBorders>
              <w:top w:val="nil"/>
              <w:left w:val="nil"/>
              <w:bottom w:val="single" w:sz="4" w:space="0" w:color="A6A6A6"/>
              <w:right w:val="single" w:sz="4" w:space="0" w:color="A6A6A6"/>
            </w:tcBorders>
            <w:shd w:val="clear" w:color="auto" w:fill="auto"/>
            <w:vAlign w:val="center"/>
            <w:hideMark/>
          </w:tcPr>
          <w:p w14:paraId="7C67BF1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w:t>
            </w:r>
          </w:p>
        </w:tc>
        <w:tc>
          <w:tcPr>
            <w:tcW w:w="3340" w:type="dxa"/>
            <w:tcBorders>
              <w:top w:val="nil"/>
              <w:left w:val="nil"/>
              <w:bottom w:val="single" w:sz="4" w:space="0" w:color="A6A6A6"/>
              <w:right w:val="single" w:sz="4" w:space="0" w:color="A6A6A6"/>
            </w:tcBorders>
            <w:shd w:val="clear" w:color="auto" w:fill="auto"/>
            <w:vAlign w:val="center"/>
            <w:hideMark/>
          </w:tcPr>
          <w:p w14:paraId="331B4B1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91DB5B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3D0CB9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C1FAD8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6512B6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gridSpan w:val="2"/>
            <w:tcBorders>
              <w:top w:val="nil"/>
              <w:left w:val="nil"/>
              <w:bottom w:val="single" w:sz="4" w:space="0" w:color="A6A6A6"/>
              <w:right w:val="single" w:sz="4" w:space="0" w:color="A6A6A6"/>
            </w:tcBorders>
            <w:shd w:val="clear" w:color="auto" w:fill="auto"/>
            <w:vAlign w:val="center"/>
            <w:hideMark/>
          </w:tcPr>
          <w:p w14:paraId="12FABE9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41ADFB7F" w14:textId="77777777" w:rsidTr="0059213A">
        <w:trPr>
          <w:trHeight w:val="300"/>
        </w:trPr>
        <w:tc>
          <w:tcPr>
            <w:tcW w:w="460" w:type="dxa"/>
            <w:tcBorders>
              <w:top w:val="nil"/>
              <w:left w:val="single" w:sz="4" w:space="0" w:color="A6A6A6"/>
              <w:bottom w:val="single" w:sz="4" w:space="0" w:color="A6A6A6"/>
              <w:right w:val="single" w:sz="4" w:space="0" w:color="A6A6A6"/>
            </w:tcBorders>
            <w:shd w:val="clear" w:color="auto" w:fill="auto"/>
            <w:vAlign w:val="center"/>
            <w:hideMark/>
          </w:tcPr>
          <w:p w14:paraId="0C9DA77D"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2</w:t>
            </w:r>
          </w:p>
        </w:tc>
        <w:tc>
          <w:tcPr>
            <w:tcW w:w="4218" w:type="dxa"/>
            <w:tcBorders>
              <w:top w:val="nil"/>
              <w:left w:val="nil"/>
              <w:bottom w:val="single" w:sz="4" w:space="0" w:color="A6A6A6"/>
              <w:right w:val="single" w:sz="4" w:space="0" w:color="A6A6A6"/>
            </w:tcBorders>
            <w:shd w:val="clear" w:color="auto" w:fill="auto"/>
            <w:vAlign w:val="center"/>
            <w:hideMark/>
          </w:tcPr>
          <w:p w14:paraId="172F2427"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Налог на имущество организаций</w:t>
            </w:r>
          </w:p>
        </w:tc>
        <w:tc>
          <w:tcPr>
            <w:tcW w:w="3340" w:type="dxa"/>
            <w:tcBorders>
              <w:top w:val="nil"/>
              <w:left w:val="nil"/>
              <w:bottom w:val="single" w:sz="4" w:space="0" w:color="A6A6A6"/>
              <w:right w:val="single" w:sz="4" w:space="0" w:color="A6A6A6"/>
            </w:tcBorders>
            <w:shd w:val="clear" w:color="auto" w:fill="auto"/>
            <w:vAlign w:val="center"/>
            <w:hideMark/>
          </w:tcPr>
          <w:p w14:paraId="068AB96C"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2F82221"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44200D0"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3260794"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4FD6E56"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40" w:type="dxa"/>
            <w:gridSpan w:val="2"/>
            <w:tcBorders>
              <w:top w:val="nil"/>
              <w:left w:val="nil"/>
              <w:bottom w:val="single" w:sz="4" w:space="0" w:color="A6A6A6"/>
              <w:right w:val="single" w:sz="4" w:space="0" w:color="A6A6A6"/>
            </w:tcBorders>
            <w:shd w:val="clear" w:color="auto" w:fill="auto"/>
            <w:vAlign w:val="center"/>
            <w:hideMark/>
          </w:tcPr>
          <w:p w14:paraId="697ED493"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r>
      <w:tr w:rsidR="00CF708E" w:rsidRPr="00CE353F" w14:paraId="66FAF9F1" w14:textId="77777777" w:rsidTr="0059213A">
        <w:trPr>
          <w:trHeight w:val="300"/>
        </w:trPr>
        <w:tc>
          <w:tcPr>
            <w:tcW w:w="460" w:type="dxa"/>
            <w:tcBorders>
              <w:top w:val="nil"/>
              <w:left w:val="single" w:sz="4" w:space="0" w:color="A6A6A6"/>
              <w:bottom w:val="single" w:sz="4" w:space="0" w:color="A6A6A6"/>
              <w:right w:val="single" w:sz="4" w:space="0" w:color="A6A6A6"/>
            </w:tcBorders>
            <w:shd w:val="clear" w:color="auto" w:fill="auto"/>
            <w:vAlign w:val="center"/>
            <w:hideMark/>
          </w:tcPr>
          <w:p w14:paraId="4A9606C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2.1</w:t>
            </w:r>
          </w:p>
        </w:tc>
        <w:tc>
          <w:tcPr>
            <w:tcW w:w="4218" w:type="dxa"/>
            <w:tcBorders>
              <w:top w:val="nil"/>
              <w:left w:val="nil"/>
              <w:bottom w:val="single" w:sz="4" w:space="0" w:color="A6A6A6"/>
              <w:right w:val="single" w:sz="4" w:space="0" w:color="A6A6A6"/>
            </w:tcBorders>
            <w:shd w:val="clear" w:color="auto" w:fill="auto"/>
            <w:vAlign w:val="center"/>
            <w:hideMark/>
          </w:tcPr>
          <w:p w14:paraId="788F2A1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3340" w:type="dxa"/>
            <w:tcBorders>
              <w:top w:val="nil"/>
              <w:left w:val="nil"/>
              <w:bottom w:val="single" w:sz="4" w:space="0" w:color="A6A6A6"/>
              <w:right w:val="single" w:sz="4" w:space="0" w:color="A6A6A6"/>
            </w:tcBorders>
            <w:shd w:val="clear" w:color="auto" w:fill="auto"/>
            <w:vAlign w:val="center"/>
            <w:hideMark/>
          </w:tcPr>
          <w:p w14:paraId="274E320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7DE244F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C7D367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AA0231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C6E0BE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gridSpan w:val="2"/>
            <w:tcBorders>
              <w:top w:val="nil"/>
              <w:left w:val="nil"/>
              <w:bottom w:val="single" w:sz="4" w:space="0" w:color="A6A6A6"/>
              <w:right w:val="single" w:sz="4" w:space="0" w:color="A6A6A6"/>
            </w:tcBorders>
            <w:shd w:val="clear" w:color="auto" w:fill="auto"/>
            <w:vAlign w:val="center"/>
            <w:hideMark/>
          </w:tcPr>
          <w:p w14:paraId="74CC919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93E35A4" w14:textId="77777777" w:rsidTr="0059213A">
        <w:trPr>
          <w:trHeight w:val="300"/>
        </w:trPr>
        <w:tc>
          <w:tcPr>
            <w:tcW w:w="460" w:type="dxa"/>
            <w:tcBorders>
              <w:top w:val="nil"/>
              <w:left w:val="single" w:sz="4" w:space="0" w:color="A6A6A6"/>
              <w:bottom w:val="single" w:sz="4" w:space="0" w:color="A6A6A6"/>
              <w:right w:val="single" w:sz="4" w:space="0" w:color="A6A6A6"/>
            </w:tcBorders>
            <w:shd w:val="clear" w:color="auto" w:fill="auto"/>
            <w:vAlign w:val="center"/>
            <w:hideMark/>
          </w:tcPr>
          <w:p w14:paraId="45537E8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w:t>
            </w:r>
          </w:p>
        </w:tc>
        <w:tc>
          <w:tcPr>
            <w:tcW w:w="4218" w:type="dxa"/>
            <w:tcBorders>
              <w:top w:val="nil"/>
              <w:left w:val="nil"/>
              <w:bottom w:val="single" w:sz="4" w:space="0" w:color="A6A6A6"/>
              <w:right w:val="single" w:sz="4" w:space="0" w:color="A6A6A6"/>
            </w:tcBorders>
            <w:shd w:val="clear" w:color="auto" w:fill="auto"/>
            <w:vAlign w:val="center"/>
            <w:hideMark/>
          </w:tcPr>
          <w:p w14:paraId="2F29AAB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w:t>
            </w:r>
          </w:p>
        </w:tc>
        <w:tc>
          <w:tcPr>
            <w:tcW w:w="3340" w:type="dxa"/>
            <w:tcBorders>
              <w:top w:val="nil"/>
              <w:left w:val="nil"/>
              <w:bottom w:val="single" w:sz="4" w:space="0" w:color="A6A6A6"/>
              <w:right w:val="single" w:sz="4" w:space="0" w:color="A6A6A6"/>
            </w:tcBorders>
            <w:shd w:val="clear" w:color="auto" w:fill="auto"/>
            <w:vAlign w:val="center"/>
            <w:hideMark/>
          </w:tcPr>
          <w:p w14:paraId="6C8694E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20C4AA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C979FC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FD9BCA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F286E2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gridSpan w:val="2"/>
            <w:tcBorders>
              <w:top w:val="nil"/>
              <w:left w:val="nil"/>
              <w:bottom w:val="single" w:sz="4" w:space="0" w:color="A6A6A6"/>
              <w:right w:val="single" w:sz="4" w:space="0" w:color="A6A6A6"/>
            </w:tcBorders>
            <w:shd w:val="clear" w:color="auto" w:fill="auto"/>
            <w:vAlign w:val="center"/>
            <w:hideMark/>
          </w:tcPr>
          <w:p w14:paraId="7D177DB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4FDF4151" w14:textId="77777777" w:rsidTr="0059213A">
        <w:trPr>
          <w:trHeight w:val="300"/>
        </w:trPr>
        <w:tc>
          <w:tcPr>
            <w:tcW w:w="460" w:type="dxa"/>
            <w:tcBorders>
              <w:top w:val="nil"/>
              <w:left w:val="single" w:sz="4" w:space="0" w:color="A6A6A6"/>
              <w:bottom w:val="single" w:sz="4" w:space="0" w:color="A6A6A6"/>
              <w:right w:val="single" w:sz="4" w:space="0" w:color="A6A6A6"/>
            </w:tcBorders>
            <w:shd w:val="clear" w:color="auto" w:fill="auto"/>
            <w:vAlign w:val="center"/>
            <w:hideMark/>
          </w:tcPr>
          <w:p w14:paraId="329C8090"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3</w:t>
            </w:r>
          </w:p>
        </w:tc>
        <w:tc>
          <w:tcPr>
            <w:tcW w:w="4218" w:type="dxa"/>
            <w:tcBorders>
              <w:top w:val="nil"/>
              <w:left w:val="nil"/>
              <w:bottom w:val="single" w:sz="4" w:space="0" w:color="A6A6A6"/>
              <w:right w:val="single" w:sz="4" w:space="0" w:color="A6A6A6"/>
            </w:tcBorders>
            <w:shd w:val="clear" w:color="auto" w:fill="auto"/>
            <w:vAlign w:val="center"/>
            <w:hideMark/>
          </w:tcPr>
          <w:p w14:paraId="38FCDFB1"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Транспортный налог</w:t>
            </w:r>
          </w:p>
        </w:tc>
        <w:tc>
          <w:tcPr>
            <w:tcW w:w="3340" w:type="dxa"/>
            <w:tcBorders>
              <w:top w:val="nil"/>
              <w:left w:val="nil"/>
              <w:bottom w:val="single" w:sz="4" w:space="0" w:color="A6A6A6"/>
              <w:right w:val="single" w:sz="4" w:space="0" w:color="A6A6A6"/>
            </w:tcBorders>
            <w:shd w:val="clear" w:color="auto" w:fill="auto"/>
            <w:vAlign w:val="center"/>
            <w:hideMark/>
          </w:tcPr>
          <w:p w14:paraId="581E58CC"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F417F99"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EC8E33B"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BC20F52"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ED2A22C"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40" w:type="dxa"/>
            <w:gridSpan w:val="2"/>
            <w:tcBorders>
              <w:top w:val="nil"/>
              <w:left w:val="nil"/>
              <w:bottom w:val="single" w:sz="4" w:space="0" w:color="A6A6A6"/>
              <w:right w:val="single" w:sz="4" w:space="0" w:color="A6A6A6"/>
            </w:tcBorders>
            <w:shd w:val="clear" w:color="auto" w:fill="auto"/>
            <w:vAlign w:val="center"/>
            <w:hideMark/>
          </w:tcPr>
          <w:p w14:paraId="41A41C52"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r>
      <w:tr w:rsidR="00CF708E" w:rsidRPr="00CE353F" w14:paraId="021D3F7D" w14:textId="77777777" w:rsidTr="0059213A">
        <w:trPr>
          <w:trHeight w:val="300"/>
        </w:trPr>
        <w:tc>
          <w:tcPr>
            <w:tcW w:w="460" w:type="dxa"/>
            <w:tcBorders>
              <w:top w:val="nil"/>
              <w:left w:val="single" w:sz="4" w:space="0" w:color="A6A6A6"/>
              <w:bottom w:val="single" w:sz="4" w:space="0" w:color="A6A6A6"/>
              <w:right w:val="single" w:sz="4" w:space="0" w:color="A6A6A6"/>
            </w:tcBorders>
            <w:shd w:val="clear" w:color="auto" w:fill="auto"/>
            <w:vAlign w:val="center"/>
            <w:hideMark/>
          </w:tcPr>
          <w:p w14:paraId="42D99DD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3.1</w:t>
            </w:r>
          </w:p>
        </w:tc>
        <w:tc>
          <w:tcPr>
            <w:tcW w:w="4218" w:type="dxa"/>
            <w:tcBorders>
              <w:top w:val="nil"/>
              <w:left w:val="nil"/>
              <w:bottom w:val="single" w:sz="4" w:space="0" w:color="A6A6A6"/>
              <w:right w:val="single" w:sz="4" w:space="0" w:color="A6A6A6"/>
            </w:tcBorders>
            <w:shd w:val="clear" w:color="auto" w:fill="auto"/>
            <w:vAlign w:val="center"/>
            <w:hideMark/>
          </w:tcPr>
          <w:p w14:paraId="3189EE2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3340" w:type="dxa"/>
            <w:tcBorders>
              <w:top w:val="nil"/>
              <w:left w:val="nil"/>
              <w:bottom w:val="single" w:sz="4" w:space="0" w:color="A6A6A6"/>
              <w:right w:val="single" w:sz="4" w:space="0" w:color="A6A6A6"/>
            </w:tcBorders>
            <w:shd w:val="clear" w:color="auto" w:fill="auto"/>
            <w:vAlign w:val="center"/>
            <w:hideMark/>
          </w:tcPr>
          <w:p w14:paraId="1382BB0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94D68A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9B4FDE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3F7E417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9A2604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gridSpan w:val="2"/>
            <w:tcBorders>
              <w:top w:val="nil"/>
              <w:left w:val="nil"/>
              <w:bottom w:val="single" w:sz="4" w:space="0" w:color="A6A6A6"/>
              <w:right w:val="single" w:sz="4" w:space="0" w:color="A6A6A6"/>
            </w:tcBorders>
            <w:shd w:val="clear" w:color="auto" w:fill="auto"/>
            <w:vAlign w:val="center"/>
            <w:hideMark/>
          </w:tcPr>
          <w:p w14:paraId="15553D4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0B83D8E" w14:textId="77777777" w:rsidTr="0059213A">
        <w:trPr>
          <w:trHeight w:val="300"/>
        </w:trPr>
        <w:tc>
          <w:tcPr>
            <w:tcW w:w="460" w:type="dxa"/>
            <w:tcBorders>
              <w:top w:val="nil"/>
              <w:left w:val="single" w:sz="4" w:space="0" w:color="A6A6A6"/>
              <w:bottom w:val="single" w:sz="4" w:space="0" w:color="A6A6A6"/>
              <w:right w:val="single" w:sz="4" w:space="0" w:color="A6A6A6"/>
            </w:tcBorders>
            <w:shd w:val="clear" w:color="auto" w:fill="auto"/>
            <w:vAlign w:val="center"/>
            <w:hideMark/>
          </w:tcPr>
          <w:p w14:paraId="37195EB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w:t>
            </w:r>
          </w:p>
        </w:tc>
        <w:tc>
          <w:tcPr>
            <w:tcW w:w="4218" w:type="dxa"/>
            <w:tcBorders>
              <w:top w:val="nil"/>
              <w:left w:val="nil"/>
              <w:bottom w:val="single" w:sz="4" w:space="0" w:color="A6A6A6"/>
              <w:right w:val="single" w:sz="4" w:space="0" w:color="A6A6A6"/>
            </w:tcBorders>
            <w:shd w:val="clear" w:color="auto" w:fill="auto"/>
            <w:vAlign w:val="center"/>
            <w:hideMark/>
          </w:tcPr>
          <w:p w14:paraId="6352CD0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w:t>
            </w:r>
          </w:p>
        </w:tc>
        <w:tc>
          <w:tcPr>
            <w:tcW w:w="3340" w:type="dxa"/>
            <w:tcBorders>
              <w:top w:val="nil"/>
              <w:left w:val="nil"/>
              <w:bottom w:val="single" w:sz="4" w:space="0" w:color="A6A6A6"/>
              <w:right w:val="single" w:sz="4" w:space="0" w:color="A6A6A6"/>
            </w:tcBorders>
            <w:shd w:val="clear" w:color="auto" w:fill="auto"/>
            <w:vAlign w:val="center"/>
            <w:hideMark/>
          </w:tcPr>
          <w:p w14:paraId="7A90416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B2A380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DB356B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412172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50EEC0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gridSpan w:val="2"/>
            <w:tcBorders>
              <w:top w:val="nil"/>
              <w:left w:val="nil"/>
              <w:bottom w:val="single" w:sz="4" w:space="0" w:color="A6A6A6"/>
              <w:right w:val="single" w:sz="4" w:space="0" w:color="A6A6A6"/>
            </w:tcBorders>
            <w:shd w:val="clear" w:color="auto" w:fill="auto"/>
            <w:vAlign w:val="center"/>
            <w:hideMark/>
          </w:tcPr>
          <w:p w14:paraId="7882104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ABDDCD8" w14:textId="77777777" w:rsidTr="0059213A">
        <w:trPr>
          <w:trHeight w:val="300"/>
        </w:trPr>
        <w:tc>
          <w:tcPr>
            <w:tcW w:w="460" w:type="dxa"/>
            <w:tcBorders>
              <w:top w:val="nil"/>
              <w:left w:val="single" w:sz="4" w:space="0" w:color="A6A6A6"/>
              <w:bottom w:val="single" w:sz="4" w:space="0" w:color="A6A6A6"/>
              <w:right w:val="single" w:sz="4" w:space="0" w:color="A6A6A6"/>
            </w:tcBorders>
            <w:shd w:val="clear" w:color="auto" w:fill="auto"/>
            <w:vAlign w:val="center"/>
            <w:hideMark/>
          </w:tcPr>
          <w:p w14:paraId="271E3380"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4</w:t>
            </w:r>
          </w:p>
        </w:tc>
        <w:tc>
          <w:tcPr>
            <w:tcW w:w="4218" w:type="dxa"/>
            <w:tcBorders>
              <w:top w:val="nil"/>
              <w:left w:val="nil"/>
              <w:bottom w:val="single" w:sz="4" w:space="0" w:color="A6A6A6"/>
              <w:right w:val="single" w:sz="4" w:space="0" w:color="A6A6A6"/>
            </w:tcBorders>
            <w:shd w:val="clear" w:color="auto" w:fill="auto"/>
            <w:vAlign w:val="center"/>
            <w:hideMark/>
          </w:tcPr>
          <w:p w14:paraId="4CAA70D8"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Упрощенная система налогообложения</w:t>
            </w:r>
          </w:p>
        </w:tc>
        <w:tc>
          <w:tcPr>
            <w:tcW w:w="3340" w:type="dxa"/>
            <w:tcBorders>
              <w:top w:val="nil"/>
              <w:left w:val="nil"/>
              <w:bottom w:val="single" w:sz="4" w:space="0" w:color="A6A6A6"/>
              <w:right w:val="single" w:sz="4" w:space="0" w:color="A6A6A6"/>
            </w:tcBorders>
            <w:shd w:val="clear" w:color="auto" w:fill="auto"/>
            <w:noWrap/>
            <w:vAlign w:val="bottom"/>
            <w:hideMark/>
          </w:tcPr>
          <w:p w14:paraId="41B7E2E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bottom"/>
            <w:hideMark/>
          </w:tcPr>
          <w:p w14:paraId="4688F9A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bottom"/>
            <w:hideMark/>
          </w:tcPr>
          <w:p w14:paraId="0FDF7DC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bottom"/>
            <w:hideMark/>
          </w:tcPr>
          <w:p w14:paraId="0BE8EE8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bottom"/>
            <w:hideMark/>
          </w:tcPr>
          <w:p w14:paraId="02142DA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gridSpan w:val="2"/>
            <w:tcBorders>
              <w:top w:val="nil"/>
              <w:left w:val="nil"/>
              <w:bottom w:val="single" w:sz="4" w:space="0" w:color="A6A6A6"/>
              <w:right w:val="single" w:sz="4" w:space="0" w:color="A6A6A6"/>
            </w:tcBorders>
            <w:shd w:val="clear" w:color="auto" w:fill="auto"/>
            <w:noWrap/>
            <w:vAlign w:val="bottom"/>
            <w:hideMark/>
          </w:tcPr>
          <w:p w14:paraId="5B2738E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25E2755" w14:textId="77777777" w:rsidTr="0059213A">
        <w:trPr>
          <w:trHeight w:val="300"/>
        </w:trPr>
        <w:tc>
          <w:tcPr>
            <w:tcW w:w="460" w:type="dxa"/>
            <w:tcBorders>
              <w:top w:val="nil"/>
              <w:left w:val="single" w:sz="4" w:space="0" w:color="A6A6A6"/>
              <w:bottom w:val="single" w:sz="4" w:space="0" w:color="A6A6A6"/>
              <w:right w:val="single" w:sz="4" w:space="0" w:color="A6A6A6"/>
            </w:tcBorders>
            <w:shd w:val="clear" w:color="auto" w:fill="auto"/>
            <w:vAlign w:val="center"/>
            <w:hideMark/>
          </w:tcPr>
          <w:p w14:paraId="30CE116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4.1</w:t>
            </w:r>
          </w:p>
        </w:tc>
        <w:tc>
          <w:tcPr>
            <w:tcW w:w="4218" w:type="dxa"/>
            <w:tcBorders>
              <w:top w:val="nil"/>
              <w:left w:val="nil"/>
              <w:bottom w:val="single" w:sz="4" w:space="0" w:color="A6A6A6"/>
              <w:right w:val="single" w:sz="4" w:space="0" w:color="A6A6A6"/>
            </w:tcBorders>
            <w:shd w:val="clear" w:color="auto" w:fill="auto"/>
            <w:noWrap/>
            <w:vAlign w:val="bottom"/>
            <w:hideMark/>
          </w:tcPr>
          <w:p w14:paraId="6C7F5CF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3340" w:type="dxa"/>
            <w:tcBorders>
              <w:top w:val="nil"/>
              <w:left w:val="nil"/>
              <w:bottom w:val="single" w:sz="4" w:space="0" w:color="A6A6A6"/>
              <w:right w:val="single" w:sz="4" w:space="0" w:color="A6A6A6"/>
            </w:tcBorders>
            <w:shd w:val="clear" w:color="auto" w:fill="auto"/>
            <w:noWrap/>
            <w:vAlign w:val="bottom"/>
            <w:hideMark/>
          </w:tcPr>
          <w:p w14:paraId="6D1E257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bottom"/>
            <w:hideMark/>
          </w:tcPr>
          <w:p w14:paraId="388FB61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bottom"/>
            <w:hideMark/>
          </w:tcPr>
          <w:p w14:paraId="7C4A9B2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bottom"/>
            <w:hideMark/>
          </w:tcPr>
          <w:p w14:paraId="552F037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bottom"/>
            <w:hideMark/>
          </w:tcPr>
          <w:p w14:paraId="07A5572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gridSpan w:val="2"/>
            <w:tcBorders>
              <w:top w:val="nil"/>
              <w:left w:val="nil"/>
              <w:bottom w:val="single" w:sz="4" w:space="0" w:color="A6A6A6"/>
              <w:right w:val="single" w:sz="4" w:space="0" w:color="A6A6A6"/>
            </w:tcBorders>
            <w:shd w:val="clear" w:color="auto" w:fill="auto"/>
            <w:noWrap/>
            <w:vAlign w:val="bottom"/>
            <w:hideMark/>
          </w:tcPr>
          <w:p w14:paraId="6D0C77D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51198621" w14:textId="77777777" w:rsidTr="0059213A">
        <w:trPr>
          <w:trHeight w:val="300"/>
        </w:trPr>
        <w:tc>
          <w:tcPr>
            <w:tcW w:w="460" w:type="dxa"/>
            <w:tcBorders>
              <w:top w:val="nil"/>
              <w:left w:val="single" w:sz="4" w:space="0" w:color="A6A6A6"/>
              <w:bottom w:val="single" w:sz="4" w:space="0" w:color="A6A6A6"/>
              <w:right w:val="single" w:sz="4" w:space="0" w:color="A6A6A6"/>
            </w:tcBorders>
            <w:shd w:val="clear" w:color="auto" w:fill="auto"/>
            <w:vAlign w:val="center"/>
            <w:hideMark/>
          </w:tcPr>
          <w:p w14:paraId="4117B295"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4218" w:type="dxa"/>
            <w:tcBorders>
              <w:top w:val="nil"/>
              <w:left w:val="nil"/>
              <w:bottom w:val="single" w:sz="4" w:space="0" w:color="A6A6A6"/>
              <w:right w:val="single" w:sz="4" w:space="0" w:color="A6A6A6"/>
            </w:tcBorders>
            <w:shd w:val="clear" w:color="auto" w:fill="auto"/>
            <w:noWrap/>
            <w:vAlign w:val="bottom"/>
            <w:hideMark/>
          </w:tcPr>
          <w:p w14:paraId="452ADBA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3340" w:type="dxa"/>
            <w:tcBorders>
              <w:top w:val="nil"/>
              <w:left w:val="nil"/>
              <w:bottom w:val="single" w:sz="4" w:space="0" w:color="A6A6A6"/>
              <w:right w:val="single" w:sz="4" w:space="0" w:color="A6A6A6"/>
            </w:tcBorders>
            <w:shd w:val="clear" w:color="auto" w:fill="auto"/>
            <w:noWrap/>
            <w:vAlign w:val="bottom"/>
            <w:hideMark/>
          </w:tcPr>
          <w:p w14:paraId="1838F06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bottom"/>
            <w:hideMark/>
          </w:tcPr>
          <w:p w14:paraId="5B6C7B3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bottom"/>
            <w:hideMark/>
          </w:tcPr>
          <w:p w14:paraId="6BC08D6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bottom"/>
            <w:hideMark/>
          </w:tcPr>
          <w:p w14:paraId="54FCA13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bottom"/>
            <w:hideMark/>
          </w:tcPr>
          <w:p w14:paraId="7AC2D40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gridSpan w:val="2"/>
            <w:tcBorders>
              <w:top w:val="nil"/>
              <w:left w:val="nil"/>
              <w:bottom w:val="single" w:sz="4" w:space="0" w:color="A6A6A6"/>
              <w:right w:val="single" w:sz="4" w:space="0" w:color="A6A6A6"/>
            </w:tcBorders>
            <w:shd w:val="clear" w:color="auto" w:fill="auto"/>
            <w:noWrap/>
            <w:vAlign w:val="bottom"/>
            <w:hideMark/>
          </w:tcPr>
          <w:p w14:paraId="1F4C670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777E4EE" w14:textId="77777777" w:rsidTr="0059213A">
        <w:trPr>
          <w:trHeight w:val="645"/>
        </w:trPr>
        <w:tc>
          <w:tcPr>
            <w:tcW w:w="460" w:type="dxa"/>
            <w:tcBorders>
              <w:top w:val="nil"/>
              <w:left w:val="single" w:sz="4" w:space="0" w:color="A6A6A6"/>
              <w:bottom w:val="single" w:sz="4" w:space="0" w:color="A6A6A6"/>
              <w:right w:val="single" w:sz="4" w:space="0" w:color="A6A6A6"/>
            </w:tcBorders>
            <w:shd w:val="clear" w:color="auto" w:fill="auto"/>
            <w:vAlign w:val="center"/>
            <w:hideMark/>
          </w:tcPr>
          <w:p w14:paraId="5B3B933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7558" w:type="dxa"/>
            <w:gridSpan w:val="2"/>
            <w:tcBorders>
              <w:top w:val="single" w:sz="4" w:space="0" w:color="A6A6A6"/>
              <w:left w:val="nil"/>
              <w:bottom w:val="single" w:sz="4" w:space="0" w:color="A6A6A6"/>
              <w:right w:val="single" w:sz="4" w:space="0" w:color="A6A6A6"/>
            </w:tcBorders>
            <w:shd w:val="clear" w:color="auto" w:fill="auto"/>
            <w:vAlign w:val="center"/>
            <w:hideMark/>
          </w:tcPr>
          <w:p w14:paraId="178BFFD9"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ИТОГО налоговых льгот, предоставляемых в соответствии с решениями, принятыми органами государственной власти субъекта Российской Федерации</w:t>
            </w:r>
          </w:p>
        </w:tc>
        <w:tc>
          <w:tcPr>
            <w:tcW w:w="1340" w:type="dxa"/>
            <w:tcBorders>
              <w:top w:val="nil"/>
              <w:left w:val="nil"/>
              <w:bottom w:val="single" w:sz="4" w:space="0" w:color="A6A6A6"/>
              <w:right w:val="single" w:sz="4" w:space="0" w:color="A6A6A6"/>
            </w:tcBorders>
            <w:shd w:val="clear" w:color="auto" w:fill="auto"/>
            <w:vAlign w:val="center"/>
            <w:hideMark/>
          </w:tcPr>
          <w:p w14:paraId="70E2F14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D4E717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556442F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268E76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gridSpan w:val="2"/>
            <w:tcBorders>
              <w:top w:val="nil"/>
              <w:left w:val="nil"/>
              <w:bottom w:val="single" w:sz="4" w:space="0" w:color="A6A6A6"/>
              <w:right w:val="single" w:sz="4" w:space="0" w:color="A6A6A6"/>
            </w:tcBorders>
            <w:shd w:val="clear" w:color="auto" w:fill="auto"/>
            <w:vAlign w:val="center"/>
            <w:hideMark/>
          </w:tcPr>
          <w:p w14:paraId="0D830C3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F5FE687" w14:textId="77777777" w:rsidTr="0059213A">
        <w:trPr>
          <w:gridAfter w:val="1"/>
          <w:wAfter w:w="117" w:type="dxa"/>
          <w:trHeight w:val="300"/>
        </w:trPr>
        <w:tc>
          <w:tcPr>
            <w:tcW w:w="14601" w:type="dxa"/>
            <w:gridSpan w:val="8"/>
            <w:tcBorders>
              <w:top w:val="single" w:sz="4" w:space="0" w:color="A6A6A6"/>
              <w:left w:val="nil"/>
              <w:bottom w:val="nil"/>
              <w:right w:val="nil"/>
            </w:tcBorders>
            <w:shd w:val="clear" w:color="auto" w:fill="auto"/>
            <w:vAlign w:val="bottom"/>
            <w:hideMark/>
          </w:tcPr>
          <w:p w14:paraId="4D967E96" w14:textId="77777777" w:rsidR="00CF708E" w:rsidRPr="00CE353F" w:rsidRDefault="00CF708E" w:rsidP="00CF708E">
            <w:pPr>
              <w:tabs>
                <w:tab w:val="left" w:pos="327"/>
              </w:tabs>
              <w:spacing w:before="40" w:after="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Примечания:</w:t>
            </w:r>
          </w:p>
          <w:p w14:paraId="218331B6" w14:textId="77777777" w:rsidR="00CF708E" w:rsidRPr="00CE353F" w:rsidRDefault="00CF708E" w:rsidP="00CF708E">
            <w:pPr>
              <w:numPr>
                <w:ilvl w:val="0"/>
                <w:numId w:val="83"/>
              </w:numPr>
              <w:tabs>
                <w:tab w:val="left" w:pos="327"/>
              </w:tabs>
              <w:spacing w:before="40" w:after="0" w:line="240" w:lineRule="auto"/>
              <w:ind w:left="0" w:firstLine="0"/>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Для городов федерального значения Москвы, Санкт-Петербурга и Севастополя в состав данных рекомендуется включать также сведения об оценке налоговых льгот по местным налогам: земельному налогу и налогу на имущество физических лиц.</w:t>
            </w:r>
          </w:p>
          <w:p w14:paraId="4116D834" w14:textId="77777777" w:rsidR="00CF708E" w:rsidRPr="00CE353F" w:rsidRDefault="00CF708E" w:rsidP="00CF708E">
            <w:pPr>
              <w:numPr>
                <w:ilvl w:val="0"/>
                <w:numId w:val="83"/>
              </w:numPr>
              <w:tabs>
                <w:tab w:val="left" w:pos="327"/>
              </w:tabs>
              <w:spacing w:before="40" w:after="0" w:line="240" w:lineRule="auto"/>
              <w:ind w:left="0" w:firstLine="0"/>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Рекомендуется включать в состав данных сведения обо всех налоговых льготах, установленных законами субъектов Российской Федерации, действие которых распространяется на очередной год и (или) плановый период, включая: а) льготы, которыми в отчетном периоде налогоплательщики не пользовались; б) новые льготы, которые начнут действовать в очередном году или плановом периоде. </w:t>
            </w:r>
          </w:p>
          <w:p w14:paraId="24710880" w14:textId="77777777" w:rsidR="00CF708E" w:rsidRPr="00CE353F" w:rsidRDefault="00CF708E" w:rsidP="00CF708E">
            <w:pPr>
              <w:numPr>
                <w:ilvl w:val="0"/>
                <w:numId w:val="83"/>
              </w:numPr>
              <w:tabs>
                <w:tab w:val="left" w:pos="327"/>
              </w:tabs>
              <w:spacing w:before="40" w:after="0" w:line="240" w:lineRule="auto"/>
              <w:ind w:left="0" w:firstLine="0"/>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В случае, если налоговые льготы не установлены, рекомендуется указывать это обстоятельство в отношении соответствующего налога (специального налогового режима).</w:t>
            </w:r>
          </w:p>
        </w:tc>
      </w:tr>
    </w:tbl>
    <w:p w14:paraId="62794C81" w14:textId="77777777" w:rsidR="00CF708E" w:rsidRPr="00CE353F" w:rsidRDefault="00CF708E" w:rsidP="00CF708E">
      <w:pPr>
        <w:keepNext/>
        <w:keepLines/>
        <w:spacing w:after="120" w:line="240" w:lineRule="auto"/>
        <w:jc w:val="center"/>
        <w:outlineLvl w:val="0"/>
        <w:rPr>
          <w:rFonts w:ascii="Times New Roman" w:eastAsiaTheme="majorEastAsia" w:hAnsi="Times New Roman" w:cs="Times New Roman"/>
          <w:b/>
          <w:sz w:val="26"/>
          <w:szCs w:val="26"/>
        </w:rPr>
      </w:pPr>
      <w:r w:rsidRPr="00CE353F">
        <w:rPr>
          <w:rFonts w:ascii="Times New Roman" w:eastAsiaTheme="majorEastAsia" w:hAnsi="Times New Roman" w:cs="Times New Roman"/>
          <w:b/>
          <w:sz w:val="26"/>
          <w:szCs w:val="26"/>
        </w:rPr>
        <w:br w:type="page"/>
      </w:r>
      <w:bookmarkStart w:id="330" w:name="_Toc496520904"/>
      <w:bookmarkStart w:id="331" w:name="_Toc498625592"/>
      <w:r w:rsidRPr="00CE353F">
        <w:rPr>
          <w:rFonts w:ascii="Times New Roman" w:eastAsiaTheme="majorEastAsia" w:hAnsi="Times New Roman" w:cs="Times New Roman"/>
          <w:b/>
          <w:sz w:val="26"/>
          <w:szCs w:val="26"/>
        </w:rPr>
        <w:t>Приложение Б. Рекомендуемая форма данных к разделу 3 «Закон о бюджете»</w:t>
      </w:r>
      <w:bookmarkEnd w:id="330"/>
      <w:bookmarkEnd w:id="331"/>
    </w:p>
    <w:p w14:paraId="6278DABC" w14:textId="77777777" w:rsidR="00CF708E" w:rsidRPr="00CE353F" w:rsidRDefault="00CF708E" w:rsidP="00CF708E">
      <w:pPr>
        <w:spacing w:after="0" w:line="240" w:lineRule="auto"/>
        <w:rPr>
          <w:rFonts w:ascii="Times New Roman" w:hAnsi="Times New Roman" w:cs="Times New Roman"/>
          <w:sz w:val="26"/>
          <w:szCs w:val="26"/>
        </w:rPr>
      </w:pPr>
      <w:r w:rsidRPr="00CE353F">
        <w:rPr>
          <w:rFonts w:ascii="Times New Roman" w:hAnsi="Times New Roman" w:cs="Times New Roman"/>
          <w:b/>
          <w:sz w:val="26"/>
          <w:szCs w:val="26"/>
        </w:rPr>
        <w:t>Таблица Б1</w:t>
      </w:r>
      <w:r w:rsidRPr="00CE353F">
        <w:rPr>
          <w:rFonts w:ascii="Times New Roman" w:hAnsi="Times New Roman" w:cs="Times New Roman"/>
          <w:sz w:val="26"/>
          <w:szCs w:val="26"/>
        </w:rPr>
        <w:t xml:space="preserve"> - Рекомендуемая форма приложения для утверждения законом о бюджете межбюджетных трансфертов </w:t>
      </w:r>
    </w:p>
    <w:p w14:paraId="516C5163" w14:textId="77777777" w:rsidR="00CF708E" w:rsidRPr="00CE353F" w:rsidRDefault="00CF708E" w:rsidP="00CF708E">
      <w:pPr>
        <w:spacing w:after="0" w:line="240" w:lineRule="auto"/>
        <w:rPr>
          <w:rFonts w:ascii="Times New Roman" w:hAnsi="Times New Roman" w:cs="Times New Roman"/>
          <w:sz w:val="26"/>
          <w:szCs w:val="26"/>
        </w:rPr>
      </w:pPr>
      <w:r w:rsidRPr="00CE353F">
        <w:rPr>
          <w:rFonts w:ascii="Times New Roman" w:hAnsi="Times New Roman" w:cs="Times New Roman"/>
          <w:sz w:val="26"/>
          <w:szCs w:val="26"/>
        </w:rPr>
        <w:t xml:space="preserve">из бюджета субъекта Российской Федерации местным бюджетам </w:t>
      </w:r>
    </w:p>
    <w:p w14:paraId="437B1CCE" w14:textId="77777777" w:rsidR="00CF708E" w:rsidRPr="00CE353F" w:rsidRDefault="00CF708E" w:rsidP="00CF708E">
      <w:pPr>
        <w:spacing w:before="120" w:after="0" w:line="240" w:lineRule="auto"/>
        <w:jc w:val="center"/>
        <w:rPr>
          <w:rFonts w:ascii="Times New Roman" w:hAnsi="Times New Roman" w:cs="Times New Roman"/>
          <w:b/>
        </w:rPr>
      </w:pPr>
      <w:r w:rsidRPr="00CE353F">
        <w:rPr>
          <w:rFonts w:ascii="Times New Roman" w:hAnsi="Times New Roman" w:cs="Times New Roman"/>
          <w:b/>
        </w:rPr>
        <w:t xml:space="preserve">Межбюджетные трансферты из бюджета субъекта Российской Федерации местным бюджетам </w:t>
      </w:r>
    </w:p>
    <w:p w14:paraId="650CDC81" w14:textId="77777777" w:rsidR="00CF708E" w:rsidRPr="00CE353F" w:rsidRDefault="00CF708E" w:rsidP="00CF708E">
      <w:pPr>
        <w:spacing w:after="40" w:line="240" w:lineRule="auto"/>
        <w:ind w:right="-28"/>
        <w:jc w:val="right"/>
        <w:rPr>
          <w:rFonts w:ascii="Times New Roman" w:hAnsi="Times New Roman" w:cs="Times New Roman"/>
          <w:sz w:val="18"/>
          <w:szCs w:val="18"/>
        </w:rPr>
      </w:pPr>
      <w:r w:rsidRPr="00CE353F">
        <w:rPr>
          <w:rFonts w:ascii="Times New Roman" w:hAnsi="Times New Roman" w:cs="Times New Roman"/>
          <w:sz w:val="18"/>
          <w:szCs w:val="18"/>
        </w:rPr>
        <w:t>в тыс. рублей</w:t>
      </w:r>
    </w:p>
    <w:tbl>
      <w:tblPr>
        <w:tblW w:w="14637" w:type="dxa"/>
        <w:tblLook w:val="04A0" w:firstRow="1" w:lastRow="0" w:firstColumn="1" w:lastColumn="0" w:noHBand="0" w:noVBand="1"/>
      </w:tblPr>
      <w:tblGrid>
        <w:gridCol w:w="660"/>
        <w:gridCol w:w="7557"/>
        <w:gridCol w:w="2400"/>
        <w:gridCol w:w="1340"/>
        <w:gridCol w:w="1340"/>
        <w:gridCol w:w="1340"/>
      </w:tblGrid>
      <w:tr w:rsidR="00CF708E" w:rsidRPr="00CE353F" w14:paraId="3463B1FB" w14:textId="77777777" w:rsidTr="0059213A">
        <w:trPr>
          <w:trHeight w:val="689"/>
        </w:trPr>
        <w:tc>
          <w:tcPr>
            <w:tcW w:w="66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974409E"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п/п</w:t>
            </w:r>
          </w:p>
        </w:tc>
        <w:tc>
          <w:tcPr>
            <w:tcW w:w="7557" w:type="dxa"/>
            <w:tcBorders>
              <w:top w:val="single" w:sz="4" w:space="0" w:color="A6A6A6"/>
              <w:left w:val="nil"/>
              <w:bottom w:val="single" w:sz="4" w:space="0" w:color="A6A6A6"/>
              <w:right w:val="single" w:sz="4" w:space="0" w:color="A6A6A6"/>
            </w:tcBorders>
            <w:shd w:val="clear" w:color="auto" w:fill="auto"/>
            <w:vAlign w:val="center"/>
            <w:hideMark/>
          </w:tcPr>
          <w:p w14:paraId="3BDFBBA0"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Наименование</w:t>
            </w:r>
          </w:p>
        </w:tc>
        <w:tc>
          <w:tcPr>
            <w:tcW w:w="2400" w:type="dxa"/>
            <w:tcBorders>
              <w:top w:val="single" w:sz="4" w:space="0" w:color="A6A6A6"/>
              <w:left w:val="nil"/>
              <w:bottom w:val="single" w:sz="4" w:space="0" w:color="A6A6A6"/>
              <w:right w:val="single" w:sz="4" w:space="0" w:color="A6A6A6"/>
            </w:tcBorders>
            <w:shd w:val="clear" w:color="auto" w:fill="auto"/>
            <w:vAlign w:val="center"/>
            <w:hideMark/>
          </w:tcPr>
          <w:p w14:paraId="112DB4E1"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Код бюджетной классификации</w:t>
            </w:r>
          </w:p>
        </w:tc>
        <w:tc>
          <w:tcPr>
            <w:tcW w:w="1340" w:type="dxa"/>
            <w:tcBorders>
              <w:top w:val="single" w:sz="4" w:space="0" w:color="A6A6A6"/>
              <w:left w:val="nil"/>
              <w:bottom w:val="single" w:sz="4" w:space="0" w:color="A6A6A6"/>
              <w:right w:val="single" w:sz="4" w:space="0" w:color="A6A6A6"/>
            </w:tcBorders>
            <w:shd w:val="clear" w:color="auto" w:fill="auto"/>
            <w:vAlign w:val="center"/>
            <w:hideMark/>
          </w:tcPr>
          <w:p w14:paraId="2180E7B8"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Очередной финансовый год</w:t>
            </w:r>
          </w:p>
        </w:tc>
        <w:tc>
          <w:tcPr>
            <w:tcW w:w="1340" w:type="dxa"/>
            <w:tcBorders>
              <w:top w:val="single" w:sz="4" w:space="0" w:color="A6A6A6"/>
              <w:left w:val="nil"/>
              <w:bottom w:val="single" w:sz="4" w:space="0" w:color="A6A6A6"/>
              <w:right w:val="single" w:sz="4" w:space="0" w:color="A6A6A6"/>
            </w:tcBorders>
            <w:shd w:val="clear" w:color="auto" w:fill="auto"/>
            <w:vAlign w:val="center"/>
            <w:hideMark/>
          </w:tcPr>
          <w:p w14:paraId="6946385C"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Первый год планового периода</w:t>
            </w:r>
          </w:p>
        </w:tc>
        <w:tc>
          <w:tcPr>
            <w:tcW w:w="1340" w:type="dxa"/>
            <w:tcBorders>
              <w:top w:val="single" w:sz="4" w:space="0" w:color="A6A6A6"/>
              <w:left w:val="nil"/>
              <w:bottom w:val="single" w:sz="4" w:space="0" w:color="A6A6A6"/>
              <w:right w:val="single" w:sz="4" w:space="0" w:color="A6A6A6"/>
            </w:tcBorders>
            <w:shd w:val="clear" w:color="auto" w:fill="auto"/>
            <w:vAlign w:val="center"/>
            <w:hideMark/>
          </w:tcPr>
          <w:p w14:paraId="45ED1C4E"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Второй год планового периода</w:t>
            </w:r>
          </w:p>
        </w:tc>
      </w:tr>
      <w:tr w:rsidR="00CF708E" w:rsidRPr="00CE353F" w14:paraId="520905EC"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vAlign w:val="center"/>
            <w:hideMark/>
          </w:tcPr>
          <w:p w14:paraId="6FAFB542" w14:textId="77777777" w:rsidR="00CF708E" w:rsidRPr="00CE353F" w:rsidRDefault="00CF708E" w:rsidP="00CF708E">
            <w:pPr>
              <w:spacing w:before="20" w:after="20" w:line="240" w:lineRule="auto"/>
              <w:jc w:val="center"/>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1</w:t>
            </w:r>
          </w:p>
        </w:tc>
        <w:tc>
          <w:tcPr>
            <w:tcW w:w="7557" w:type="dxa"/>
            <w:tcBorders>
              <w:top w:val="nil"/>
              <w:left w:val="nil"/>
              <w:bottom w:val="single" w:sz="4" w:space="0" w:color="A6A6A6"/>
              <w:right w:val="single" w:sz="4" w:space="0" w:color="A6A6A6"/>
            </w:tcBorders>
            <w:shd w:val="clear" w:color="auto" w:fill="auto"/>
            <w:vAlign w:val="center"/>
            <w:hideMark/>
          </w:tcPr>
          <w:p w14:paraId="42C9A554" w14:textId="77777777" w:rsidR="00CF708E" w:rsidRPr="00CE353F" w:rsidRDefault="00CF708E" w:rsidP="00CF708E">
            <w:pPr>
              <w:spacing w:before="20" w:after="2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Дотации - всего</w:t>
            </w:r>
          </w:p>
        </w:tc>
        <w:tc>
          <w:tcPr>
            <w:tcW w:w="2400" w:type="dxa"/>
            <w:tcBorders>
              <w:top w:val="nil"/>
              <w:left w:val="nil"/>
              <w:bottom w:val="single" w:sz="4" w:space="0" w:color="A6A6A6"/>
              <w:right w:val="single" w:sz="4" w:space="0" w:color="A6A6A6"/>
            </w:tcBorders>
            <w:shd w:val="clear" w:color="auto" w:fill="auto"/>
            <w:vAlign w:val="center"/>
            <w:hideMark/>
          </w:tcPr>
          <w:p w14:paraId="4CD86733" w14:textId="77777777" w:rsidR="00CF708E" w:rsidRPr="00CE353F" w:rsidRDefault="00CF708E" w:rsidP="00CF708E">
            <w:pPr>
              <w:spacing w:before="20" w:after="2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4FBE7A5"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EF26FCB"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65B7AA31"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78CC9718"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vAlign w:val="center"/>
            <w:hideMark/>
          </w:tcPr>
          <w:p w14:paraId="3F350CB2" w14:textId="77777777" w:rsidR="00CF708E" w:rsidRPr="00CE353F" w:rsidRDefault="00CF708E" w:rsidP="00CF708E">
            <w:pPr>
              <w:spacing w:before="20" w:after="20" w:line="240" w:lineRule="auto"/>
              <w:jc w:val="center"/>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7557" w:type="dxa"/>
            <w:tcBorders>
              <w:top w:val="nil"/>
              <w:left w:val="nil"/>
              <w:bottom w:val="single" w:sz="4" w:space="0" w:color="A6A6A6"/>
              <w:right w:val="single" w:sz="4" w:space="0" w:color="A6A6A6"/>
            </w:tcBorders>
            <w:shd w:val="clear" w:color="auto" w:fill="auto"/>
            <w:vAlign w:val="center"/>
            <w:hideMark/>
          </w:tcPr>
          <w:p w14:paraId="7134D9F5" w14:textId="77777777" w:rsidR="00CF708E" w:rsidRPr="00CE353F" w:rsidRDefault="00CF708E" w:rsidP="00CF708E">
            <w:pPr>
              <w:spacing w:before="20" w:after="2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в том числе:</w:t>
            </w:r>
          </w:p>
        </w:tc>
        <w:tc>
          <w:tcPr>
            <w:tcW w:w="2400" w:type="dxa"/>
            <w:tcBorders>
              <w:top w:val="nil"/>
              <w:left w:val="nil"/>
              <w:bottom w:val="single" w:sz="4" w:space="0" w:color="A6A6A6"/>
              <w:right w:val="single" w:sz="4" w:space="0" w:color="A6A6A6"/>
            </w:tcBorders>
            <w:shd w:val="clear" w:color="auto" w:fill="auto"/>
            <w:vAlign w:val="center"/>
            <w:hideMark/>
          </w:tcPr>
          <w:p w14:paraId="139A8F48" w14:textId="77777777" w:rsidR="00CF708E" w:rsidRPr="00CE353F" w:rsidRDefault="00CF708E" w:rsidP="00CF708E">
            <w:pPr>
              <w:spacing w:before="20" w:after="2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B7779A0"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2181B902"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8A338F4"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6DCADF54" w14:textId="77777777" w:rsidTr="0059213A">
        <w:trPr>
          <w:trHeight w:val="344"/>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5BCD653C"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1.1</w:t>
            </w:r>
          </w:p>
        </w:tc>
        <w:tc>
          <w:tcPr>
            <w:tcW w:w="7557" w:type="dxa"/>
            <w:tcBorders>
              <w:top w:val="nil"/>
              <w:left w:val="nil"/>
              <w:bottom w:val="single" w:sz="4" w:space="0" w:color="A6A6A6"/>
              <w:right w:val="single" w:sz="4" w:space="0" w:color="A6A6A6"/>
            </w:tcBorders>
            <w:shd w:val="clear" w:color="auto" w:fill="auto"/>
            <w:vAlign w:val="center"/>
            <w:hideMark/>
          </w:tcPr>
          <w:p w14:paraId="71B18FD4" w14:textId="77777777" w:rsidR="00CF708E" w:rsidRPr="00CE353F" w:rsidRDefault="00CF708E" w:rsidP="00CF708E">
            <w:pPr>
              <w:spacing w:before="20" w:after="2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Дотации на выравнивание бюджетной обеспеченности поселений (внутригородских районов)</w:t>
            </w:r>
          </w:p>
        </w:tc>
        <w:tc>
          <w:tcPr>
            <w:tcW w:w="2400" w:type="dxa"/>
            <w:tcBorders>
              <w:top w:val="nil"/>
              <w:left w:val="nil"/>
              <w:bottom w:val="single" w:sz="4" w:space="0" w:color="A6A6A6"/>
              <w:right w:val="single" w:sz="4" w:space="0" w:color="A6A6A6"/>
            </w:tcBorders>
            <w:shd w:val="clear" w:color="auto" w:fill="auto"/>
            <w:vAlign w:val="center"/>
            <w:hideMark/>
          </w:tcPr>
          <w:p w14:paraId="43E79A79" w14:textId="77777777" w:rsidR="00CF708E" w:rsidRPr="00CE353F" w:rsidRDefault="00CF708E" w:rsidP="00CF708E">
            <w:pPr>
              <w:spacing w:before="20" w:after="2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271DE182"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406111FE"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66FC07FA"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0143B569" w14:textId="77777777" w:rsidTr="0059213A">
        <w:trPr>
          <w:trHeight w:val="645"/>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1AE68DBB"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1.2</w:t>
            </w:r>
          </w:p>
        </w:tc>
        <w:tc>
          <w:tcPr>
            <w:tcW w:w="7557" w:type="dxa"/>
            <w:tcBorders>
              <w:top w:val="nil"/>
              <w:left w:val="nil"/>
              <w:bottom w:val="single" w:sz="4" w:space="0" w:color="A6A6A6"/>
              <w:right w:val="single" w:sz="4" w:space="0" w:color="A6A6A6"/>
            </w:tcBorders>
            <w:shd w:val="clear" w:color="auto" w:fill="auto"/>
            <w:vAlign w:val="center"/>
            <w:hideMark/>
          </w:tcPr>
          <w:p w14:paraId="19D80E49" w14:textId="77777777" w:rsidR="00CF708E" w:rsidRPr="00CE353F" w:rsidRDefault="00CF708E" w:rsidP="00CF708E">
            <w:pPr>
              <w:spacing w:before="20" w:after="2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Дотации на выравнивание бюджетной обеспеченности муниципальных районов (городских округов, городских округов с внутригородским делением)</w:t>
            </w:r>
          </w:p>
        </w:tc>
        <w:tc>
          <w:tcPr>
            <w:tcW w:w="2400" w:type="dxa"/>
            <w:tcBorders>
              <w:top w:val="nil"/>
              <w:left w:val="nil"/>
              <w:bottom w:val="single" w:sz="4" w:space="0" w:color="A6A6A6"/>
              <w:right w:val="single" w:sz="4" w:space="0" w:color="A6A6A6"/>
            </w:tcBorders>
            <w:shd w:val="clear" w:color="auto" w:fill="auto"/>
            <w:vAlign w:val="center"/>
            <w:hideMark/>
          </w:tcPr>
          <w:p w14:paraId="10A8C7B6" w14:textId="77777777" w:rsidR="00CF708E" w:rsidRPr="00CE353F" w:rsidRDefault="00CF708E" w:rsidP="00CF708E">
            <w:pPr>
              <w:spacing w:before="20" w:after="2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360245A5"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10368B15"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17826AB1"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740A8175"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1D933DF6" w14:textId="77777777" w:rsidR="00CF708E" w:rsidRPr="00CE353F" w:rsidRDefault="00CF708E" w:rsidP="00CF708E">
            <w:pPr>
              <w:spacing w:before="20" w:after="20" w:line="240" w:lineRule="auto"/>
              <w:jc w:val="center"/>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2</w:t>
            </w:r>
          </w:p>
        </w:tc>
        <w:tc>
          <w:tcPr>
            <w:tcW w:w="7557" w:type="dxa"/>
            <w:tcBorders>
              <w:top w:val="nil"/>
              <w:left w:val="nil"/>
              <w:bottom w:val="single" w:sz="4" w:space="0" w:color="A6A6A6"/>
              <w:right w:val="single" w:sz="4" w:space="0" w:color="A6A6A6"/>
            </w:tcBorders>
            <w:shd w:val="clear" w:color="auto" w:fill="auto"/>
            <w:vAlign w:val="center"/>
            <w:hideMark/>
          </w:tcPr>
          <w:p w14:paraId="34BCBE6A" w14:textId="77777777" w:rsidR="00CF708E" w:rsidRPr="00CE353F" w:rsidRDefault="00CF708E" w:rsidP="00CF708E">
            <w:pPr>
              <w:spacing w:before="20" w:after="2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Субсидии - всего</w:t>
            </w:r>
          </w:p>
        </w:tc>
        <w:tc>
          <w:tcPr>
            <w:tcW w:w="2400" w:type="dxa"/>
            <w:tcBorders>
              <w:top w:val="nil"/>
              <w:left w:val="nil"/>
              <w:bottom w:val="single" w:sz="4" w:space="0" w:color="A6A6A6"/>
              <w:right w:val="single" w:sz="4" w:space="0" w:color="A6A6A6"/>
            </w:tcBorders>
            <w:shd w:val="clear" w:color="auto" w:fill="auto"/>
            <w:vAlign w:val="center"/>
            <w:hideMark/>
          </w:tcPr>
          <w:p w14:paraId="47E1C8C1" w14:textId="77777777" w:rsidR="00CF708E" w:rsidRPr="00CE353F" w:rsidRDefault="00CF708E" w:rsidP="00CF708E">
            <w:pPr>
              <w:spacing w:before="20" w:after="2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3BDF66F2"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047D375F"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52C1E8BD"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5ABD5A82"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52156DCC" w14:textId="77777777" w:rsidR="00CF708E" w:rsidRPr="00CE353F" w:rsidRDefault="00CF708E" w:rsidP="00CF708E">
            <w:pPr>
              <w:spacing w:before="20" w:after="20" w:line="240" w:lineRule="auto"/>
              <w:jc w:val="center"/>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7557" w:type="dxa"/>
            <w:tcBorders>
              <w:top w:val="nil"/>
              <w:left w:val="nil"/>
              <w:bottom w:val="single" w:sz="4" w:space="0" w:color="A6A6A6"/>
              <w:right w:val="single" w:sz="4" w:space="0" w:color="A6A6A6"/>
            </w:tcBorders>
            <w:shd w:val="clear" w:color="auto" w:fill="auto"/>
            <w:vAlign w:val="center"/>
            <w:hideMark/>
          </w:tcPr>
          <w:p w14:paraId="1B221489" w14:textId="77777777" w:rsidR="00CF708E" w:rsidRPr="00CE353F" w:rsidRDefault="00CF708E" w:rsidP="00CF708E">
            <w:pPr>
              <w:spacing w:before="20" w:after="2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в том числе:</w:t>
            </w:r>
          </w:p>
        </w:tc>
        <w:tc>
          <w:tcPr>
            <w:tcW w:w="2400" w:type="dxa"/>
            <w:tcBorders>
              <w:top w:val="nil"/>
              <w:left w:val="nil"/>
              <w:bottom w:val="single" w:sz="4" w:space="0" w:color="A6A6A6"/>
              <w:right w:val="single" w:sz="4" w:space="0" w:color="A6A6A6"/>
            </w:tcBorders>
            <w:shd w:val="clear" w:color="auto" w:fill="auto"/>
            <w:vAlign w:val="center"/>
            <w:hideMark/>
          </w:tcPr>
          <w:p w14:paraId="057A950E" w14:textId="77777777" w:rsidR="00CF708E" w:rsidRPr="00CE353F" w:rsidRDefault="00CF708E" w:rsidP="00CF708E">
            <w:pPr>
              <w:spacing w:before="20" w:after="2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4AB4DFED"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17FF5686"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39A71AD6"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60A373FB"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2D46141B"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2.1</w:t>
            </w:r>
          </w:p>
        </w:tc>
        <w:tc>
          <w:tcPr>
            <w:tcW w:w="7557" w:type="dxa"/>
            <w:tcBorders>
              <w:top w:val="nil"/>
              <w:left w:val="nil"/>
              <w:bottom w:val="single" w:sz="4" w:space="0" w:color="A6A6A6"/>
              <w:right w:val="single" w:sz="4" w:space="0" w:color="A6A6A6"/>
            </w:tcBorders>
            <w:shd w:val="clear" w:color="auto" w:fill="auto"/>
            <w:vAlign w:val="center"/>
            <w:hideMark/>
          </w:tcPr>
          <w:p w14:paraId="747E1258" w14:textId="77777777" w:rsidR="00CF708E" w:rsidRPr="00CE353F" w:rsidRDefault="00CF708E" w:rsidP="00CF708E">
            <w:pPr>
              <w:spacing w:before="20" w:after="20" w:line="240" w:lineRule="auto"/>
              <w:rPr>
                <w:rFonts w:ascii="Times New Roman" w:eastAsia="Times New Roman" w:hAnsi="Times New Roman" w:cs="Times New Roman"/>
                <w:i/>
                <w:iCs/>
                <w:sz w:val="18"/>
                <w:szCs w:val="18"/>
                <w:lang w:eastAsia="ru-RU"/>
              </w:rPr>
            </w:pPr>
            <w:r w:rsidRPr="00CE353F">
              <w:rPr>
                <w:rFonts w:ascii="Times New Roman" w:eastAsia="Times New Roman" w:hAnsi="Times New Roman" w:cs="Times New Roman"/>
                <w:i/>
                <w:iCs/>
                <w:sz w:val="18"/>
                <w:szCs w:val="18"/>
                <w:lang w:eastAsia="ru-RU"/>
              </w:rPr>
              <w:t> </w:t>
            </w:r>
          </w:p>
        </w:tc>
        <w:tc>
          <w:tcPr>
            <w:tcW w:w="2400" w:type="dxa"/>
            <w:tcBorders>
              <w:top w:val="nil"/>
              <w:left w:val="nil"/>
              <w:bottom w:val="single" w:sz="4" w:space="0" w:color="A6A6A6"/>
              <w:right w:val="single" w:sz="4" w:space="0" w:color="A6A6A6"/>
            </w:tcBorders>
            <w:shd w:val="clear" w:color="auto" w:fill="auto"/>
            <w:vAlign w:val="center"/>
            <w:hideMark/>
          </w:tcPr>
          <w:p w14:paraId="23929F33" w14:textId="77777777" w:rsidR="00CF708E" w:rsidRPr="00CE353F" w:rsidRDefault="00CF708E" w:rsidP="00CF708E">
            <w:pPr>
              <w:spacing w:before="20" w:after="20" w:line="240" w:lineRule="auto"/>
              <w:rPr>
                <w:rFonts w:ascii="Times New Roman" w:eastAsia="Times New Roman" w:hAnsi="Times New Roman" w:cs="Times New Roman"/>
                <w:i/>
                <w:iCs/>
                <w:sz w:val="18"/>
                <w:szCs w:val="18"/>
                <w:lang w:eastAsia="ru-RU"/>
              </w:rPr>
            </w:pPr>
            <w:r w:rsidRPr="00CE353F">
              <w:rPr>
                <w:rFonts w:ascii="Times New Roman" w:eastAsia="Times New Roman" w:hAnsi="Times New Roman" w:cs="Times New Roman"/>
                <w:i/>
                <w:i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4AF22A4A"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474D2CA7"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76B6DF5A"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7356ED3C"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79A560C9"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7557" w:type="dxa"/>
            <w:tcBorders>
              <w:top w:val="nil"/>
              <w:left w:val="nil"/>
              <w:bottom w:val="single" w:sz="4" w:space="0" w:color="A6A6A6"/>
              <w:right w:val="single" w:sz="4" w:space="0" w:color="A6A6A6"/>
            </w:tcBorders>
            <w:shd w:val="clear" w:color="auto" w:fill="auto"/>
            <w:vAlign w:val="center"/>
            <w:hideMark/>
          </w:tcPr>
          <w:p w14:paraId="587F01D8"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2400" w:type="dxa"/>
            <w:tcBorders>
              <w:top w:val="nil"/>
              <w:left w:val="nil"/>
              <w:bottom w:val="single" w:sz="4" w:space="0" w:color="A6A6A6"/>
              <w:right w:val="single" w:sz="4" w:space="0" w:color="A6A6A6"/>
            </w:tcBorders>
            <w:shd w:val="clear" w:color="auto" w:fill="auto"/>
            <w:vAlign w:val="center"/>
            <w:hideMark/>
          </w:tcPr>
          <w:p w14:paraId="1B769B01"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30253F8B"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20038A98"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42E8AD8E"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48DFFEB2"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68D81007" w14:textId="77777777" w:rsidR="00CF708E" w:rsidRPr="00CE353F" w:rsidRDefault="00CF708E" w:rsidP="00CF708E">
            <w:pPr>
              <w:spacing w:before="20" w:after="20" w:line="240" w:lineRule="auto"/>
              <w:jc w:val="center"/>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3</w:t>
            </w:r>
          </w:p>
        </w:tc>
        <w:tc>
          <w:tcPr>
            <w:tcW w:w="7557" w:type="dxa"/>
            <w:tcBorders>
              <w:top w:val="nil"/>
              <w:left w:val="nil"/>
              <w:bottom w:val="single" w:sz="4" w:space="0" w:color="A6A6A6"/>
              <w:right w:val="single" w:sz="4" w:space="0" w:color="A6A6A6"/>
            </w:tcBorders>
            <w:shd w:val="clear" w:color="auto" w:fill="auto"/>
            <w:vAlign w:val="center"/>
            <w:hideMark/>
          </w:tcPr>
          <w:p w14:paraId="43EBD8D9" w14:textId="77777777" w:rsidR="00CF708E" w:rsidRPr="00CE353F" w:rsidRDefault="00CF708E" w:rsidP="00CF708E">
            <w:pPr>
              <w:spacing w:before="20" w:after="2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Субвенции</w:t>
            </w:r>
          </w:p>
        </w:tc>
        <w:tc>
          <w:tcPr>
            <w:tcW w:w="2400" w:type="dxa"/>
            <w:tcBorders>
              <w:top w:val="nil"/>
              <w:left w:val="nil"/>
              <w:bottom w:val="single" w:sz="4" w:space="0" w:color="A6A6A6"/>
              <w:right w:val="single" w:sz="4" w:space="0" w:color="A6A6A6"/>
            </w:tcBorders>
            <w:shd w:val="clear" w:color="auto" w:fill="auto"/>
            <w:vAlign w:val="center"/>
            <w:hideMark/>
          </w:tcPr>
          <w:p w14:paraId="49EAE3C9" w14:textId="77777777" w:rsidR="00CF708E" w:rsidRPr="00CE353F" w:rsidRDefault="00CF708E" w:rsidP="00CF708E">
            <w:pPr>
              <w:spacing w:before="20" w:after="2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53315F86"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282A78CA"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0068A073"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05FCB2FA"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543ABEDE" w14:textId="77777777" w:rsidR="00CF708E" w:rsidRPr="00CE353F" w:rsidRDefault="00CF708E" w:rsidP="00CF708E">
            <w:pPr>
              <w:spacing w:before="20" w:after="20" w:line="240" w:lineRule="auto"/>
              <w:jc w:val="center"/>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7557" w:type="dxa"/>
            <w:tcBorders>
              <w:top w:val="nil"/>
              <w:left w:val="nil"/>
              <w:bottom w:val="single" w:sz="4" w:space="0" w:color="A6A6A6"/>
              <w:right w:val="single" w:sz="4" w:space="0" w:color="A6A6A6"/>
            </w:tcBorders>
            <w:shd w:val="clear" w:color="auto" w:fill="auto"/>
            <w:vAlign w:val="center"/>
            <w:hideMark/>
          </w:tcPr>
          <w:p w14:paraId="6CB92875" w14:textId="77777777" w:rsidR="00CF708E" w:rsidRPr="00CE353F" w:rsidRDefault="00CF708E" w:rsidP="00CF708E">
            <w:pPr>
              <w:spacing w:before="20" w:after="2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в том числе:</w:t>
            </w:r>
          </w:p>
        </w:tc>
        <w:tc>
          <w:tcPr>
            <w:tcW w:w="2400" w:type="dxa"/>
            <w:tcBorders>
              <w:top w:val="nil"/>
              <w:left w:val="nil"/>
              <w:bottom w:val="single" w:sz="4" w:space="0" w:color="A6A6A6"/>
              <w:right w:val="single" w:sz="4" w:space="0" w:color="A6A6A6"/>
            </w:tcBorders>
            <w:shd w:val="clear" w:color="auto" w:fill="auto"/>
            <w:vAlign w:val="center"/>
            <w:hideMark/>
          </w:tcPr>
          <w:p w14:paraId="1651FA3B" w14:textId="77777777" w:rsidR="00CF708E" w:rsidRPr="00CE353F" w:rsidRDefault="00CF708E" w:rsidP="00CF708E">
            <w:pPr>
              <w:spacing w:before="20" w:after="2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61F9684C"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382314A9"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34DC6432"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423CBA9D"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4A6AC802"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3.1</w:t>
            </w:r>
          </w:p>
        </w:tc>
        <w:tc>
          <w:tcPr>
            <w:tcW w:w="7557" w:type="dxa"/>
            <w:tcBorders>
              <w:top w:val="nil"/>
              <w:left w:val="nil"/>
              <w:bottom w:val="single" w:sz="4" w:space="0" w:color="A6A6A6"/>
              <w:right w:val="single" w:sz="4" w:space="0" w:color="A6A6A6"/>
            </w:tcBorders>
            <w:shd w:val="clear" w:color="auto" w:fill="auto"/>
            <w:vAlign w:val="center"/>
            <w:hideMark/>
          </w:tcPr>
          <w:p w14:paraId="7D87CE7D" w14:textId="77777777" w:rsidR="00CF708E" w:rsidRPr="00CE353F" w:rsidRDefault="00CF708E" w:rsidP="00CF708E">
            <w:pPr>
              <w:spacing w:before="20" w:after="20" w:line="240" w:lineRule="auto"/>
              <w:rPr>
                <w:rFonts w:ascii="Times New Roman" w:eastAsia="Times New Roman" w:hAnsi="Times New Roman" w:cs="Times New Roman"/>
                <w:i/>
                <w:iCs/>
                <w:sz w:val="18"/>
                <w:szCs w:val="18"/>
                <w:lang w:eastAsia="ru-RU"/>
              </w:rPr>
            </w:pPr>
            <w:r w:rsidRPr="00CE353F">
              <w:rPr>
                <w:rFonts w:ascii="Times New Roman" w:eastAsia="Times New Roman" w:hAnsi="Times New Roman" w:cs="Times New Roman"/>
                <w:i/>
                <w:iCs/>
                <w:sz w:val="18"/>
                <w:szCs w:val="18"/>
                <w:lang w:eastAsia="ru-RU"/>
              </w:rPr>
              <w:t> </w:t>
            </w:r>
          </w:p>
        </w:tc>
        <w:tc>
          <w:tcPr>
            <w:tcW w:w="2400" w:type="dxa"/>
            <w:tcBorders>
              <w:top w:val="nil"/>
              <w:left w:val="nil"/>
              <w:bottom w:val="single" w:sz="4" w:space="0" w:color="A6A6A6"/>
              <w:right w:val="single" w:sz="4" w:space="0" w:color="A6A6A6"/>
            </w:tcBorders>
            <w:shd w:val="clear" w:color="auto" w:fill="auto"/>
            <w:vAlign w:val="center"/>
            <w:hideMark/>
          </w:tcPr>
          <w:p w14:paraId="5E09827A" w14:textId="77777777" w:rsidR="00CF708E" w:rsidRPr="00CE353F" w:rsidRDefault="00CF708E" w:rsidP="00CF708E">
            <w:pPr>
              <w:spacing w:before="20" w:after="20" w:line="240" w:lineRule="auto"/>
              <w:rPr>
                <w:rFonts w:ascii="Times New Roman" w:eastAsia="Times New Roman" w:hAnsi="Times New Roman" w:cs="Times New Roman"/>
                <w:i/>
                <w:iCs/>
                <w:sz w:val="18"/>
                <w:szCs w:val="18"/>
                <w:lang w:eastAsia="ru-RU"/>
              </w:rPr>
            </w:pPr>
            <w:r w:rsidRPr="00CE353F">
              <w:rPr>
                <w:rFonts w:ascii="Times New Roman" w:eastAsia="Times New Roman" w:hAnsi="Times New Roman" w:cs="Times New Roman"/>
                <w:i/>
                <w:i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2DDF5FE8"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6D6F1C19"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5A95DC99"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2C2A11E2"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2ECFFB7E"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7557" w:type="dxa"/>
            <w:tcBorders>
              <w:top w:val="nil"/>
              <w:left w:val="nil"/>
              <w:bottom w:val="single" w:sz="4" w:space="0" w:color="A6A6A6"/>
              <w:right w:val="single" w:sz="4" w:space="0" w:color="A6A6A6"/>
            </w:tcBorders>
            <w:shd w:val="clear" w:color="auto" w:fill="auto"/>
            <w:vAlign w:val="center"/>
            <w:hideMark/>
          </w:tcPr>
          <w:p w14:paraId="7BEFDE2C"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2400" w:type="dxa"/>
            <w:tcBorders>
              <w:top w:val="nil"/>
              <w:left w:val="nil"/>
              <w:bottom w:val="single" w:sz="4" w:space="0" w:color="A6A6A6"/>
              <w:right w:val="single" w:sz="4" w:space="0" w:color="A6A6A6"/>
            </w:tcBorders>
            <w:shd w:val="clear" w:color="auto" w:fill="auto"/>
            <w:vAlign w:val="center"/>
            <w:hideMark/>
          </w:tcPr>
          <w:p w14:paraId="3C2B302D"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5FE4014B"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49127702"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646C5C9E"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3AFC39F6"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64FCE7F0" w14:textId="77777777" w:rsidR="00CF708E" w:rsidRPr="00CE353F" w:rsidRDefault="00CF708E" w:rsidP="00CF708E">
            <w:pPr>
              <w:spacing w:before="20" w:after="20" w:line="240" w:lineRule="auto"/>
              <w:jc w:val="center"/>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4</w:t>
            </w:r>
          </w:p>
        </w:tc>
        <w:tc>
          <w:tcPr>
            <w:tcW w:w="7557" w:type="dxa"/>
            <w:tcBorders>
              <w:top w:val="nil"/>
              <w:left w:val="nil"/>
              <w:bottom w:val="single" w:sz="4" w:space="0" w:color="A6A6A6"/>
              <w:right w:val="single" w:sz="4" w:space="0" w:color="A6A6A6"/>
            </w:tcBorders>
            <w:shd w:val="clear" w:color="auto" w:fill="auto"/>
            <w:vAlign w:val="center"/>
            <w:hideMark/>
          </w:tcPr>
          <w:p w14:paraId="555ABE0C" w14:textId="77777777" w:rsidR="00CF708E" w:rsidRPr="00CE353F" w:rsidRDefault="00CF708E" w:rsidP="00CF708E">
            <w:pPr>
              <w:spacing w:before="20" w:after="2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Иные межбюджетные трансферты</w:t>
            </w:r>
          </w:p>
        </w:tc>
        <w:tc>
          <w:tcPr>
            <w:tcW w:w="2400" w:type="dxa"/>
            <w:tcBorders>
              <w:top w:val="nil"/>
              <w:left w:val="nil"/>
              <w:bottom w:val="single" w:sz="4" w:space="0" w:color="A6A6A6"/>
              <w:right w:val="single" w:sz="4" w:space="0" w:color="A6A6A6"/>
            </w:tcBorders>
            <w:shd w:val="clear" w:color="auto" w:fill="auto"/>
            <w:vAlign w:val="center"/>
            <w:hideMark/>
          </w:tcPr>
          <w:p w14:paraId="1539C6BA" w14:textId="77777777" w:rsidR="00CF708E" w:rsidRPr="00CE353F" w:rsidRDefault="00CF708E" w:rsidP="00CF708E">
            <w:pPr>
              <w:spacing w:before="20" w:after="2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6489846A"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0AA9D537"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30655860"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18DBED30"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79485919" w14:textId="77777777" w:rsidR="00CF708E" w:rsidRPr="00CE353F" w:rsidRDefault="00CF708E" w:rsidP="00CF708E">
            <w:pPr>
              <w:spacing w:before="20" w:after="20" w:line="240" w:lineRule="auto"/>
              <w:jc w:val="center"/>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7557" w:type="dxa"/>
            <w:tcBorders>
              <w:top w:val="nil"/>
              <w:left w:val="nil"/>
              <w:bottom w:val="single" w:sz="4" w:space="0" w:color="A6A6A6"/>
              <w:right w:val="single" w:sz="4" w:space="0" w:color="A6A6A6"/>
            </w:tcBorders>
            <w:shd w:val="clear" w:color="auto" w:fill="auto"/>
            <w:vAlign w:val="center"/>
            <w:hideMark/>
          </w:tcPr>
          <w:p w14:paraId="678EFFE7" w14:textId="77777777" w:rsidR="00CF708E" w:rsidRPr="00CE353F" w:rsidRDefault="00CF708E" w:rsidP="00CF708E">
            <w:pPr>
              <w:spacing w:before="20" w:after="2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в том числе:</w:t>
            </w:r>
          </w:p>
        </w:tc>
        <w:tc>
          <w:tcPr>
            <w:tcW w:w="2400" w:type="dxa"/>
            <w:tcBorders>
              <w:top w:val="nil"/>
              <w:left w:val="nil"/>
              <w:bottom w:val="single" w:sz="4" w:space="0" w:color="A6A6A6"/>
              <w:right w:val="single" w:sz="4" w:space="0" w:color="A6A6A6"/>
            </w:tcBorders>
            <w:shd w:val="clear" w:color="auto" w:fill="auto"/>
            <w:vAlign w:val="center"/>
            <w:hideMark/>
          </w:tcPr>
          <w:p w14:paraId="73FC2971" w14:textId="77777777" w:rsidR="00CF708E" w:rsidRPr="00CE353F" w:rsidRDefault="00CF708E" w:rsidP="00CF708E">
            <w:pPr>
              <w:spacing w:before="20" w:after="2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2BCEBCCD"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352DDBEA"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3B5A78E0"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7F79D299"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48270CAD"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4.1</w:t>
            </w:r>
          </w:p>
        </w:tc>
        <w:tc>
          <w:tcPr>
            <w:tcW w:w="7557" w:type="dxa"/>
            <w:tcBorders>
              <w:top w:val="nil"/>
              <w:left w:val="nil"/>
              <w:bottom w:val="single" w:sz="4" w:space="0" w:color="A6A6A6"/>
              <w:right w:val="single" w:sz="4" w:space="0" w:color="A6A6A6"/>
            </w:tcBorders>
            <w:shd w:val="clear" w:color="auto" w:fill="auto"/>
            <w:vAlign w:val="center"/>
            <w:hideMark/>
          </w:tcPr>
          <w:p w14:paraId="1D1E1234" w14:textId="77777777" w:rsidR="00CF708E" w:rsidRPr="00CE353F" w:rsidRDefault="00CF708E" w:rsidP="00CF708E">
            <w:pPr>
              <w:spacing w:before="20" w:after="20" w:line="240" w:lineRule="auto"/>
              <w:rPr>
                <w:rFonts w:ascii="Times New Roman" w:eastAsia="Times New Roman" w:hAnsi="Times New Roman" w:cs="Times New Roman"/>
                <w:i/>
                <w:iCs/>
                <w:sz w:val="18"/>
                <w:szCs w:val="18"/>
                <w:lang w:eastAsia="ru-RU"/>
              </w:rPr>
            </w:pPr>
            <w:r w:rsidRPr="00CE353F">
              <w:rPr>
                <w:rFonts w:ascii="Times New Roman" w:eastAsia="Times New Roman" w:hAnsi="Times New Roman" w:cs="Times New Roman"/>
                <w:i/>
                <w:iCs/>
                <w:sz w:val="18"/>
                <w:szCs w:val="18"/>
                <w:lang w:eastAsia="ru-RU"/>
              </w:rPr>
              <w:t> </w:t>
            </w:r>
          </w:p>
        </w:tc>
        <w:tc>
          <w:tcPr>
            <w:tcW w:w="2400" w:type="dxa"/>
            <w:tcBorders>
              <w:top w:val="nil"/>
              <w:left w:val="nil"/>
              <w:bottom w:val="single" w:sz="4" w:space="0" w:color="A6A6A6"/>
              <w:right w:val="single" w:sz="4" w:space="0" w:color="A6A6A6"/>
            </w:tcBorders>
            <w:shd w:val="clear" w:color="auto" w:fill="auto"/>
            <w:vAlign w:val="center"/>
            <w:hideMark/>
          </w:tcPr>
          <w:p w14:paraId="25AD2810" w14:textId="77777777" w:rsidR="00CF708E" w:rsidRPr="00CE353F" w:rsidRDefault="00CF708E" w:rsidP="00CF708E">
            <w:pPr>
              <w:spacing w:before="20" w:after="20" w:line="240" w:lineRule="auto"/>
              <w:rPr>
                <w:rFonts w:ascii="Times New Roman" w:eastAsia="Times New Roman" w:hAnsi="Times New Roman" w:cs="Times New Roman"/>
                <w:i/>
                <w:iCs/>
                <w:sz w:val="18"/>
                <w:szCs w:val="18"/>
                <w:lang w:eastAsia="ru-RU"/>
              </w:rPr>
            </w:pPr>
            <w:r w:rsidRPr="00CE353F">
              <w:rPr>
                <w:rFonts w:ascii="Times New Roman" w:eastAsia="Times New Roman" w:hAnsi="Times New Roman" w:cs="Times New Roman"/>
                <w:i/>
                <w:i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7EE6B91D"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74587C6D"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01AA5B36"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128E543B"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7F912952"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7557" w:type="dxa"/>
            <w:tcBorders>
              <w:top w:val="nil"/>
              <w:left w:val="nil"/>
              <w:bottom w:val="single" w:sz="4" w:space="0" w:color="A6A6A6"/>
              <w:right w:val="single" w:sz="4" w:space="0" w:color="A6A6A6"/>
            </w:tcBorders>
            <w:shd w:val="clear" w:color="auto" w:fill="auto"/>
            <w:vAlign w:val="center"/>
            <w:hideMark/>
          </w:tcPr>
          <w:p w14:paraId="7EEB3030"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2400" w:type="dxa"/>
            <w:tcBorders>
              <w:top w:val="nil"/>
              <w:left w:val="nil"/>
              <w:bottom w:val="single" w:sz="4" w:space="0" w:color="A6A6A6"/>
              <w:right w:val="single" w:sz="4" w:space="0" w:color="A6A6A6"/>
            </w:tcBorders>
            <w:shd w:val="clear" w:color="auto" w:fill="auto"/>
            <w:vAlign w:val="center"/>
            <w:hideMark/>
          </w:tcPr>
          <w:p w14:paraId="1FA495F4"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08197681"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53E3E391"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689E0E0F"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5CEFE681"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79421BCB" w14:textId="77777777" w:rsidR="00CF708E" w:rsidRPr="00CE353F" w:rsidRDefault="00CF708E" w:rsidP="00CF708E">
            <w:pPr>
              <w:spacing w:before="20" w:after="20" w:line="240" w:lineRule="auto"/>
              <w:jc w:val="center"/>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7557" w:type="dxa"/>
            <w:tcBorders>
              <w:top w:val="nil"/>
              <w:left w:val="nil"/>
              <w:bottom w:val="single" w:sz="4" w:space="0" w:color="A6A6A6"/>
              <w:right w:val="single" w:sz="4" w:space="0" w:color="A6A6A6"/>
            </w:tcBorders>
            <w:shd w:val="clear" w:color="auto" w:fill="auto"/>
            <w:vAlign w:val="center"/>
            <w:hideMark/>
          </w:tcPr>
          <w:p w14:paraId="78313C12" w14:textId="77777777" w:rsidR="00CF708E" w:rsidRPr="00CE353F" w:rsidRDefault="00CF708E" w:rsidP="00CF708E">
            <w:pPr>
              <w:spacing w:before="20" w:after="2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ВСЕГО межбюджетных трансфертов местным бюджетам</w:t>
            </w:r>
          </w:p>
        </w:tc>
        <w:tc>
          <w:tcPr>
            <w:tcW w:w="2400" w:type="dxa"/>
            <w:tcBorders>
              <w:top w:val="nil"/>
              <w:left w:val="nil"/>
              <w:bottom w:val="single" w:sz="4" w:space="0" w:color="A6A6A6"/>
              <w:right w:val="single" w:sz="4" w:space="0" w:color="A6A6A6"/>
            </w:tcBorders>
            <w:shd w:val="clear" w:color="auto" w:fill="auto"/>
            <w:vAlign w:val="center"/>
            <w:hideMark/>
          </w:tcPr>
          <w:p w14:paraId="13DA6C2A" w14:textId="77777777" w:rsidR="00CF708E" w:rsidRPr="00CE353F" w:rsidRDefault="00CF708E" w:rsidP="00CF708E">
            <w:pPr>
              <w:spacing w:before="20" w:after="2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3D7430D8"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2D82A10B"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0768DCEB"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bl>
    <w:p w14:paraId="7A6AD979" w14:textId="77777777" w:rsidR="00CF708E" w:rsidRPr="00CE353F" w:rsidRDefault="00CF708E" w:rsidP="00CF708E">
      <w:pPr>
        <w:spacing w:before="120" w:after="40" w:line="240" w:lineRule="auto"/>
        <w:ind w:right="-170"/>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Примечания:</w:t>
      </w:r>
    </w:p>
    <w:p w14:paraId="7025E566" w14:textId="77777777" w:rsidR="00CF708E" w:rsidRPr="00CE353F" w:rsidRDefault="00CF708E" w:rsidP="00CF708E">
      <w:pPr>
        <w:numPr>
          <w:ilvl w:val="0"/>
          <w:numId w:val="84"/>
        </w:numPr>
        <w:spacing w:before="40" w:after="40" w:line="240" w:lineRule="auto"/>
        <w:ind w:left="284" w:right="-170" w:hanging="284"/>
        <w:rPr>
          <w:rFonts w:ascii="Times New Roman" w:hAnsi="Times New Roman" w:cs="Times New Roman"/>
          <w:sz w:val="26"/>
          <w:szCs w:val="26"/>
        </w:rPr>
      </w:pPr>
      <w:r w:rsidRPr="00CE353F">
        <w:rPr>
          <w:rFonts w:ascii="Times New Roman" w:eastAsia="Times New Roman" w:hAnsi="Times New Roman" w:cs="Times New Roman"/>
          <w:color w:val="000000"/>
          <w:sz w:val="18"/>
          <w:szCs w:val="18"/>
          <w:lang w:eastAsia="ru-RU"/>
        </w:rPr>
        <w:t>В состав данных рекомендуется включать все межбюджетные трансферты из бюджета субъекта Российской Федерации местным бюджетам, предусмотренные законом о бюджете.</w:t>
      </w:r>
    </w:p>
    <w:p w14:paraId="78DE705D" w14:textId="77777777" w:rsidR="00CF708E" w:rsidRPr="00CE353F" w:rsidRDefault="00CF708E" w:rsidP="00CF708E">
      <w:pPr>
        <w:numPr>
          <w:ilvl w:val="0"/>
          <w:numId w:val="84"/>
        </w:numPr>
        <w:spacing w:before="40" w:after="40" w:line="240" w:lineRule="auto"/>
        <w:ind w:left="284" w:right="-170" w:hanging="284"/>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Рекомендуется указывать полный код классификации расходов бюджетов: ГРБС-РзПр-ЦС-ВР. </w:t>
      </w:r>
    </w:p>
    <w:p w14:paraId="088998CC" w14:textId="77777777" w:rsidR="00CF708E" w:rsidRPr="00CE353F" w:rsidRDefault="00CF708E" w:rsidP="00CF708E">
      <w:pPr>
        <w:numPr>
          <w:ilvl w:val="0"/>
          <w:numId w:val="84"/>
        </w:numPr>
        <w:spacing w:before="40" w:after="40" w:line="240" w:lineRule="auto"/>
        <w:ind w:left="284" w:right="-170" w:hanging="284"/>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В случае, если один межбюджетный трансферт планируется к предоставлению по нескольким кодам бюджетной классификации, то для такого межбюджетного трансферта рекомендуется указывать каждый код отдельной строкой.</w:t>
      </w:r>
      <w:r w:rsidRPr="00CE353F">
        <w:rPr>
          <w:rFonts w:ascii="Times New Roman" w:eastAsia="Times New Roman" w:hAnsi="Times New Roman" w:cs="Times New Roman"/>
          <w:color w:val="000000"/>
          <w:sz w:val="18"/>
          <w:szCs w:val="18"/>
          <w:lang w:eastAsia="ru-RU"/>
        </w:rPr>
        <w:br w:type="page"/>
      </w:r>
    </w:p>
    <w:p w14:paraId="21B78B13" w14:textId="77777777" w:rsidR="00CF708E" w:rsidRPr="00CE353F" w:rsidRDefault="00CF708E" w:rsidP="00CF708E">
      <w:pPr>
        <w:keepNext/>
        <w:keepLines/>
        <w:spacing w:after="120" w:line="240" w:lineRule="auto"/>
        <w:jc w:val="center"/>
        <w:outlineLvl w:val="0"/>
        <w:rPr>
          <w:rFonts w:ascii="Times New Roman" w:eastAsiaTheme="majorEastAsia" w:hAnsi="Times New Roman" w:cs="Times New Roman"/>
          <w:b/>
          <w:sz w:val="26"/>
          <w:szCs w:val="26"/>
        </w:rPr>
      </w:pPr>
      <w:bookmarkStart w:id="332" w:name="_Toc496520905"/>
      <w:bookmarkStart w:id="333" w:name="_Toc498625593"/>
      <w:r w:rsidRPr="00CE353F">
        <w:rPr>
          <w:rFonts w:ascii="Times New Roman" w:eastAsiaTheme="majorEastAsia" w:hAnsi="Times New Roman" w:cs="Times New Roman"/>
          <w:b/>
          <w:sz w:val="26"/>
          <w:szCs w:val="26"/>
        </w:rPr>
        <w:t>Приложение В. Рекомендуемые формы аналитических данных к разделу 5 «Промежуточная отчетность об исполнении бюджета»</w:t>
      </w:r>
      <w:bookmarkEnd w:id="332"/>
      <w:bookmarkEnd w:id="333"/>
    </w:p>
    <w:p w14:paraId="195F1DE3" w14:textId="77777777" w:rsidR="00CF708E" w:rsidRPr="00CE353F" w:rsidRDefault="00CF708E" w:rsidP="00CF708E">
      <w:pPr>
        <w:spacing w:after="0" w:line="240" w:lineRule="auto"/>
        <w:rPr>
          <w:rFonts w:ascii="Times New Roman" w:hAnsi="Times New Roman" w:cs="Times New Roman"/>
          <w:sz w:val="26"/>
          <w:szCs w:val="26"/>
        </w:rPr>
      </w:pPr>
      <w:r w:rsidRPr="00CE353F">
        <w:rPr>
          <w:rFonts w:ascii="Times New Roman" w:hAnsi="Times New Roman" w:cs="Times New Roman"/>
          <w:b/>
          <w:sz w:val="26"/>
          <w:szCs w:val="26"/>
        </w:rPr>
        <w:t>Таблица В1</w:t>
      </w:r>
      <w:r w:rsidRPr="00CE353F">
        <w:rPr>
          <w:rFonts w:ascii="Times New Roman" w:hAnsi="Times New Roman" w:cs="Times New Roman"/>
          <w:sz w:val="26"/>
          <w:szCs w:val="26"/>
        </w:rPr>
        <w:t xml:space="preserve"> – Рекомендуемая форма для представления сведений об исполнении доходов бюджета субъекта Российской Федерации </w:t>
      </w:r>
    </w:p>
    <w:p w14:paraId="710A59F7" w14:textId="77777777" w:rsidR="00CF708E" w:rsidRPr="00CE353F" w:rsidRDefault="00CF708E" w:rsidP="00CF708E">
      <w:pPr>
        <w:spacing w:before="120" w:after="120" w:line="240" w:lineRule="auto"/>
        <w:jc w:val="center"/>
        <w:rPr>
          <w:rFonts w:ascii="Times New Roman" w:hAnsi="Times New Roman" w:cs="Times New Roman"/>
          <w:b/>
          <w:i/>
        </w:rPr>
      </w:pPr>
      <w:r w:rsidRPr="00CE353F">
        <w:rPr>
          <w:rFonts w:ascii="Times New Roman" w:hAnsi="Times New Roman" w:cs="Times New Roman"/>
          <w:b/>
        </w:rPr>
        <w:t xml:space="preserve">Сведения об исполнении доходов бюджета субъекта Российской Федерации по состоянию на </w:t>
      </w:r>
      <w:r w:rsidRPr="00CE353F">
        <w:rPr>
          <w:rFonts w:ascii="Times New Roman" w:hAnsi="Times New Roman" w:cs="Times New Roman"/>
          <w:b/>
          <w:i/>
        </w:rPr>
        <w:t>(указать дату)</w:t>
      </w:r>
    </w:p>
    <w:tbl>
      <w:tblPr>
        <w:tblW w:w="14717"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17"/>
        <w:gridCol w:w="5454"/>
        <w:gridCol w:w="1480"/>
        <w:gridCol w:w="1520"/>
        <w:gridCol w:w="1395"/>
        <w:gridCol w:w="1559"/>
        <w:gridCol w:w="1392"/>
      </w:tblGrid>
      <w:tr w:rsidR="00CF708E" w:rsidRPr="00CE353F" w14:paraId="3845C477" w14:textId="77777777" w:rsidTr="0059213A">
        <w:trPr>
          <w:trHeight w:val="20"/>
          <w:tblHeader/>
        </w:trPr>
        <w:tc>
          <w:tcPr>
            <w:tcW w:w="1917" w:type="dxa"/>
            <w:shd w:val="clear" w:color="auto" w:fill="auto"/>
            <w:vAlign w:val="center"/>
            <w:hideMark/>
          </w:tcPr>
          <w:p w14:paraId="352A440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Код бюджетной классификации (без указания кода главного администратора доходов бюджета)</w:t>
            </w:r>
          </w:p>
        </w:tc>
        <w:tc>
          <w:tcPr>
            <w:tcW w:w="5454" w:type="dxa"/>
            <w:shd w:val="clear" w:color="auto" w:fill="auto"/>
            <w:vAlign w:val="center"/>
            <w:hideMark/>
          </w:tcPr>
          <w:p w14:paraId="31809E9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Наименование доходов</w:t>
            </w:r>
          </w:p>
        </w:tc>
        <w:tc>
          <w:tcPr>
            <w:tcW w:w="1480" w:type="dxa"/>
            <w:shd w:val="clear" w:color="auto" w:fill="auto"/>
            <w:vAlign w:val="center"/>
            <w:hideMark/>
          </w:tcPr>
          <w:p w14:paraId="2E506C0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Утвержденные бюджетные назначения (годовой план), тыс. руб.</w:t>
            </w:r>
          </w:p>
        </w:tc>
        <w:tc>
          <w:tcPr>
            <w:tcW w:w="1520" w:type="dxa"/>
            <w:shd w:val="clear" w:color="auto" w:fill="auto"/>
            <w:vAlign w:val="center"/>
            <w:hideMark/>
          </w:tcPr>
          <w:p w14:paraId="5E4D47B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Фактически исполнено по состоянию на </w:t>
            </w:r>
            <w:r w:rsidRPr="00CE353F">
              <w:rPr>
                <w:rFonts w:ascii="Times New Roman" w:eastAsia="Times New Roman" w:hAnsi="Times New Roman" w:cs="Times New Roman"/>
                <w:i/>
                <w:color w:val="000000"/>
                <w:sz w:val="18"/>
                <w:szCs w:val="18"/>
                <w:lang w:eastAsia="ru-RU"/>
              </w:rPr>
              <w:t>(указать дату)</w:t>
            </w:r>
            <w:r w:rsidRPr="00CE353F">
              <w:rPr>
                <w:rFonts w:ascii="Times New Roman" w:eastAsia="Times New Roman" w:hAnsi="Times New Roman" w:cs="Times New Roman"/>
                <w:color w:val="000000"/>
                <w:sz w:val="18"/>
                <w:szCs w:val="18"/>
                <w:lang w:eastAsia="ru-RU"/>
              </w:rPr>
              <w:t>, тыс. руб.</w:t>
            </w:r>
          </w:p>
        </w:tc>
        <w:tc>
          <w:tcPr>
            <w:tcW w:w="1395" w:type="dxa"/>
            <w:shd w:val="clear" w:color="auto" w:fill="auto"/>
            <w:vAlign w:val="center"/>
            <w:hideMark/>
          </w:tcPr>
          <w:p w14:paraId="55C45AD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 исполнение годового плана по состоянию на </w:t>
            </w:r>
            <w:r w:rsidRPr="00CE353F">
              <w:rPr>
                <w:rFonts w:ascii="Times New Roman" w:eastAsia="Times New Roman" w:hAnsi="Times New Roman" w:cs="Times New Roman"/>
                <w:i/>
                <w:color w:val="000000"/>
                <w:sz w:val="18"/>
                <w:szCs w:val="18"/>
                <w:lang w:eastAsia="ru-RU"/>
              </w:rPr>
              <w:t>(указать дату)</w:t>
            </w:r>
          </w:p>
        </w:tc>
        <w:tc>
          <w:tcPr>
            <w:tcW w:w="1559" w:type="dxa"/>
            <w:shd w:val="clear" w:color="auto" w:fill="auto"/>
            <w:vAlign w:val="center"/>
            <w:hideMark/>
          </w:tcPr>
          <w:p w14:paraId="68DEE35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Фактически исполнено по состоянию на </w:t>
            </w:r>
            <w:r w:rsidRPr="00CE353F">
              <w:rPr>
                <w:rFonts w:ascii="Times New Roman" w:eastAsia="Times New Roman" w:hAnsi="Times New Roman" w:cs="Times New Roman"/>
                <w:i/>
                <w:color w:val="000000"/>
                <w:sz w:val="18"/>
                <w:szCs w:val="18"/>
                <w:lang w:eastAsia="ru-RU"/>
              </w:rPr>
              <w:t>(указать дату)</w:t>
            </w:r>
            <w:r w:rsidRPr="00CE353F">
              <w:rPr>
                <w:rFonts w:ascii="Times New Roman" w:eastAsia="Times New Roman" w:hAnsi="Times New Roman" w:cs="Times New Roman"/>
                <w:color w:val="000000"/>
                <w:sz w:val="18"/>
                <w:szCs w:val="18"/>
                <w:lang w:eastAsia="ru-RU"/>
              </w:rPr>
              <w:t>, тыс. руб.</w:t>
            </w:r>
          </w:p>
        </w:tc>
        <w:tc>
          <w:tcPr>
            <w:tcW w:w="1392" w:type="dxa"/>
            <w:shd w:val="clear" w:color="auto" w:fill="auto"/>
            <w:vAlign w:val="center"/>
            <w:hideMark/>
          </w:tcPr>
          <w:p w14:paraId="49C57C7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Темп роста к соответствующему периоду прошлого года, %</w:t>
            </w:r>
          </w:p>
        </w:tc>
      </w:tr>
      <w:tr w:rsidR="00CF708E" w:rsidRPr="00CE353F" w14:paraId="28F2C165" w14:textId="77777777" w:rsidTr="0059213A">
        <w:trPr>
          <w:trHeight w:val="20"/>
        </w:trPr>
        <w:tc>
          <w:tcPr>
            <w:tcW w:w="1917" w:type="dxa"/>
            <w:shd w:val="clear" w:color="auto" w:fill="auto"/>
            <w:vAlign w:val="center"/>
            <w:hideMark/>
          </w:tcPr>
          <w:p w14:paraId="678EE92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5454" w:type="dxa"/>
            <w:shd w:val="clear" w:color="auto" w:fill="auto"/>
            <w:vAlign w:val="center"/>
            <w:hideMark/>
          </w:tcPr>
          <w:p w14:paraId="7092D0BC"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ДОХОДЫ БЮДЖЕТА - ВСЕГО</w:t>
            </w:r>
          </w:p>
        </w:tc>
        <w:tc>
          <w:tcPr>
            <w:tcW w:w="1480" w:type="dxa"/>
            <w:shd w:val="clear" w:color="auto" w:fill="auto"/>
            <w:vAlign w:val="center"/>
          </w:tcPr>
          <w:p w14:paraId="4B5EA126"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20" w:type="dxa"/>
            <w:shd w:val="clear" w:color="auto" w:fill="auto"/>
            <w:vAlign w:val="center"/>
          </w:tcPr>
          <w:p w14:paraId="08591B88"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95" w:type="dxa"/>
            <w:shd w:val="clear" w:color="auto" w:fill="auto"/>
            <w:vAlign w:val="center"/>
          </w:tcPr>
          <w:p w14:paraId="5D81D306"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59" w:type="dxa"/>
            <w:shd w:val="clear" w:color="auto" w:fill="auto"/>
            <w:vAlign w:val="center"/>
          </w:tcPr>
          <w:p w14:paraId="588963DF"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92" w:type="dxa"/>
            <w:shd w:val="clear" w:color="auto" w:fill="auto"/>
            <w:vAlign w:val="center"/>
          </w:tcPr>
          <w:p w14:paraId="29C941EC"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r>
      <w:tr w:rsidR="00CF708E" w:rsidRPr="00CE353F" w14:paraId="6953C7B5" w14:textId="77777777" w:rsidTr="0059213A">
        <w:trPr>
          <w:trHeight w:val="20"/>
        </w:trPr>
        <w:tc>
          <w:tcPr>
            <w:tcW w:w="1917" w:type="dxa"/>
            <w:shd w:val="clear" w:color="auto" w:fill="auto"/>
            <w:vAlign w:val="center"/>
            <w:hideMark/>
          </w:tcPr>
          <w:p w14:paraId="03F1FE30"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1 00 00000 00 0000 000</w:t>
            </w:r>
          </w:p>
        </w:tc>
        <w:tc>
          <w:tcPr>
            <w:tcW w:w="5454" w:type="dxa"/>
            <w:shd w:val="clear" w:color="auto" w:fill="auto"/>
            <w:vAlign w:val="center"/>
            <w:hideMark/>
          </w:tcPr>
          <w:p w14:paraId="75B11747"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НАЛОГОВЫЕ И НЕНАЛОГОВЫЕ ДОХОДЫ</w:t>
            </w:r>
          </w:p>
        </w:tc>
        <w:tc>
          <w:tcPr>
            <w:tcW w:w="1480" w:type="dxa"/>
            <w:shd w:val="clear" w:color="auto" w:fill="auto"/>
            <w:vAlign w:val="center"/>
          </w:tcPr>
          <w:p w14:paraId="25D70691"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20" w:type="dxa"/>
            <w:shd w:val="clear" w:color="auto" w:fill="auto"/>
            <w:vAlign w:val="center"/>
          </w:tcPr>
          <w:p w14:paraId="4523A13F"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95" w:type="dxa"/>
            <w:shd w:val="clear" w:color="auto" w:fill="auto"/>
            <w:vAlign w:val="center"/>
          </w:tcPr>
          <w:p w14:paraId="02EDCD0D"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59" w:type="dxa"/>
            <w:shd w:val="clear" w:color="auto" w:fill="auto"/>
            <w:vAlign w:val="center"/>
          </w:tcPr>
          <w:p w14:paraId="77E0130F"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92" w:type="dxa"/>
            <w:shd w:val="clear" w:color="auto" w:fill="auto"/>
            <w:vAlign w:val="center"/>
          </w:tcPr>
          <w:p w14:paraId="6A480E26"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r>
      <w:tr w:rsidR="00CF708E" w:rsidRPr="00CE353F" w14:paraId="41BBA67E" w14:textId="77777777" w:rsidTr="0059213A">
        <w:trPr>
          <w:trHeight w:val="20"/>
        </w:trPr>
        <w:tc>
          <w:tcPr>
            <w:tcW w:w="1917" w:type="dxa"/>
            <w:shd w:val="clear" w:color="auto" w:fill="auto"/>
            <w:vAlign w:val="center"/>
            <w:hideMark/>
          </w:tcPr>
          <w:p w14:paraId="4E2146EA"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 </w:t>
            </w:r>
          </w:p>
        </w:tc>
        <w:tc>
          <w:tcPr>
            <w:tcW w:w="5454" w:type="dxa"/>
            <w:shd w:val="clear" w:color="auto" w:fill="auto"/>
            <w:vAlign w:val="center"/>
            <w:hideMark/>
          </w:tcPr>
          <w:p w14:paraId="6DAA68E1"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НАЛОГОВЫЕ ДОХОДЫ</w:t>
            </w:r>
          </w:p>
        </w:tc>
        <w:tc>
          <w:tcPr>
            <w:tcW w:w="1480" w:type="dxa"/>
            <w:shd w:val="clear" w:color="auto" w:fill="auto"/>
            <w:vAlign w:val="center"/>
          </w:tcPr>
          <w:p w14:paraId="3D8672D4"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20" w:type="dxa"/>
            <w:shd w:val="clear" w:color="auto" w:fill="auto"/>
            <w:vAlign w:val="center"/>
          </w:tcPr>
          <w:p w14:paraId="69F008DA"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5" w:type="dxa"/>
            <w:shd w:val="clear" w:color="auto" w:fill="auto"/>
            <w:vAlign w:val="center"/>
          </w:tcPr>
          <w:p w14:paraId="38908B3B"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59" w:type="dxa"/>
            <w:shd w:val="clear" w:color="auto" w:fill="auto"/>
            <w:vAlign w:val="center"/>
          </w:tcPr>
          <w:p w14:paraId="1C3A2FD3"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2" w:type="dxa"/>
            <w:shd w:val="clear" w:color="auto" w:fill="auto"/>
            <w:vAlign w:val="center"/>
          </w:tcPr>
          <w:p w14:paraId="7F497FE0"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r>
      <w:tr w:rsidR="00CF708E" w:rsidRPr="00CE353F" w14:paraId="3FBF206F" w14:textId="77777777" w:rsidTr="0059213A">
        <w:trPr>
          <w:trHeight w:val="20"/>
        </w:trPr>
        <w:tc>
          <w:tcPr>
            <w:tcW w:w="1917" w:type="dxa"/>
            <w:shd w:val="clear" w:color="auto" w:fill="auto"/>
            <w:vAlign w:val="center"/>
            <w:hideMark/>
          </w:tcPr>
          <w:p w14:paraId="56EEFBD3"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1 01 00000 00 0000 000</w:t>
            </w:r>
          </w:p>
        </w:tc>
        <w:tc>
          <w:tcPr>
            <w:tcW w:w="5454" w:type="dxa"/>
            <w:shd w:val="clear" w:color="auto" w:fill="auto"/>
            <w:vAlign w:val="center"/>
            <w:hideMark/>
          </w:tcPr>
          <w:p w14:paraId="293FB581"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НАЛОГИ НА ПРИБЫЛЬ, ДОХОДЫ</w:t>
            </w:r>
          </w:p>
        </w:tc>
        <w:tc>
          <w:tcPr>
            <w:tcW w:w="1480" w:type="dxa"/>
            <w:shd w:val="clear" w:color="auto" w:fill="auto"/>
            <w:vAlign w:val="center"/>
          </w:tcPr>
          <w:p w14:paraId="0C22E644"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20" w:type="dxa"/>
            <w:shd w:val="clear" w:color="auto" w:fill="auto"/>
            <w:vAlign w:val="center"/>
          </w:tcPr>
          <w:p w14:paraId="31E86E5C"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95" w:type="dxa"/>
            <w:shd w:val="clear" w:color="auto" w:fill="auto"/>
            <w:vAlign w:val="center"/>
          </w:tcPr>
          <w:p w14:paraId="3CDE86FB"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59" w:type="dxa"/>
            <w:shd w:val="clear" w:color="auto" w:fill="auto"/>
            <w:vAlign w:val="center"/>
          </w:tcPr>
          <w:p w14:paraId="3FED1091"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92" w:type="dxa"/>
            <w:shd w:val="clear" w:color="auto" w:fill="auto"/>
            <w:vAlign w:val="center"/>
          </w:tcPr>
          <w:p w14:paraId="04A16C29"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r>
      <w:tr w:rsidR="00CF708E" w:rsidRPr="00CE353F" w14:paraId="26DA419F" w14:textId="77777777" w:rsidTr="0059213A">
        <w:trPr>
          <w:trHeight w:val="20"/>
        </w:trPr>
        <w:tc>
          <w:tcPr>
            <w:tcW w:w="1917" w:type="dxa"/>
            <w:shd w:val="clear" w:color="auto" w:fill="auto"/>
            <w:vAlign w:val="center"/>
            <w:hideMark/>
          </w:tcPr>
          <w:p w14:paraId="224C1D5D" w14:textId="77777777" w:rsidR="00CF708E" w:rsidRPr="00CE353F" w:rsidRDefault="00CF708E" w:rsidP="00CF708E">
            <w:pPr>
              <w:spacing w:before="40" w:after="40" w:line="240" w:lineRule="auto"/>
              <w:jc w:val="center"/>
              <w:rPr>
                <w:rFonts w:ascii="Times New Roman" w:eastAsia="Times New Roman" w:hAnsi="Times New Roman" w:cs="Times New Roman"/>
                <w:sz w:val="16"/>
                <w:szCs w:val="16"/>
                <w:lang w:eastAsia="ru-RU"/>
              </w:rPr>
            </w:pPr>
            <w:r w:rsidRPr="00CE353F">
              <w:rPr>
                <w:rFonts w:ascii="Times New Roman" w:eastAsia="Times New Roman" w:hAnsi="Times New Roman" w:cs="Times New Roman"/>
                <w:sz w:val="16"/>
                <w:szCs w:val="16"/>
                <w:lang w:eastAsia="ru-RU"/>
              </w:rPr>
              <w:t>1 01 01000 00 0000 110</w:t>
            </w:r>
          </w:p>
        </w:tc>
        <w:tc>
          <w:tcPr>
            <w:tcW w:w="5454" w:type="dxa"/>
            <w:shd w:val="clear" w:color="auto" w:fill="auto"/>
            <w:vAlign w:val="center"/>
            <w:hideMark/>
          </w:tcPr>
          <w:p w14:paraId="5D0F46DC"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Налог на прибыль организаций</w:t>
            </w:r>
          </w:p>
        </w:tc>
        <w:tc>
          <w:tcPr>
            <w:tcW w:w="1480" w:type="dxa"/>
            <w:shd w:val="clear" w:color="auto" w:fill="auto"/>
            <w:vAlign w:val="center"/>
          </w:tcPr>
          <w:p w14:paraId="2E1E4A1A"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20" w:type="dxa"/>
            <w:shd w:val="clear" w:color="auto" w:fill="auto"/>
            <w:noWrap/>
            <w:vAlign w:val="center"/>
          </w:tcPr>
          <w:p w14:paraId="5B0D9BAA"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5" w:type="dxa"/>
            <w:shd w:val="clear" w:color="auto" w:fill="auto"/>
            <w:vAlign w:val="center"/>
          </w:tcPr>
          <w:p w14:paraId="3419A8E4"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59" w:type="dxa"/>
            <w:shd w:val="clear" w:color="auto" w:fill="auto"/>
            <w:noWrap/>
            <w:vAlign w:val="center"/>
          </w:tcPr>
          <w:p w14:paraId="57710E64"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2" w:type="dxa"/>
            <w:shd w:val="clear" w:color="auto" w:fill="auto"/>
            <w:vAlign w:val="center"/>
          </w:tcPr>
          <w:p w14:paraId="2741EAD2"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r>
      <w:tr w:rsidR="00CF708E" w:rsidRPr="00CE353F" w14:paraId="3F733701" w14:textId="77777777" w:rsidTr="0059213A">
        <w:trPr>
          <w:trHeight w:val="20"/>
        </w:trPr>
        <w:tc>
          <w:tcPr>
            <w:tcW w:w="1917" w:type="dxa"/>
            <w:shd w:val="clear" w:color="auto" w:fill="auto"/>
            <w:vAlign w:val="center"/>
            <w:hideMark/>
          </w:tcPr>
          <w:p w14:paraId="1E14479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1 01 02000 01 0000 110</w:t>
            </w:r>
          </w:p>
        </w:tc>
        <w:tc>
          <w:tcPr>
            <w:tcW w:w="5454" w:type="dxa"/>
            <w:shd w:val="clear" w:color="auto" w:fill="auto"/>
            <w:vAlign w:val="center"/>
            <w:hideMark/>
          </w:tcPr>
          <w:p w14:paraId="0B0BCCCB"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Налог на доходы физических лиц</w:t>
            </w:r>
          </w:p>
        </w:tc>
        <w:tc>
          <w:tcPr>
            <w:tcW w:w="1480" w:type="dxa"/>
            <w:shd w:val="clear" w:color="auto" w:fill="auto"/>
            <w:vAlign w:val="center"/>
          </w:tcPr>
          <w:p w14:paraId="5EBC4629"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20" w:type="dxa"/>
            <w:shd w:val="clear" w:color="auto" w:fill="auto"/>
            <w:noWrap/>
            <w:vAlign w:val="center"/>
          </w:tcPr>
          <w:p w14:paraId="77DC787F"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5" w:type="dxa"/>
            <w:shd w:val="clear" w:color="auto" w:fill="auto"/>
            <w:vAlign w:val="center"/>
          </w:tcPr>
          <w:p w14:paraId="600785AA"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59" w:type="dxa"/>
            <w:shd w:val="clear" w:color="auto" w:fill="auto"/>
            <w:noWrap/>
            <w:vAlign w:val="center"/>
          </w:tcPr>
          <w:p w14:paraId="1B9FA965"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2" w:type="dxa"/>
            <w:shd w:val="clear" w:color="auto" w:fill="auto"/>
            <w:vAlign w:val="center"/>
          </w:tcPr>
          <w:p w14:paraId="57324AFA"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r>
      <w:tr w:rsidR="00CF708E" w:rsidRPr="00CE353F" w14:paraId="24559930" w14:textId="77777777" w:rsidTr="0059213A">
        <w:trPr>
          <w:trHeight w:val="20"/>
        </w:trPr>
        <w:tc>
          <w:tcPr>
            <w:tcW w:w="1917" w:type="dxa"/>
            <w:shd w:val="clear" w:color="auto" w:fill="auto"/>
            <w:vAlign w:val="center"/>
            <w:hideMark/>
          </w:tcPr>
          <w:p w14:paraId="42120791"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1 03 00000 00 0000 000</w:t>
            </w:r>
          </w:p>
        </w:tc>
        <w:tc>
          <w:tcPr>
            <w:tcW w:w="5454" w:type="dxa"/>
            <w:shd w:val="clear" w:color="auto" w:fill="auto"/>
            <w:vAlign w:val="center"/>
            <w:hideMark/>
          </w:tcPr>
          <w:p w14:paraId="48B91639"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НАЛОГИ НА ТОВАРЫ (РАБОТЫ, УСЛУГИ), РЕАЛИЗУЕМЫЕ НА ТЕРРИТОРИИ РОССИЙСКОЙ ФЕДЕРАЦИИ</w:t>
            </w:r>
          </w:p>
        </w:tc>
        <w:tc>
          <w:tcPr>
            <w:tcW w:w="1480" w:type="dxa"/>
            <w:shd w:val="clear" w:color="auto" w:fill="auto"/>
            <w:vAlign w:val="center"/>
          </w:tcPr>
          <w:p w14:paraId="7F966CA8"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20" w:type="dxa"/>
            <w:shd w:val="clear" w:color="auto" w:fill="auto"/>
            <w:vAlign w:val="center"/>
          </w:tcPr>
          <w:p w14:paraId="48D37512"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95" w:type="dxa"/>
            <w:shd w:val="clear" w:color="auto" w:fill="auto"/>
            <w:vAlign w:val="center"/>
          </w:tcPr>
          <w:p w14:paraId="733F201B"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59" w:type="dxa"/>
            <w:shd w:val="clear" w:color="auto" w:fill="auto"/>
            <w:vAlign w:val="center"/>
          </w:tcPr>
          <w:p w14:paraId="57BFB394"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92" w:type="dxa"/>
            <w:shd w:val="clear" w:color="auto" w:fill="auto"/>
            <w:vAlign w:val="center"/>
          </w:tcPr>
          <w:p w14:paraId="705913B2"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r>
      <w:tr w:rsidR="00CF708E" w:rsidRPr="00CE353F" w14:paraId="14DFBF19" w14:textId="77777777" w:rsidTr="0059213A">
        <w:trPr>
          <w:trHeight w:val="20"/>
        </w:trPr>
        <w:tc>
          <w:tcPr>
            <w:tcW w:w="1917" w:type="dxa"/>
            <w:shd w:val="clear" w:color="auto" w:fill="auto"/>
            <w:vAlign w:val="center"/>
            <w:hideMark/>
          </w:tcPr>
          <w:p w14:paraId="02E2944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1 03 02000 01 0000 110</w:t>
            </w:r>
          </w:p>
        </w:tc>
        <w:tc>
          <w:tcPr>
            <w:tcW w:w="5454" w:type="dxa"/>
            <w:shd w:val="clear" w:color="auto" w:fill="auto"/>
            <w:vAlign w:val="center"/>
            <w:hideMark/>
          </w:tcPr>
          <w:p w14:paraId="495FAA28"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Акцизы по подакцизным товарам (продукции), производимым на территории Российской Федерации</w:t>
            </w:r>
          </w:p>
        </w:tc>
        <w:tc>
          <w:tcPr>
            <w:tcW w:w="1480" w:type="dxa"/>
            <w:shd w:val="clear" w:color="auto" w:fill="auto"/>
            <w:vAlign w:val="center"/>
          </w:tcPr>
          <w:p w14:paraId="760FA11D"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20" w:type="dxa"/>
            <w:shd w:val="clear" w:color="auto" w:fill="auto"/>
            <w:vAlign w:val="center"/>
          </w:tcPr>
          <w:p w14:paraId="50A4CB8C"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5" w:type="dxa"/>
            <w:shd w:val="clear" w:color="auto" w:fill="auto"/>
            <w:vAlign w:val="center"/>
          </w:tcPr>
          <w:p w14:paraId="5D2196FE"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59" w:type="dxa"/>
            <w:shd w:val="clear" w:color="auto" w:fill="auto"/>
            <w:vAlign w:val="center"/>
          </w:tcPr>
          <w:p w14:paraId="6CAA8602"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2" w:type="dxa"/>
            <w:shd w:val="clear" w:color="auto" w:fill="auto"/>
            <w:vAlign w:val="center"/>
          </w:tcPr>
          <w:p w14:paraId="64E3DE9B"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r>
      <w:tr w:rsidR="00CF708E" w:rsidRPr="00CE353F" w14:paraId="7A39D3B7" w14:textId="77777777" w:rsidTr="0059213A">
        <w:trPr>
          <w:trHeight w:val="20"/>
        </w:trPr>
        <w:tc>
          <w:tcPr>
            <w:tcW w:w="1917" w:type="dxa"/>
            <w:shd w:val="clear" w:color="auto" w:fill="auto"/>
            <w:vAlign w:val="center"/>
            <w:hideMark/>
          </w:tcPr>
          <w:p w14:paraId="66B2CCF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 </w:t>
            </w:r>
          </w:p>
        </w:tc>
        <w:tc>
          <w:tcPr>
            <w:tcW w:w="5454" w:type="dxa"/>
            <w:shd w:val="clear" w:color="auto" w:fill="auto"/>
            <w:vAlign w:val="center"/>
            <w:hideMark/>
          </w:tcPr>
          <w:p w14:paraId="746D0F7E" w14:textId="77777777" w:rsidR="00CF708E" w:rsidRPr="00CE353F" w:rsidRDefault="00CF708E" w:rsidP="00CF708E">
            <w:pPr>
              <w:spacing w:before="40" w:after="40" w:line="240" w:lineRule="auto"/>
              <w:ind w:firstLineChars="100" w:firstLine="160"/>
              <w:rPr>
                <w:rFonts w:ascii="Times New Roman" w:eastAsia="Times New Roman" w:hAnsi="Times New Roman" w:cs="Times New Roman"/>
                <w:i/>
                <w:sz w:val="16"/>
                <w:szCs w:val="16"/>
                <w:lang w:eastAsia="ru-RU"/>
              </w:rPr>
            </w:pPr>
            <w:r w:rsidRPr="00CE353F">
              <w:rPr>
                <w:rFonts w:ascii="Times New Roman" w:eastAsia="Times New Roman" w:hAnsi="Times New Roman" w:cs="Times New Roman"/>
                <w:i/>
                <w:sz w:val="16"/>
                <w:szCs w:val="16"/>
                <w:lang w:eastAsia="ru-RU"/>
              </w:rPr>
              <w:t>Акцизы на алкогольную продукцию</w:t>
            </w:r>
          </w:p>
        </w:tc>
        <w:tc>
          <w:tcPr>
            <w:tcW w:w="1480" w:type="dxa"/>
            <w:shd w:val="clear" w:color="auto" w:fill="auto"/>
            <w:noWrap/>
            <w:vAlign w:val="center"/>
          </w:tcPr>
          <w:p w14:paraId="16F83BBA"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20" w:type="dxa"/>
            <w:shd w:val="clear" w:color="auto" w:fill="auto"/>
            <w:noWrap/>
            <w:vAlign w:val="center"/>
          </w:tcPr>
          <w:p w14:paraId="4C181839"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5" w:type="dxa"/>
            <w:shd w:val="clear" w:color="auto" w:fill="auto"/>
            <w:vAlign w:val="center"/>
          </w:tcPr>
          <w:p w14:paraId="536631C0"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59" w:type="dxa"/>
            <w:shd w:val="clear" w:color="auto" w:fill="auto"/>
            <w:vAlign w:val="center"/>
          </w:tcPr>
          <w:p w14:paraId="128F73EF"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2" w:type="dxa"/>
            <w:shd w:val="clear" w:color="auto" w:fill="auto"/>
            <w:vAlign w:val="center"/>
          </w:tcPr>
          <w:p w14:paraId="245F61DB"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r>
      <w:tr w:rsidR="00CF708E" w:rsidRPr="00CE353F" w14:paraId="0003BCAF" w14:textId="77777777" w:rsidTr="0059213A">
        <w:trPr>
          <w:trHeight w:val="20"/>
        </w:trPr>
        <w:tc>
          <w:tcPr>
            <w:tcW w:w="1917" w:type="dxa"/>
            <w:shd w:val="clear" w:color="auto" w:fill="auto"/>
            <w:vAlign w:val="center"/>
            <w:hideMark/>
          </w:tcPr>
          <w:p w14:paraId="177C066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 </w:t>
            </w:r>
          </w:p>
        </w:tc>
        <w:tc>
          <w:tcPr>
            <w:tcW w:w="5454" w:type="dxa"/>
            <w:shd w:val="clear" w:color="auto" w:fill="auto"/>
            <w:vAlign w:val="center"/>
            <w:hideMark/>
          </w:tcPr>
          <w:p w14:paraId="0C0F294A" w14:textId="77777777" w:rsidR="00CF708E" w:rsidRPr="00CE353F" w:rsidRDefault="00CF708E" w:rsidP="00CF708E">
            <w:pPr>
              <w:spacing w:before="40" w:after="40" w:line="240" w:lineRule="auto"/>
              <w:ind w:firstLineChars="100" w:firstLine="160"/>
              <w:rPr>
                <w:rFonts w:ascii="Times New Roman" w:eastAsia="Times New Roman" w:hAnsi="Times New Roman" w:cs="Times New Roman"/>
                <w:i/>
                <w:sz w:val="16"/>
                <w:szCs w:val="16"/>
                <w:lang w:eastAsia="ru-RU"/>
              </w:rPr>
            </w:pPr>
            <w:r w:rsidRPr="00CE353F">
              <w:rPr>
                <w:rFonts w:ascii="Times New Roman" w:eastAsia="Times New Roman" w:hAnsi="Times New Roman" w:cs="Times New Roman"/>
                <w:i/>
                <w:sz w:val="16"/>
                <w:szCs w:val="16"/>
                <w:lang w:eastAsia="ru-RU"/>
              </w:rPr>
              <w:t>Акцизы на нефтепродукты</w:t>
            </w:r>
          </w:p>
        </w:tc>
        <w:tc>
          <w:tcPr>
            <w:tcW w:w="1480" w:type="dxa"/>
            <w:shd w:val="clear" w:color="auto" w:fill="auto"/>
            <w:vAlign w:val="center"/>
          </w:tcPr>
          <w:p w14:paraId="3CAFBD5F"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20" w:type="dxa"/>
            <w:shd w:val="clear" w:color="auto" w:fill="auto"/>
            <w:noWrap/>
            <w:vAlign w:val="center"/>
          </w:tcPr>
          <w:p w14:paraId="3D00B5E9"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5" w:type="dxa"/>
            <w:shd w:val="clear" w:color="auto" w:fill="auto"/>
            <w:vAlign w:val="center"/>
          </w:tcPr>
          <w:p w14:paraId="5F4F81A9"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59" w:type="dxa"/>
            <w:shd w:val="clear" w:color="auto" w:fill="auto"/>
            <w:vAlign w:val="center"/>
          </w:tcPr>
          <w:p w14:paraId="082E1E51"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2" w:type="dxa"/>
            <w:shd w:val="clear" w:color="auto" w:fill="auto"/>
            <w:vAlign w:val="center"/>
          </w:tcPr>
          <w:p w14:paraId="6C4DCECF"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r>
      <w:tr w:rsidR="00CF708E" w:rsidRPr="00CE353F" w14:paraId="621018A4" w14:textId="77777777" w:rsidTr="0059213A">
        <w:trPr>
          <w:trHeight w:val="20"/>
        </w:trPr>
        <w:tc>
          <w:tcPr>
            <w:tcW w:w="1917" w:type="dxa"/>
            <w:shd w:val="clear" w:color="auto" w:fill="auto"/>
            <w:vAlign w:val="center"/>
            <w:hideMark/>
          </w:tcPr>
          <w:p w14:paraId="2A6A4531"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1 05 00000 00 0000 000</w:t>
            </w:r>
          </w:p>
        </w:tc>
        <w:tc>
          <w:tcPr>
            <w:tcW w:w="5454" w:type="dxa"/>
            <w:shd w:val="clear" w:color="auto" w:fill="auto"/>
            <w:vAlign w:val="center"/>
            <w:hideMark/>
          </w:tcPr>
          <w:p w14:paraId="49ED2472"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НАЛОГИ НА СОВОКУПНЫЙ ДОХОД</w:t>
            </w:r>
          </w:p>
        </w:tc>
        <w:tc>
          <w:tcPr>
            <w:tcW w:w="1480" w:type="dxa"/>
            <w:shd w:val="clear" w:color="auto" w:fill="auto"/>
            <w:vAlign w:val="center"/>
          </w:tcPr>
          <w:p w14:paraId="299C0132"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20" w:type="dxa"/>
            <w:shd w:val="clear" w:color="auto" w:fill="auto"/>
            <w:vAlign w:val="center"/>
          </w:tcPr>
          <w:p w14:paraId="60E699CD"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95" w:type="dxa"/>
            <w:shd w:val="clear" w:color="auto" w:fill="auto"/>
            <w:vAlign w:val="center"/>
          </w:tcPr>
          <w:p w14:paraId="09A747FC"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59" w:type="dxa"/>
            <w:shd w:val="clear" w:color="auto" w:fill="auto"/>
            <w:vAlign w:val="center"/>
          </w:tcPr>
          <w:p w14:paraId="71814158"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92" w:type="dxa"/>
            <w:shd w:val="clear" w:color="auto" w:fill="auto"/>
            <w:vAlign w:val="center"/>
          </w:tcPr>
          <w:p w14:paraId="06B4D305"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r>
      <w:tr w:rsidR="00CF708E" w:rsidRPr="00CE353F" w14:paraId="5171D60A" w14:textId="77777777" w:rsidTr="0059213A">
        <w:trPr>
          <w:trHeight w:val="20"/>
        </w:trPr>
        <w:tc>
          <w:tcPr>
            <w:tcW w:w="1917" w:type="dxa"/>
            <w:shd w:val="clear" w:color="auto" w:fill="auto"/>
            <w:vAlign w:val="center"/>
            <w:hideMark/>
          </w:tcPr>
          <w:p w14:paraId="1E8E43C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1 05 01000 00 0000 110</w:t>
            </w:r>
          </w:p>
        </w:tc>
        <w:tc>
          <w:tcPr>
            <w:tcW w:w="5454" w:type="dxa"/>
            <w:shd w:val="clear" w:color="auto" w:fill="auto"/>
            <w:vAlign w:val="center"/>
            <w:hideMark/>
          </w:tcPr>
          <w:p w14:paraId="52CA772A"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Налог, взимаемый в связи с применением упрощенной системы налогообложения</w:t>
            </w:r>
          </w:p>
        </w:tc>
        <w:tc>
          <w:tcPr>
            <w:tcW w:w="1480" w:type="dxa"/>
            <w:shd w:val="clear" w:color="auto" w:fill="auto"/>
            <w:vAlign w:val="center"/>
          </w:tcPr>
          <w:p w14:paraId="3C4A729B"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20" w:type="dxa"/>
            <w:shd w:val="clear" w:color="auto" w:fill="auto"/>
            <w:noWrap/>
            <w:vAlign w:val="center"/>
          </w:tcPr>
          <w:p w14:paraId="0F1B70D0"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5" w:type="dxa"/>
            <w:shd w:val="clear" w:color="auto" w:fill="auto"/>
            <w:vAlign w:val="center"/>
          </w:tcPr>
          <w:p w14:paraId="2AC3A080"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59" w:type="dxa"/>
            <w:shd w:val="clear" w:color="auto" w:fill="auto"/>
            <w:noWrap/>
            <w:vAlign w:val="center"/>
          </w:tcPr>
          <w:p w14:paraId="2DF1062C"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2" w:type="dxa"/>
            <w:shd w:val="clear" w:color="auto" w:fill="auto"/>
            <w:vAlign w:val="center"/>
          </w:tcPr>
          <w:p w14:paraId="12869E41"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r>
      <w:tr w:rsidR="00CF708E" w:rsidRPr="00CE353F" w14:paraId="6F0BC0AA" w14:textId="77777777" w:rsidTr="0059213A">
        <w:trPr>
          <w:trHeight w:val="20"/>
        </w:trPr>
        <w:tc>
          <w:tcPr>
            <w:tcW w:w="1917" w:type="dxa"/>
            <w:shd w:val="clear" w:color="auto" w:fill="auto"/>
            <w:vAlign w:val="center"/>
          </w:tcPr>
          <w:p w14:paraId="172D20D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1 05 02000 02 0000 110</w:t>
            </w:r>
          </w:p>
        </w:tc>
        <w:tc>
          <w:tcPr>
            <w:tcW w:w="5454" w:type="dxa"/>
            <w:shd w:val="clear" w:color="auto" w:fill="auto"/>
            <w:vAlign w:val="center"/>
          </w:tcPr>
          <w:p w14:paraId="39519E77"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Единый налог на вмененный доход для отдельных видов деятельности</w:t>
            </w:r>
          </w:p>
        </w:tc>
        <w:tc>
          <w:tcPr>
            <w:tcW w:w="1480" w:type="dxa"/>
            <w:shd w:val="clear" w:color="auto" w:fill="auto"/>
            <w:vAlign w:val="center"/>
          </w:tcPr>
          <w:p w14:paraId="0B390437"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20" w:type="dxa"/>
            <w:shd w:val="clear" w:color="auto" w:fill="auto"/>
            <w:noWrap/>
            <w:vAlign w:val="center"/>
          </w:tcPr>
          <w:p w14:paraId="25636250"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5" w:type="dxa"/>
            <w:shd w:val="clear" w:color="auto" w:fill="auto"/>
            <w:vAlign w:val="center"/>
          </w:tcPr>
          <w:p w14:paraId="70BF509B"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59" w:type="dxa"/>
            <w:shd w:val="clear" w:color="auto" w:fill="auto"/>
            <w:noWrap/>
            <w:vAlign w:val="center"/>
          </w:tcPr>
          <w:p w14:paraId="76843754"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2" w:type="dxa"/>
            <w:shd w:val="clear" w:color="auto" w:fill="auto"/>
            <w:vAlign w:val="center"/>
          </w:tcPr>
          <w:p w14:paraId="494B7672"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r>
      <w:tr w:rsidR="00CF708E" w:rsidRPr="00CE353F" w14:paraId="6D716493" w14:textId="77777777" w:rsidTr="0059213A">
        <w:trPr>
          <w:trHeight w:val="20"/>
        </w:trPr>
        <w:tc>
          <w:tcPr>
            <w:tcW w:w="1917" w:type="dxa"/>
            <w:shd w:val="clear" w:color="auto" w:fill="auto"/>
            <w:vAlign w:val="center"/>
          </w:tcPr>
          <w:p w14:paraId="30EB1E0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1 05 03000 01 0000 110</w:t>
            </w:r>
          </w:p>
        </w:tc>
        <w:tc>
          <w:tcPr>
            <w:tcW w:w="5454" w:type="dxa"/>
            <w:shd w:val="clear" w:color="auto" w:fill="auto"/>
            <w:vAlign w:val="center"/>
          </w:tcPr>
          <w:p w14:paraId="46EB346D"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Единый сельскохозяйственный налог</w:t>
            </w:r>
          </w:p>
        </w:tc>
        <w:tc>
          <w:tcPr>
            <w:tcW w:w="1480" w:type="dxa"/>
            <w:shd w:val="clear" w:color="auto" w:fill="auto"/>
            <w:vAlign w:val="center"/>
          </w:tcPr>
          <w:p w14:paraId="4847238C"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20" w:type="dxa"/>
            <w:shd w:val="clear" w:color="auto" w:fill="auto"/>
            <w:noWrap/>
            <w:vAlign w:val="center"/>
          </w:tcPr>
          <w:p w14:paraId="6C2B858D"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5" w:type="dxa"/>
            <w:shd w:val="clear" w:color="auto" w:fill="auto"/>
            <w:vAlign w:val="center"/>
          </w:tcPr>
          <w:p w14:paraId="5CAF6E4D"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59" w:type="dxa"/>
            <w:shd w:val="clear" w:color="auto" w:fill="auto"/>
            <w:noWrap/>
            <w:vAlign w:val="center"/>
          </w:tcPr>
          <w:p w14:paraId="51277862"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2" w:type="dxa"/>
            <w:shd w:val="clear" w:color="auto" w:fill="auto"/>
            <w:vAlign w:val="center"/>
          </w:tcPr>
          <w:p w14:paraId="72421D77"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r>
      <w:tr w:rsidR="00CF708E" w:rsidRPr="00CE353F" w14:paraId="4381D8BC" w14:textId="77777777" w:rsidTr="0059213A">
        <w:trPr>
          <w:trHeight w:val="20"/>
        </w:trPr>
        <w:tc>
          <w:tcPr>
            <w:tcW w:w="1917" w:type="dxa"/>
            <w:shd w:val="clear" w:color="auto" w:fill="auto"/>
            <w:vAlign w:val="center"/>
          </w:tcPr>
          <w:p w14:paraId="322C4F7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1 05 04000 02 0000 110</w:t>
            </w:r>
          </w:p>
        </w:tc>
        <w:tc>
          <w:tcPr>
            <w:tcW w:w="5454" w:type="dxa"/>
            <w:shd w:val="clear" w:color="auto" w:fill="auto"/>
            <w:vAlign w:val="center"/>
          </w:tcPr>
          <w:p w14:paraId="68F17001"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Налог, взимаемый в связи с применением патентной системы налогообложения</w:t>
            </w:r>
          </w:p>
        </w:tc>
        <w:tc>
          <w:tcPr>
            <w:tcW w:w="1480" w:type="dxa"/>
            <w:shd w:val="clear" w:color="auto" w:fill="auto"/>
            <w:vAlign w:val="center"/>
          </w:tcPr>
          <w:p w14:paraId="1162C629"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20" w:type="dxa"/>
            <w:shd w:val="clear" w:color="auto" w:fill="auto"/>
            <w:noWrap/>
            <w:vAlign w:val="center"/>
          </w:tcPr>
          <w:p w14:paraId="1558C6AC"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5" w:type="dxa"/>
            <w:shd w:val="clear" w:color="auto" w:fill="auto"/>
            <w:vAlign w:val="center"/>
          </w:tcPr>
          <w:p w14:paraId="09CA7BAB"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59" w:type="dxa"/>
            <w:shd w:val="clear" w:color="auto" w:fill="auto"/>
            <w:noWrap/>
            <w:vAlign w:val="center"/>
          </w:tcPr>
          <w:p w14:paraId="37F71807"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2" w:type="dxa"/>
            <w:shd w:val="clear" w:color="auto" w:fill="auto"/>
            <w:vAlign w:val="center"/>
          </w:tcPr>
          <w:p w14:paraId="1D619445"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r>
      <w:tr w:rsidR="00CF708E" w:rsidRPr="00CE353F" w14:paraId="7DA00658" w14:textId="77777777" w:rsidTr="0059213A">
        <w:trPr>
          <w:trHeight w:val="20"/>
        </w:trPr>
        <w:tc>
          <w:tcPr>
            <w:tcW w:w="1917" w:type="dxa"/>
            <w:shd w:val="clear" w:color="auto" w:fill="auto"/>
            <w:vAlign w:val="center"/>
          </w:tcPr>
          <w:p w14:paraId="67646A9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1 05 05000 00 0000 110</w:t>
            </w:r>
          </w:p>
        </w:tc>
        <w:tc>
          <w:tcPr>
            <w:tcW w:w="5454" w:type="dxa"/>
            <w:shd w:val="clear" w:color="auto" w:fill="auto"/>
            <w:vAlign w:val="center"/>
          </w:tcPr>
          <w:p w14:paraId="12599825"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Торговый сбор</w:t>
            </w:r>
          </w:p>
        </w:tc>
        <w:tc>
          <w:tcPr>
            <w:tcW w:w="1480" w:type="dxa"/>
            <w:shd w:val="clear" w:color="auto" w:fill="auto"/>
            <w:vAlign w:val="center"/>
          </w:tcPr>
          <w:p w14:paraId="122E77E5"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20" w:type="dxa"/>
            <w:shd w:val="clear" w:color="auto" w:fill="auto"/>
            <w:noWrap/>
            <w:vAlign w:val="center"/>
          </w:tcPr>
          <w:p w14:paraId="1BBA455D"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5" w:type="dxa"/>
            <w:shd w:val="clear" w:color="auto" w:fill="auto"/>
            <w:vAlign w:val="center"/>
          </w:tcPr>
          <w:p w14:paraId="5403CAF7"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59" w:type="dxa"/>
            <w:shd w:val="clear" w:color="auto" w:fill="auto"/>
            <w:noWrap/>
            <w:vAlign w:val="center"/>
          </w:tcPr>
          <w:p w14:paraId="308E38D4"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2" w:type="dxa"/>
            <w:shd w:val="clear" w:color="auto" w:fill="auto"/>
            <w:vAlign w:val="center"/>
          </w:tcPr>
          <w:p w14:paraId="5B26E159"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r>
      <w:tr w:rsidR="00CF708E" w:rsidRPr="00CE353F" w14:paraId="4ECEB625" w14:textId="77777777" w:rsidTr="0059213A">
        <w:trPr>
          <w:trHeight w:val="20"/>
        </w:trPr>
        <w:tc>
          <w:tcPr>
            <w:tcW w:w="1917" w:type="dxa"/>
            <w:shd w:val="clear" w:color="auto" w:fill="auto"/>
            <w:vAlign w:val="center"/>
            <w:hideMark/>
          </w:tcPr>
          <w:p w14:paraId="7F205733"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1 06 00000 00 0000 000</w:t>
            </w:r>
          </w:p>
        </w:tc>
        <w:tc>
          <w:tcPr>
            <w:tcW w:w="5454" w:type="dxa"/>
            <w:shd w:val="clear" w:color="auto" w:fill="auto"/>
            <w:vAlign w:val="center"/>
            <w:hideMark/>
          </w:tcPr>
          <w:p w14:paraId="16BE3BD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НАЛОГИ НА ИМУЩЕСТВО</w:t>
            </w:r>
          </w:p>
        </w:tc>
        <w:tc>
          <w:tcPr>
            <w:tcW w:w="1480" w:type="dxa"/>
            <w:shd w:val="clear" w:color="auto" w:fill="auto"/>
            <w:vAlign w:val="center"/>
          </w:tcPr>
          <w:p w14:paraId="1B0A4168"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20" w:type="dxa"/>
            <w:shd w:val="clear" w:color="auto" w:fill="auto"/>
            <w:vAlign w:val="center"/>
          </w:tcPr>
          <w:p w14:paraId="737C0340"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95" w:type="dxa"/>
            <w:shd w:val="clear" w:color="auto" w:fill="auto"/>
            <w:vAlign w:val="center"/>
          </w:tcPr>
          <w:p w14:paraId="7795B199"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59" w:type="dxa"/>
            <w:shd w:val="clear" w:color="auto" w:fill="auto"/>
            <w:vAlign w:val="center"/>
          </w:tcPr>
          <w:p w14:paraId="44CB2475"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92" w:type="dxa"/>
            <w:shd w:val="clear" w:color="auto" w:fill="auto"/>
            <w:vAlign w:val="center"/>
          </w:tcPr>
          <w:p w14:paraId="4042694E"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r>
      <w:tr w:rsidR="00CF708E" w:rsidRPr="00CE353F" w14:paraId="2CA6C01B" w14:textId="77777777" w:rsidTr="0059213A">
        <w:trPr>
          <w:trHeight w:val="20"/>
        </w:trPr>
        <w:tc>
          <w:tcPr>
            <w:tcW w:w="1917" w:type="dxa"/>
            <w:shd w:val="clear" w:color="auto" w:fill="auto"/>
            <w:vAlign w:val="center"/>
            <w:hideMark/>
          </w:tcPr>
          <w:p w14:paraId="6B2E76F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1 06 02000 02 0000 110</w:t>
            </w:r>
          </w:p>
        </w:tc>
        <w:tc>
          <w:tcPr>
            <w:tcW w:w="5454" w:type="dxa"/>
            <w:shd w:val="clear" w:color="auto" w:fill="auto"/>
            <w:vAlign w:val="center"/>
            <w:hideMark/>
          </w:tcPr>
          <w:p w14:paraId="7097C809"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Налог на имущество организаций</w:t>
            </w:r>
          </w:p>
        </w:tc>
        <w:tc>
          <w:tcPr>
            <w:tcW w:w="1480" w:type="dxa"/>
            <w:shd w:val="clear" w:color="auto" w:fill="auto"/>
            <w:vAlign w:val="center"/>
          </w:tcPr>
          <w:p w14:paraId="09E1F27D"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20" w:type="dxa"/>
            <w:shd w:val="clear" w:color="auto" w:fill="auto"/>
            <w:noWrap/>
            <w:vAlign w:val="center"/>
          </w:tcPr>
          <w:p w14:paraId="3C206A92"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5" w:type="dxa"/>
            <w:shd w:val="clear" w:color="auto" w:fill="auto"/>
            <w:vAlign w:val="center"/>
          </w:tcPr>
          <w:p w14:paraId="42A52F9E"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59" w:type="dxa"/>
            <w:shd w:val="clear" w:color="auto" w:fill="auto"/>
            <w:noWrap/>
            <w:vAlign w:val="center"/>
          </w:tcPr>
          <w:p w14:paraId="56208C4D"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2" w:type="dxa"/>
            <w:shd w:val="clear" w:color="auto" w:fill="auto"/>
            <w:vAlign w:val="center"/>
          </w:tcPr>
          <w:p w14:paraId="39B33FE3"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r>
      <w:tr w:rsidR="00CF708E" w:rsidRPr="00CE353F" w14:paraId="5653C9B6" w14:textId="77777777" w:rsidTr="0059213A">
        <w:trPr>
          <w:trHeight w:val="20"/>
        </w:trPr>
        <w:tc>
          <w:tcPr>
            <w:tcW w:w="1917" w:type="dxa"/>
            <w:shd w:val="clear" w:color="auto" w:fill="auto"/>
            <w:vAlign w:val="center"/>
            <w:hideMark/>
          </w:tcPr>
          <w:p w14:paraId="1424A11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1 06 04000 02 0000 110</w:t>
            </w:r>
          </w:p>
        </w:tc>
        <w:tc>
          <w:tcPr>
            <w:tcW w:w="5454" w:type="dxa"/>
            <w:shd w:val="clear" w:color="auto" w:fill="auto"/>
            <w:vAlign w:val="center"/>
            <w:hideMark/>
          </w:tcPr>
          <w:p w14:paraId="5C444ADD"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Транспортный налог</w:t>
            </w:r>
          </w:p>
        </w:tc>
        <w:tc>
          <w:tcPr>
            <w:tcW w:w="1480" w:type="dxa"/>
            <w:shd w:val="clear" w:color="auto" w:fill="auto"/>
            <w:vAlign w:val="center"/>
          </w:tcPr>
          <w:p w14:paraId="42F8EEE1"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20" w:type="dxa"/>
            <w:shd w:val="clear" w:color="auto" w:fill="auto"/>
            <w:vAlign w:val="center"/>
          </w:tcPr>
          <w:p w14:paraId="62F10B79"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5" w:type="dxa"/>
            <w:shd w:val="clear" w:color="auto" w:fill="auto"/>
            <w:vAlign w:val="center"/>
          </w:tcPr>
          <w:p w14:paraId="545203B6"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59" w:type="dxa"/>
            <w:shd w:val="clear" w:color="auto" w:fill="auto"/>
            <w:vAlign w:val="center"/>
          </w:tcPr>
          <w:p w14:paraId="69654664"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2" w:type="dxa"/>
            <w:shd w:val="clear" w:color="auto" w:fill="auto"/>
            <w:vAlign w:val="center"/>
          </w:tcPr>
          <w:p w14:paraId="6D4A4C08"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r>
      <w:tr w:rsidR="00CF708E" w:rsidRPr="00CE353F" w14:paraId="452AB083" w14:textId="77777777" w:rsidTr="0059213A">
        <w:trPr>
          <w:trHeight w:val="20"/>
        </w:trPr>
        <w:tc>
          <w:tcPr>
            <w:tcW w:w="1917" w:type="dxa"/>
            <w:shd w:val="clear" w:color="auto" w:fill="auto"/>
            <w:vAlign w:val="center"/>
            <w:hideMark/>
          </w:tcPr>
          <w:p w14:paraId="676E403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1 06 05000 02 0000 110</w:t>
            </w:r>
          </w:p>
        </w:tc>
        <w:tc>
          <w:tcPr>
            <w:tcW w:w="5454" w:type="dxa"/>
            <w:shd w:val="clear" w:color="auto" w:fill="auto"/>
            <w:vAlign w:val="center"/>
            <w:hideMark/>
          </w:tcPr>
          <w:p w14:paraId="0BA2ED9B" w14:textId="77777777" w:rsidR="00CF708E" w:rsidRPr="00CE353F" w:rsidRDefault="00CF708E" w:rsidP="00CF708E">
            <w:pPr>
              <w:spacing w:before="40" w:after="40" w:line="240" w:lineRule="auto"/>
              <w:rPr>
                <w:rFonts w:ascii="Times New Roman" w:eastAsia="Times New Roman" w:hAnsi="Times New Roman" w:cs="Times New Roman"/>
                <w:sz w:val="16"/>
                <w:szCs w:val="16"/>
                <w:lang w:eastAsia="ru-RU"/>
              </w:rPr>
            </w:pPr>
            <w:r w:rsidRPr="00CE353F">
              <w:rPr>
                <w:rFonts w:ascii="Times New Roman" w:eastAsia="Times New Roman" w:hAnsi="Times New Roman" w:cs="Times New Roman"/>
                <w:sz w:val="16"/>
                <w:szCs w:val="16"/>
                <w:lang w:eastAsia="ru-RU"/>
              </w:rPr>
              <w:t>Налог на игорный бизнес</w:t>
            </w:r>
          </w:p>
        </w:tc>
        <w:tc>
          <w:tcPr>
            <w:tcW w:w="1480" w:type="dxa"/>
            <w:shd w:val="clear" w:color="auto" w:fill="auto"/>
            <w:vAlign w:val="center"/>
          </w:tcPr>
          <w:p w14:paraId="04820271"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20" w:type="dxa"/>
            <w:shd w:val="clear" w:color="auto" w:fill="auto"/>
            <w:noWrap/>
            <w:vAlign w:val="center"/>
          </w:tcPr>
          <w:p w14:paraId="0AA46632"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5" w:type="dxa"/>
            <w:shd w:val="clear" w:color="auto" w:fill="auto"/>
            <w:vAlign w:val="center"/>
          </w:tcPr>
          <w:p w14:paraId="5FF14808"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59" w:type="dxa"/>
            <w:shd w:val="clear" w:color="auto" w:fill="auto"/>
            <w:noWrap/>
            <w:vAlign w:val="center"/>
          </w:tcPr>
          <w:p w14:paraId="466539C4"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2" w:type="dxa"/>
            <w:shd w:val="clear" w:color="auto" w:fill="auto"/>
            <w:vAlign w:val="center"/>
          </w:tcPr>
          <w:p w14:paraId="3465EC65"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r>
      <w:tr w:rsidR="00CF708E" w:rsidRPr="00CE353F" w14:paraId="70B33CD3" w14:textId="77777777" w:rsidTr="0059213A">
        <w:trPr>
          <w:trHeight w:val="20"/>
        </w:trPr>
        <w:tc>
          <w:tcPr>
            <w:tcW w:w="1917" w:type="dxa"/>
            <w:shd w:val="clear" w:color="auto" w:fill="auto"/>
            <w:vAlign w:val="center"/>
          </w:tcPr>
          <w:p w14:paraId="11C278EB"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6"/>
                <w:szCs w:val="16"/>
                <w:lang w:eastAsia="ru-RU"/>
              </w:rPr>
            </w:pPr>
          </w:p>
        </w:tc>
        <w:tc>
          <w:tcPr>
            <w:tcW w:w="5454" w:type="dxa"/>
            <w:shd w:val="clear" w:color="auto" w:fill="auto"/>
            <w:vAlign w:val="center"/>
            <w:hideMark/>
          </w:tcPr>
          <w:p w14:paraId="6CA5955A"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ПРОЧИЕ НАЛОГОВЫЕ ДОХОДЫ</w:t>
            </w:r>
          </w:p>
        </w:tc>
        <w:tc>
          <w:tcPr>
            <w:tcW w:w="1480" w:type="dxa"/>
            <w:shd w:val="clear" w:color="auto" w:fill="auto"/>
            <w:vAlign w:val="center"/>
          </w:tcPr>
          <w:p w14:paraId="275F9090"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20" w:type="dxa"/>
            <w:shd w:val="clear" w:color="auto" w:fill="auto"/>
            <w:noWrap/>
            <w:vAlign w:val="center"/>
          </w:tcPr>
          <w:p w14:paraId="1839A953"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95" w:type="dxa"/>
            <w:shd w:val="clear" w:color="auto" w:fill="auto"/>
            <w:vAlign w:val="center"/>
          </w:tcPr>
          <w:p w14:paraId="772193CA"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59" w:type="dxa"/>
            <w:shd w:val="clear" w:color="auto" w:fill="auto"/>
            <w:noWrap/>
            <w:vAlign w:val="center"/>
          </w:tcPr>
          <w:p w14:paraId="5E2FA6E4"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92" w:type="dxa"/>
            <w:shd w:val="clear" w:color="auto" w:fill="auto"/>
            <w:vAlign w:val="center"/>
          </w:tcPr>
          <w:p w14:paraId="65225211"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r>
      <w:tr w:rsidR="00CF708E" w:rsidRPr="00CE353F" w14:paraId="5F58509D" w14:textId="77777777" w:rsidTr="0059213A">
        <w:trPr>
          <w:trHeight w:val="20"/>
        </w:trPr>
        <w:tc>
          <w:tcPr>
            <w:tcW w:w="1917" w:type="dxa"/>
            <w:shd w:val="clear" w:color="auto" w:fill="auto"/>
            <w:vAlign w:val="center"/>
          </w:tcPr>
          <w:p w14:paraId="27316503"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6"/>
                <w:szCs w:val="16"/>
                <w:lang w:eastAsia="ru-RU"/>
              </w:rPr>
            </w:pPr>
          </w:p>
        </w:tc>
        <w:tc>
          <w:tcPr>
            <w:tcW w:w="5454" w:type="dxa"/>
            <w:shd w:val="clear" w:color="auto" w:fill="auto"/>
            <w:vAlign w:val="center"/>
            <w:hideMark/>
          </w:tcPr>
          <w:p w14:paraId="2CFCEF65"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НЕНАЛОГОВЫЕ ДОХОДЫ</w:t>
            </w:r>
          </w:p>
        </w:tc>
        <w:tc>
          <w:tcPr>
            <w:tcW w:w="1480" w:type="dxa"/>
            <w:shd w:val="clear" w:color="auto" w:fill="auto"/>
            <w:vAlign w:val="center"/>
          </w:tcPr>
          <w:p w14:paraId="7E78BE38"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20" w:type="dxa"/>
            <w:shd w:val="clear" w:color="auto" w:fill="auto"/>
            <w:noWrap/>
            <w:vAlign w:val="center"/>
          </w:tcPr>
          <w:p w14:paraId="792663F3"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95" w:type="dxa"/>
            <w:shd w:val="clear" w:color="auto" w:fill="auto"/>
            <w:vAlign w:val="center"/>
          </w:tcPr>
          <w:p w14:paraId="50D559FC"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59" w:type="dxa"/>
            <w:shd w:val="clear" w:color="auto" w:fill="auto"/>
            <w:noWrap/>
            <w:vAlign w:val="center"/>
          </w:tcPr>
          <w:p w14:paraId="23EA0A5D"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92" w:type="dxa"/>
            <w:shd w:val="clear" w:color="auto" w:fill="auto"/>
            <w:vAlign w:val="center"/>
          </w:tcPr>
          <w:p w14:paraId="649C6840"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r>
      <w:tr w:rsidR="00CF708E" w:rsidRPr="00CE353F" w14:paraId="58A2F068" w14:textId="77777777" w:rsidTr="0059213A">
        <w:trPr>
          <w:trHeight w:val="20"/>
        </w:trPr>
        <w:tc>
          <w:tcPr>
            <w:tcW w:w="1917" w:type="dxa"/>
            <w:shd w:val="clear" w:color="auto" w:fill="auto"/>
            <w:vAlign w:val="center"/>
            <w:hideMark/>
          </w:tcPr>
          <w:p w14:paraId="5A19906B"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2 00 00000 00 0000 000</w:t>
            </w:r>
          </w:p>
        </w:tc>
        <w:tc>
          <w:tcPr>
            <w:tcW w:w="5454" w:type="dxa"/>
            <w:shd w:val="clear" w:color="auto" w:fill="auto"/>
            <w:vAlign w:val="center"/>
            <w:hideMark/>
          </w:tcPr>
          <w:p w14:paraId="21C63C9A"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БЕЗВОЗМЕЗДНЫЕ ПОСТУПЛЕНИЯ</w:t>
            </w:r>
          </w:p>
        </w:tc>
        <w:tc>
          <w:tcPr>
            <w:tcW w:w="1480" w:type="dxa"/>
            <w:shd w:val="clear" w:color="auto" w:fill="auto"/>
            <w:noWrap/>
            <w:vAlign w:val="center"/>
          </w:tcPr>
          <w:p w14:paraId="4D0FB0B8"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20" w:type="dxa"/>
            <w:shd w:val="clear" w:color="auto" w:fill="auto"/>
            <w:noWrap/>
            <w:vAlign w:val="center"/>
          </w:tcPr>
          <w:p w14:paraId="6DFB5556"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95" w:type="dxa"/>
            <w:shd w:val="clear" w:color="auto" w:fill="auto"/>
            <w:vAlign w:val="center"/>
          </w:tcPr>
          <w:p w14:paraId="5E05C3EB"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59" w:type="dxa"/>
            <w:shd w:val="clear" w:color="auto" w:fill="auto"/>
            <w:noWrap/>
            <w:vAlign w:val="center"/>
          </w:tcPr>
          <w:p w14:paraId="1E39FBFE"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92" w:type="dxa"/>
            <w:shd w:val="clear" w:color="auto" w:fill="auto"/>
            <w:vAlign w:val="center"/>
          </w:tcPr>
          <w:p w14:paraId="31850F26"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r>
      <w:tr w:rsidR="00CF708E" w:rsidRPr="00CE353F" w14:paraId="6938D783" w14:textId="77777777" w:rsidTr="0059213A">
        <w:trPr>
          <w:trHeight w:val="20"/>
        </w:trPr>
        <w:tc>
          <w:tcPr>
            <w:tcW w:w="1917" w:type="dxa"/>
            <w:shd w:val="clear" w:color="auto" w:fill="auto"/>
            <w:vAlign w:val="center"/>
            <w:hideMark/>
          </w:tcPr>
          <w:p w14:paraId="7DEDAA2F"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2 02 00000 00 0000 000</w:t>
            </w:r>
          </w:p>
        </w:tc>
        <w:tc>
          <w:tcPr>
            <w:tcW w:w="5454" w:type="dxa"/>
            <w:shd w:val="clear" w:color="auto" w:fill="auto"/>
            <w:vAlign w:val="center"/>
            <w:hideMark/>
          </w:tcPr>
          <w:p w14:paraId="21A6B633"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БЕЗВОЗМЕЗДНЫЕ ПОСТУПЛЕНИЯ ОТ ДРУГИХ БЮДЖЕТОВ БЮДЖЕТНОЙ СИСТЕМЫ РОССИЙСКОЙ ФЕДЕРАЦИИ</w:t>
            </w:r>
          </w:p>
        </w:tc>
        <w:tc>
          <w:tcPr>
            <w:tcW w:w="1480" w:type="dxa"/>
            <w:shd w:val="clear" w:color="auto" w:fill="auto"/>
            <w:noWrap/>
            <w:vAlign w:val="center"/>
          </w:tcPr>
          <w:p w14:paraId="13A89660"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20" w:type="dxa"/>
            <w:shd w:val="clear" w:color="auto" w:fill="auto"/>
            <w:noWrap/>
            <w:vAlign w:val="center"/>
          </w:tcPr>
          <w:p w14:paraId="459D9E2B"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95" w:type="dxa"/>
            <w:shd w:val="clear" w:color="auto" w:fill="auto"/>
            <w:vAlign w:val="center"/>
          </w:tcPr>
          <w:p w14:paraId="4AC9A16D"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59" w:type="dxa"/>
            <w:shd w:val="clear" w:color="auto" w:fill="auto"/>
            <w:noWrap/>
            <w:vAlign w:val="center"/>
          </w:tcPr>
          <w:p w14:paraId="3442A937"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92" w:type="dxa"/>
            <w:shd w:val="clear" w:color="auto" w:fill="auto"/>
            <w:vAlign w:val="center"/>
          </w:tcPr>
          <w:p w14:paraId="7C627BEB"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r>
      <w:tr w:rsidR="00CF708E" w:rsidRPr="00CE353F" w14:paraId="08A9BB5C" w14:textId="77777777" w:rsidTr="0059213A">
        <w:trPr>
          <w:trHeight w:val="20"/>
        </w:trPr>
        <w:tc>
          <w:tcPr>
            <w:tcW w:w="1917" w:type="dxa"/>
            <w:shd w:val="clear" w:color="auto" w:fill="auto"/>
            <w:vAlign w:val="center"/>
            <w:hideMark/>
          </w:tcPr>
          <w:p w14:paraId="44B0A13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2 02 10000 00 0000 151</w:t>
            </w:r>
          </w:p>
        </w:tc>
        <w:tc>
          <w:tcPr>
            <w:tcW w:w="5454" w:type="dxa"/>
            <w:shd w:val="clear" w:color="auto" w:fill="auto"/>
            <w:vAlign w:val="center"/>
            <w:hideMark/>
          </w:tcPr>
          <w:p w14:paraId="4725B902"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Дотации бюджетам бюджетной системы Российской Федерации</w:t>
            </w:r>
          </w:p>
        </w:tc>
        <w:tc>
          <w:tcPr>
            <w:tcW w:w="1480" w:type="dxa"/>
            <w:shd w:val="clear" w:color="auto" w:fill="auto"/>
            <w:noWrap/>
            <w:vAlign w:val="center"/>
          </w:tcPr>
          <w:p w14:paraId="0D376F80"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20" w:type="dxa"/>
            <w:shd w:val="clear" w:color="auto" w:fill="auto"/>
            <w:noWrap/>
            <w:vAlign w:val="center"/>
          </w:tcPr>
          <w:p w14:paraId="22BD38F3"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5" w:type="dxa"/>
            <w:shd w:val="clear" w:color="auto" w:fill="auto"/>
            <w:vAlign w:val="center"/>
          </w:tcPr>
          <w:p w14:paraId="503E85A3"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59" w:type="dxa"/>
            <w:shd w:val="clear" w:color="auto" w:fill="auto"/>
            <w:noWrap/>
            <w:vAlign w:val="center"/>
          </w:tcPr>
          <w:p w14:paraId="0999A35F"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2" w:type="dxa"/>
            <w:shd w:val="clear" w:color="auto" w:fill="auto"/>
            <w:vAlign w:val="center"/>
          </w:tcPr>
          <w:p w14:paraId="661D2F3A"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r>
      <w:tr w:rsidR="00CF708E" w:rsidRPr="00CE353F" w14:paraId="125DF852" w14:textId="77777777" w:rsidTr="0059213A">
        <w:trPr>
          <w:trHeight w:val="20"/>
        </w:trPr>
        <w:tc>
          <w:tcPr>
            <w:tcW w:w="1917" w:type="dxa"/>
            <w:shd w:val="clear" w:color="auto" w:fill="auto"/>
            <w:vAlign w:val="center"/>
            <w:hideMark/>
          </w:tcPr>
          <w:p w14:paraId="7285727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2 02 20000 00 0000 151</w:t>
            </w:r>
          </w:p>
        </w:tc>
        <w:tc>
          <w:tcPr>
            <w:tcW w:w="5454" w:type="dxa"/>
            <w:shd w:val="clear" w:color="auto" w:fill="auto"/>
            <w:vAlign w:val="center"/>
            <w:hideMark/>
          </w:tcPr>
          <w:p w14:paraId="04861CDA"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Субсидии бюджетам бюджетной системы Российской Федерации (межбюджетные субсидии)</w:t>
            </w:r>
          </w:p>
        </w:tc>
        <w:tc>
          <w:tcPr>
            <w:tcW w:w="1480" w:type="dxa"/>
            <w:shd w:val="clear" w:color="auto" w:fill="auto"/>
            <w:noWrap/>
            <w:vAlign w:val="center"/>
          </w:tcPr>
          <w:p w14:paraId="280D78FD"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20" w:type="dxa"/>
            <w:shd w:val="clear" w:color="auto" w:fill="auto"/>
            <w:noWrap/>
            <w:vAlign w:val="center"/>
          </w:tcPr>
          <w:p w14:paraId="27E758AE"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5" w:type="dxa"/>
            <w:shd w:val="clear" w:color="auto" w:fill="auto"/>
            <w:vAlign w:val="center"/>
          </w:tcPr>
          <w:p w14:paraId="7141CBB9"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59" w:type="dxa"/>
            <w:shd w:val="clear" w:color="auto" w:fill="auto"/>
            <w:noWrap/>
            <w:vAlign w:val="center"/>
          </w:tcPr>
          <w:p w14:paraId="0431611C"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2" w:type="dxa"/>
            <w:shd w:val="clear" w:color="auto" w:fill="auto"/>
            <w:vAlign w:val="center"/>
          </w:tcPr>
          <w:p w14:paraId="75672E09"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r>
      <w:tr w:rsidR="00CF708E" w:rsidRPr="00CE353F" w14:paraId="094384FD" w14:textId="77777777" w:rsidTr="0059213A">
        <w:trPr>
          <w:trHeight w:val="20"/>
        </w:trPr>
        <w:tc>
          <w:tcPr>
            <w:tcW w:w="1917" w:type="dxa"/>
            <w:shd w:val="clear" w:color="auto" w:fill="auto"/>
            <w:vAlign w:val="center"/>
            <w:hideMark/>
          </w:tcPr>
          <w:p w14:paraId="3A0C2EB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2 02 30000 00 0000 151</w:t>
            </w:r>
          </w:p>
        </w:tc>
        <w:tc>
          <w:tcPr>
            <w:tcW w:w="5454" w:type="dxa"/>
            <w:shd w:val="clear" w:color="auto" w:fill="auto"/>
            <w:vAlign w:val="center"/>
            <w:hideMark/>
          </w:tcPr>
          <w:p w14:paraId="0069F769"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Субвенции бюджетам бюджетной системы Российской Федерации</w:t>
            </w:r>
          </w:p>
        </w:tc>
        <w:tc>
          <w:tcPr>
            <w:tcW w:w="1480" w:type="dxa"/>
            <w:shd w:val="clear" w:color="auto" w:fill="auto"/>
            <w:noWrap/>
            <w:vAlign w:val="center"/>
          </w:tcPr>
          <w:p w14:paraId="7C451616"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20" w:type="dxa"/>
            <w:shd w:val="clear" w:color="auto" w:fill="auto"/>
            <w:noWrap/>
            <w:vAlign w:val="center"/>
          </w:tcPr>
          <w:p w14:paraId="016D4AE0"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5" w:type="dxa"/>
            <w:shd w:val="clear" w:color="auto" w:fill="auto"/>
            <w:vAlign w:val="center"/>
          </w:tcPr>
          <w:p w14:paraId="58DE1F0F"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59" w:type="dxa"/>
            <w:shd w:val="clear" w:color="auto" w:fill="auto"/>
            <w:noWrap/>
            <w:vAlign w:val="center"/>
          </w:tcPr>
          <w:p w14:paraId="5C5A5851"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2" w:type="dxa"/>
            <w:shd w:val="clear" w:color="auto" w:fill="auto"/>
            <w:vAlign w:val="center"/>
          </w:tcPr>
          <w:p w14:paraId="10FB06E0"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r>
      <w:tr w:rsidR="00CF708E" w:rsidRPr="00CE353F" w14:paraId="4E5F6D82" w14:textId="77777777" w:rsidTr="0059213A">
        <w:trPr>
          <w:trHeight w:val="20"/>
        </w:trPr>
        <w:tc>
          <w:tcPr>
            <w:tcW w:w="1917" w:type="dxa"/>
            <w:shd w:val="clear" w:color="auto" w:fill="auto"/>
            <w:vAlign w:val="center"/>
            <w:hideMark/>
          </w:tcPr>
          <w:p w14:paraId="7E51879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2 02 40000 00 0000 151</w:t>
            </w:r>
          </w:p>
        </w:tc>
        <w:tc>
          <w:tcPr>
            <w:tcW w:w="5454" w:type="dxa"/>
            <w:shd w:val="clear" w:color="auto" w:fill="auto"/>
            <w:vAlign w:val="center"/>
            <w:hideMark/>
          </w:tcPr>
          <w:p w14:paraId="18CAC595"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Иные межбюджетные трансферты</w:t>
            </w:r>
          </w:p>
        </w:tc>
        <w:tc>
          <w:tcPr>
            <w:tcW w:w="1480" w:type="dxa"/>
            <w:shd w:val="clear" w:color="auto" w:fill="auto"/>
            <w:noWrap/>
            <w:vAlign w:val="center"/>
          </w:tcPr>
          <w:p w14:paraId="360A9B01"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20" w:type="dxa"/>
            <w:shd w:val="clear" w:color="auto" w:fill="auto"/>
            <w:noWrap/>
            <w:vAlign w:val="center"/>
          </w:tcPr>
          <w:p w14:paraId="4FE93FD7"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5" w:type="dxa"/>
            <w:shd w:val="clear" w:color="auto" w:fill="auto"/>
            <w:vAlign w:val="center"/>
          </w:tcPr>
          <w:p w14:paraId="42430A13"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59" w:type="dxa"/>
            <w:shd w:val="clear" w:color="auto" w:fill="auto"/>
            <w:noWrap/>
            <w:vAlign w:val="center"/>
          </w:tcPr>
          <w:p w14:paraId="20E6551E"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92" w:type="dxa"/>
            <w:shd w:val="clear" w:color="auto" w:fill="auto"/>
            <w:vAlign w:val="center"/>
          </w:tcPr>
          <w:p w14:paraId="3F5C2E0D"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r>
    </w:tbl>
    <w:p w14:paraId="3DF8E453" w14:textId="77777777" w:rsidR="00CF708E" w:rsidRPr="00CE353F" w:rsidRDefault="00CF708E" w:rsidP="004063CE">
      <w:pPr>
        <w:tabs>
          <w:tab w:val="left" w:pos="284"/>
        </w:tabs>
        <w:spacing w:before="60" w:after="0" w:line="240" w:lineRule="auto"/>
        <w:rPr>
          <w:rFonts w:ascii="Times New Roman" w:hAnsi="Times New Roman" w:cs="Times New Roman"/>
          <w:sz w:val="18"/>
          <w:szCs w:val="18"/>
        </w:rPr>
      </w:pPr>
      <w:r w:rsidRPr="00CE353F">
        <w:rPr>
          <w:rFonts w:ascii="Times New Roman" w:hAnsi="Times New Roman" w:cs="Times New Roman"/>
          <w:sz w:val="18"/>
          <w:szCs w:val="18"/>
        </w:rPr>
        <w:t>Примечания:</w:t>
      </w:r>
    </w:p>
    <w:p w14:paraId="105C24AA" w14:textId="77777777" w:rsidR="00CF708E" w:rsidRPr="00CE353F" w:rsidRDefault="00CF708E" w:rsidP="004063CE">
      <w:pPr>
        <w:numPr>
          <w:ilvl w:val="0"/>
          <w:numId w:val="90"/>
        </w:numPr>
        <w:tabs>
          <w:tab w:val="left" w:pos="284"/>
        </w:tabs>
        <w:spacing w:before="60" w:after="0" w:line="240" w:lineRule="auto"/>
        <w:ind w:left="0" w:firstLine="0"/>
        <w:rPr>
          <w:rFonts w:ascii="Times New Roman" w:hAnsi="Times New Roman" w:cs="Times New Roman"/>
          <w:sz w:val="18"/>
          <w:szCs w:val="18"/>
        </w:rPr>
      </w:pPr>
      <w:r w:rsidRPr="00CE353F">
        <w:rPr>
          <w:rFonts w:ascii="Times New Roman" w:hAnsi="Times New Roman" w:cs="Times New Roman"/>
          <w:sz w:val="18"/>
          <w:szCs w:val="18"/>
        </w:rPr>
        <w:t>Позиции указываются при наличии соответствующих доходов. Если доходы отсутствуют, соответствующие строки рекомендуется исключить.</w:t>
      </w:r>
    </w:p>
    <w:p w14:paraId="39F73F70" w14:textId="77777777" w:rsidR="00CF708E" w:rsidRPr="00CE353F" w:rsidRDefault="00CF708E" w:rsidP="004063CE">
      <w:pPr>
        <w:numPr>
          <w:ilvl w:val="0"/>
          <w:numId w:val="90"/>
        </w:numPr>
        <w:tabs>
          <w:tab w:val="left" w:pos="284"/>
        </w:tabs>
        <w:spacing w:before="60" w:after="0" w:line="240" w:lineRule="auto"/>
        <w:ind w:left="0" w:firstLine="0"/>
        <w:rPr>
          <w:rFonts w:ascii="Times New Roman" w:hAnsi="Times New Roman" w:cs="Times New Roman"/>
          <w:sz w:val="18"/>
          <w:szCs w:val="18"/>
        </w:rPr>
      </w:pPr>
      <w:r w:rsidRPr="00CE353F">
        <w:rPr>
          <w:rFonts w:ascii="Times New Roman" w:hAnsi="Times New Roman" w:cs="Times New Roman"/>
          <w:sz w:val="18"/>
          <w:szCs w:val="18"/>
        </w:rPr>
        <w:t xml:space="preserve">В зависимости от конкретной ситуации (например, значительного объема поступлений по тому или иному виду доходов) могут быть дополнительно детализированы другие виды доходов. </w:t>
      </w:r>
    </w:p>
    <w:p w14:paraId="5D496F92" w14:textId="77777777" w:rsidR="00CF708E" w:rsidRPr="00CE353F" w:rsidRDefault="00CF708E" w:rsidP="004063CE">
      <w:pPr>
        <w:numPr>
          <w:ilvl w:val="0"/>
          <w:numId w:val="90"/>
        </w:numPr>
        <w:tabs>
          <w:tab w:val="left" w:pos="284"/>
        </w:tabs>
        <w:spacing w:before="60" w:after="0" w:line="240" w:lineRule="auto"/>
        <w:ind w:left="0" w:firstLine="0"/>
        <w:rPr>
          <w:rFonts w:ascii="Times New Roman" w:hAnsi="Times New Roman" w:cs="Times New Roman"/>
          <w:sz w:val="18"/>
          <w:szCs w:val="18"/>
        </w:rPr>
      </w:pPr>
      <w:r w:rsidRPr="00CE353F">
        <w:rPr>
          <w:rFonts w:ascii="Times New Roman" w:hAnsi="Times New Roman" w:cs="Times New Roman"/>
          <w:sz w:val="18"/>
          <w:szCs w:val="18"/>
        </w:rPr>
        <w:t>Утвержденные бюджетные назначения (годовой план) рекомендуется указывать в соответствии с законом о бюджете; в случае отсутствия бюджетных назначений по видам доходов в законе о бюджете – в соответствии с отчетом об исполнении бюджета субъекта Российской Федерации (форма по ОКУД № 0503117).</w:t>
      </w:r>
    </w:p>
    <w:p w14:paraId="654A239B" w14:textId="77777777" w:rsidR="00CF708E" w:rsidRPr="00CE353F" w:rsidRDefault="00CF708E" w:rsidP="004063CE">
      <w:pPr>
        <w:numPr>
          <w:ilvl w:val="0"/>
          <w:numId w:val="90"/>
        </w:numPr>
        <w:tabs>
          <w:tab w:val="left" w:pos="284"/>
        </w:tabs>
        <w:spacing w:before="60" w:after="0" w:line="240" w:lineRule="auto"/>
        <w:ind w:left="0" w:firstLine="0"/>
        <w:rPr>
          <w:rFonts w:ascii="Times New Roman" w:hAnsi="Times New Roman" w:cs="Times New Roman"/>
          <w:sz w:val="18"/>
          <w:szCs w:val="18"/>
        </w:rPr>
      </w:pPr>
      <w:r w:rsidRPr="00CE353F">
        <w:rPr>
          <w:rFonts w:ascii="Times New Roman" w:hAnsi="Times New Roman" w:cs="Times New Roman"/>
          <w:sz w:val="18"/>
          <w:szCs w:val="18"/>
        </w:rPr>
        <w:t>В случае существенных отклонений от плановых бюджетных назначений, а также существенных отклонений от соответствующего периода прошлого года рекомендуется давать пояснения, чем они вызваны.</w:t>
      </w:r>
    </w:p>
    <w:p w14:paraId="6844DCE7" w14:textId="77777777" w:rsidR="00CF708E" w:rsidRPr="00CE353F" w:rsidRDefault="00CF708E" w:rsidP="00CF708E">
      <w:pPr>
        <w:spacing w:after="160" w:line="259" w:lineRule="auto"/>
        <w:jc w:val="center"/>
        <w:rPr>
          <w:rFonts w:ascii="Times New Roman" w:hAnsi="Times New Roman" w:cs="Times New Roman"/>
          <w:sz w:val="24"/>
          <w:szCs w:val="24"/>
        </w:rPr>
      </w:pPr>
    </w:p>
    <w:p w14:paraId="34DB83D4" w14:textId="77777777" w:rsidR="00CF708E" w:rsidRPr="00CE353F" w:rsidRDefault="00CF708E" w:rsidP="00CF708E">
      <w:pPr>
        <w:spacing w:after="160" w:line="259" w:lineRule="auto"/>
        <w:rPr>
          <w:rFonts w:ascii="Times New Roman" w:hAnsi="Times New Roman" w:cs="Times New Roman"/>
          <w:sz w:val="24"/>
          <w:szCs w:val="24"/>
        </w:rPr>
      </w:pPr>
      <w:r w:rsidRPr="00CE353F">
        <w:rPr>
          <w:rFonts w:ascii="Times New Roman" w:hAnsi="Times New Roman" w:cs="Times New Roman"/>
          <w:sz w:val="24"/>
          <w:szCs w:val="24"/>
        </w:rPr>
        <w:br w:type="page"/>
      </w:r>
    </w:p>
    <w:p w14:paraId="645D23CC" w14:textId="77777777" w:rsidR="00CF708E" w:rsidRPr="00CE353F" w:rsidRDefault="00CF708E" w:rsidP="00CF708E">
      <w:pPr>
        <w:spacing w:after="120" w:line="240" w:lineRule="auto"/>
        <w:rPr>
          <w:rFonts w:ascii="Times New Roman" w:hAnsi="Times New Roman" w:cs="Times New Roman"/>
          <w:sz w:val="26"/>
          <w:szCs w:val="26"/>
        </w:rPr>
      </w:pPr>
      <w:r w:rsidRPr="00CE353F">
        <w:rPr>
          <w:rFonts w:ascii="Times New Roman" w:hAnsi="Times New Roman" w:cs="Times New Roman"/>
          <w:b/>
          <w:sz w:val="26"/>
          <w:szCs w:val="26"/>
        </w:rPr>
        <w:t>Таблица В2</w:t>
      </w:r>
      <w:r w:rsidRPr="00CE353F">
        <w:rPr>
          <w:rFonts w:ascii="Times New Roman" w:hAnsi="Times New Roman" w:cs="Times New Roman"/>
          <w:sz w:val="26"/>
          <w:szCs w:val="26"/>
        </w:rPr>
        <w:t xml:space="preserve"> – Рекомендуемая форма для представления сведений об исполнении доходов консолидированного бюджета субъекта Российской Федерации </w:t>
      </w:r>
    </w:p>
    <w:p w14:paraId="64332365" w14:textId="77777777" w:rsidR="00CF708E" w:rsidRPr="00CE353F" w:rsidRDefault="00CF708E" w:rsidP="00CF708E">
      <w:pPr>
        <w:spacing w:after="120" w:line="240" w:lineRule="auto"/>
        <w:jc w:val="center"/>
        <w:rPr>
          <w:rFonts w:ascii="Times New Roman" w:hAnsi="Times New Roman" w:cs="Times New Roman"/>
          <w:b/>
          <w:i/>
        </w:rPr>
      </w:pPr>
      <w:r w:rsidRPr="00CE353F">
        <w:rPr>
          <w:rFonts w:ascii="Times New Roman" w:hAnsi="Times New Roman" w:cs="Times New Roman"/>
          <w:b/>
        </w:rPr>
        <w:t xml:space="preserve">Сведения об исполнении доходов консолидированного бюджета субъекта Российской федерации по состоянию на </w:t>
      </w:r>
      <w:r w:rsidRPr="00CE353F">
        <w:rPr>
          <w:rFonts w:ascii="Times New Roman" w:hAnsi="Times New Roman" w:cs="Times New Roman"/>
          <w:b/>
          <w:i/>
        </w:rPr>
        <w:t>(указать дату)</w:t>
      </w:r>
    </w:p>
    <w:tbl>
      <w:tblPr>
        <w:tblW w:w="14755"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5387"/>
        <w:gridCol w:w="1580"/>
        <w:gridCol w:w="1539"/>
        <w:gridCol w:w="1536"/>
        <w:gridCol w:w="1520"/>
        <w:gridCol w:w="1350"/>
      </w:tblGrid>
      <w:tr w:rsidR="00CF708E" w:rsidRPr="00CE353F" w14:paraId="3D592A09" w14:textId="77777777" w:rsidTr="0059213A">
        <w:trPr>
          <w:trHeight w:val="20"/>
          <w:tblHeader/>
        </w:trPr>
        <w:tc>
          <w:tcPr>
            <w:tcW w:w="1843" w:type="dxa"/>
            <w:shd w:val="clear" w:color="auto" w:fill="auto"/>
            <w:vAlign w:val="center"/>
            <w:hideMark/>
          </w:tcPr>
          <w:p w14:paraId="18E1D52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Код бюджетной классификации (без указания кода главного администратора доходов бюджета)</w:t>
            </w:r>
          </w:p>
        </w:tc>
        <w:tc>
          <w:tcPr>
            <w:tcW w:w="5387" w:type="dxa"/>
            <w:shd w:val="clear" w:color="auto" w:fill="auto"/>
            <w:vAlign w:val="center"/>
            <w:hideMark/>
          </w:tcPr>
          <w:p w14:paraId="2ABBE00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Наименование доходов</w:t>
            </w:r>
          </w:p>
        </w:tc>
        <w:tc>
          <w:tcPr>
            <w:tcW w:w="1580" w:type="dxa"/>
            <w:shd w:val="clear" w:color="auto" w:fill="auto"/>
            <w:vAlign w:val="center"/>
            <w:hideMark/>
          </w:tcPr>
          <w:p w14:paraId="048DA39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Утвержденные бюджетные назначения (годовой план), тыс. руб.</w:t>
            </w:r>
          </w:p>
        </w:tc>
        <w:tc>
          <w:tcPr>
            <w:tcW w:w="1539" w:type="dxa"/>
            <w:shd w:val="clear" w:color="auto" w:fill="auto"/>
            <w:vAlign w:val="center"/>
            <w:hideMark/>
          </w:tcPr>
          <w:p w14:paraId="48C8A84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Фактически исполнено по состоянию на </w:t>
            </w:r>
            <w:r w:rsidRPr="00CE353F">
              <w:rPr>
                <w:rFonts w:ascii="Times New Roman" w:eastAsia="Times New Roman" w:hAnsi="Times New Roman" w:cs="Times New Roman"/>
                <w:i/>
                <w:color w:val="000000"/>
                <w:sz w:val="18"/>
                <w:szCs w:val="18"/>
                <w:lang w:eastAsia="ru-RU"/>
              </w:rPr>
              <w:t>(указать дату)</w:t>
            </w:r>
            <w:r w:rsidRPr="00CE353F">
              <w:rPr>
                <w:rFonts w:ascii="Times New Roman" w:eastAsia="Times New Roman" w:hAnsi="Times New Roman" w:cs="Times New Roman"/>
                <w:color w:val="000000"/>
                <w:sz w:val="18"/>
                <w:szCs w:val="18"/>
                <w:lang w:eastAsia="ru-RU"/>
              </w:rPr>
              <w:t>, тыс. руб.</w:t>
            </w:r>
          </w:p>
        </w:tc>
        <w:tc>
          <w:tcPr>
            <w:tcW w:w="1536" w:type="dxa"/>
            <w:shd w:val="clear" w:color="auto" w:fill="auto"/>
            <w:vAlign w:val="center"/>
            <w:hideMark/>
          </w:tcPr>
          <w:p w14:paraId="54ED556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 исполнения утвержденных бюджетных назначений по состоянию на </w:t>
            </w:r>
            <w:r w:rsidRPr="00CE353F">
              <w:rPr>
                <w:rFonts w:ascii="Times New Roman" w:eastAsia="Times New Roman" w:hAnsi="Times New Roman" w:cs="Times New Roman"/>
                <w:i/>
                <w:color w:val="000000"/>
                <w:sz w:val="18"/>
                <w:szCs w:val="18"/>
                <w:lang w:eastAsia="ru-RU"/>
              </w:rPr>
              <w:t>(указать дату)</w:t>
            </w:r>
            <w:r w:rsidRPr="00CE353F">
              <w:rPr>
                <w:rFonts w:ascii="Times New Roman" w:eastAsia="Times New Roman" w:hAnsi="Times New Roman" w:cs="Times New Roman"/>
                <w:color w:val="000000"/>
                <w:sz w:val="18"/>
                <w:szCs w:val="18"/>
                <w:lang w:eastAsia="ru-RU"/>
              </w:rPr>
              <w:t xml:space="preserve"> </w:t>
            </w:r>
          </w:p>
        </w:tc>
        <w:tc>
          <w:tcPr>
            <w:tcW w:w="1520" w:type="dxa"/>
            <w:shd w:val="clear" w:color="auto" w:fill="auto"/>
            <w:vAlign w:val="center"/>
            <w:hideMark/>
          </w:tcPr>
          <w:p w14:paraId="2FF262E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Фактически исполнено по состоянию на </w:t>
            </w:r>
            <w:r w:rsidRPr="00CE353F">
              <w:rPr>
                <w:rFonts w:ascii="Times New Roman" w:eastAsia="Times New Roman" w:hAnsi="Times New Roman" w:cs="Times New Roman"/>
                <w:i/>
                <w:color w:val="000000"/>
                <w:sz w:val="18"/>
                <w:szCs w:val="18"/>
                <w:lang w:eastAsia="ru-RU"/>
              </w:rPr>
              <w:t>(указать дату)</w:t>
            </w:r>
            <w:r w:rsidRPr="00CE353F">
              <w:rPr>
                <w:rFonts w:ascii="Times New Roman" w:eastAsia="Times New Roman" w:hAnsi="Times New Roman" w:cs="Times New Roman"/>
                <w:color w:val="000000"/>
                <w:sz w:val="18"/>
                <w:szCs w:val="18"/>
                <w:lang w:eastAsia="ru-RU"/>
              </w:rPr>
              <w:t>, тыс. руб.</w:t>
            </w:r>
          </w:p>
        </w:tc>
        <w:tc>
          <w:tcPr>
            <w:tcW w:w="1350" w:type="dxa"/>
            <w:shd w:val="clear" w:color="auto" w:fill="auto"/>
            <w:vAlign w:val="center"/>
            <w:hideMark/>
          </w:tcPr>
          <w:p w14:paraId="00C915E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Темп роста к соответствующему периоду прошлого года, %</w:t>
            </w:r>
          </w:p>
        </w:tc>
      </w:tr>
      <w:tr w:rsidR="00CF708E" w:rsidRPr="00CE353F" w14:paraId="7D4CF62E" w14:textId="77777777" w:rsidTr="0059213A">
        <w:trPr>
          <w:trHeight w:val="20"/>
        </w:trPr>
        <w:tc>
          <w:tcPr>
            <w:tcW w:w="1843" w:type="dxa"/>
            <w:shd w:val="clear" w:color="auto" w:fill="auto"/>
            <w:vAlign w:val="center"/>
            <w:hideMark/>
          </w:tcPr>
          <w:p w14:paraId="20AE782F"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5387" w:type="dxa"/>
            <w:shd w:val="clear" w:color="auto" w:fill="auto"/>
            <w:vAlign w:val="center"/>
            <w:hideMark/>
          </w:tcPr>
          <w:p w14:paraId="60456B01"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ДОХОДЫ БЮДЖЕТА - ВСЕГО</w:t>
            </w:r>
          </w:p>
        </w:tc>
        <w:tc>
          <w:tcPr>
            <w:tcW w:w="1580" w:type="dxa"/>
            <w:shd w:val="clear" w:color="auto" w:fill="auto"/>
            <w:noWrap/>
            <w:vAlign w:val="center"/>
          </w:tcPr>
          <w:p w14:paraId="6226ED96"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39" w:type="dxa"/>
            <w:shd w:val="clear" w:color="auto" w:fill="auto"/>
            <w:noWrap/>
            <w:vAlign w:val="center"/>
          </w:tcPr>
          <w:p w14:paraId="0A7586BC"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36" w:type="dxa"/>
            <w:shd w:val="clear" w:color="auto" w:fill="auto"/>
            <w:vAlign w:val="center"/>
          </w:tcPr>
          <w:p w14:paraId="59BE9BB5"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p>
        </w:tc>
        <w:tc>
          <w:tcPr>
            <w:tcW w:w="1520" w:type="dxa"/>
            <w:shd w:val="clear" w:color="auto" w:fill="auto"/>
            <w:noWrap/>
            <w:vAlign w:val="center"/>
          </w:tcPr>
          <w:p w14:paraId="00685E8D"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50" w:type="dxa"/>
            <w:shd w:val="clear" w:color="auto" w:fill="auto"/>
            <w:vAlign w:val="center"/>
          </w:tcPr>
          <w:p w14:paraId="3EFFFB00"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p>
        </w:tc>
      </w:tr>
      <w:tr w:rsidR="00CF708E" w:rsidRPr="00CE353F" w14:paraId="6B2CA95E" w14:textId="77777777" w:rsidTr="0059213A">
        <w:trPr>
          <w:trHeight w:val="20"/>
        </w:trPr>
        <w:tc>
          <w:tcPr>
            <w:tcW w:w="1843" w:type="dxa"/>
            <w:shd w:val="clear" w:color="auto" w:fill="auto"/>
            <w:vAlign w:val="center"/>
            <w:hideMark/>
          </w:tcPr>
          <w:p w14:paraId="0C8D405F"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1 00 00000 00 0000 000</w:t>
            </w:r>
          </w:p>
        </w:tc>
        <w:tc>
          <w:tcPr>
            <w:tcW w:w="5387" w:type="dxa"/>
            <w:shd w:val="clear" w:color="auto" w:fill="auto"/>
            <w:vAlign w:val="center"/>
            <w:hideMark/>
          </w:tcPr>
          <w:p w14:paraId="21EB2127"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НАЛОГОВЫЕ И НЕНАЛОГОВЫЕ ДОХОДЫ</w:t>
            </w:r>
          </w:p>
        </w:tc>
        <w:tc>
          <w:tcPr>
            <w:tcW w:w="1580" w:type="dxa"/>
            <w:shd w:val="clear" w:color="auto" w:fill="auto"/>
            <w:noWrap/>
            <w:vAlign w:val="center"/>
          </w:tcPr>
          <w:p w14:paraId="5463A830"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39" w:type="dxa"/>
            <w:shd w:val="clear" w:color="auto" w:fill="auto"/>
            <w:noWrap/>
            <w:vAlign w:val="center"/>
          </w:tcPr>
          <w:p w14:paraId="0E381D2C"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36" w:type="dxa"/>
            <w:shd w:val="clear" w:color="auto" w:fill="auto"/>
            <w:vAlign w:val="center"/>
          </w:tcPr>
          <w:p w14:paraId="19C3CB65"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p>
        </w:tc>
        <w:tc>
          <w:tcPr>
            <w:tcW w:w="1520" w:type="dxa"/>
            <w:shd w:val="clear" w:color="auto" w:fill="auto"/>
            <w:noWrap/>
            <w:vAlign w:val="center"/>
          </w:tcPr>
          <w:p w14:paraId="075EB431"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50" w:type="dxa"/>
            <w:shd w:val="clear" w:color="auto" w:fill="auto"/>
            <w:vAlign w:val="center"/>
          </w:tcPr>
          <w:p w14:paraId="57336EC0"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p>
        </w:tc>
      </w:tr>
      <w:tr w:rsidR="00CF708E" w:rsidRPr="00CE353F" w14:paraId="53C1BB53" w14:textId="77777777" w:rsidTr="0059213A">
        <w:trPr>
          <w:trHeight w:val="20"/>
        </w:trPr>
        <w:tc>
          <w:tcPr>
            <w:tcW w:w="1843" w:type="dxa"/>
            <w:shd w:val="clear" w:color="auto" w:fill="auto"/>
            <w:vAlign w:val="center"/>
            <w:hideMark/>
          </w:tcPr>
          <w:p w14:paraId="2B6A7163" w14:textId="77777777" w:rsidR="00CF708E" w:rsidRPr="00CE353F" w:rsidRDefault="00CF708E" w:rsidP="00CF708E">
            <w:pPr>
              <w:spacing w:before="40" w:after="40" w:line="240" w:lineRule="auto"/>
              <w:jc w:val="center"/>
              <w:rPr>
                <w:rFonts w:ascii="Times New Roman" w:eastAsia="Times New Roman" w:hAnsi="Times New Roman" w:cs="Times New Roman"/>
                <w:b/>
                <w:bCs/>
                <w:i/>
                <w:iCs/>
                <w:color w:val="000000"/>
                <w:sz w:val="16"/>
                <w:szCs w:val="16"/>
                <w:lang w:eastAsia="ru-RU"/>
              </w:rPr>
            </w:pPr>
            <w:r w:rsidRPr="00CE353F">
              <w:rPr>
                <w:rFonts w:ascii="Times New Roman" w:eastAsia="Times New Roman" w:hAnsi="Times New Roman" w:cs="Times New Roman"/>
                <w:b/>
                <w:bCs/>
                <w:i/>
                <w:iCs/>
                <w:color w:val="000000"/>
                <w:sz w:val="16"/>
                <w:szCs w:val="16"/>
                <w:lang w:eastAsia="ru-RU"/>
              </w:rPr>
              <w:t> </w:t>
            </w:r>
          </w:p>
        </w:tc>
        <w:tc>
          <w:tcPr>
            <w:tcW w:w="5387" w:type="dxa"/>
            <w:shd w:val="clear" w:color="auto" w:fill="auto"/>
            <w:vAlign w:val="center"/>
            <w:hideMark/>
          </w:tcPr>
          <w:p w14:paraId="2D8CAEB8" w14:textId="77777777" w:rsidR="00CF708E" w:rsidRPr="00CE353F" w:rsidRDefault="00CF708E" w:rsidP="00CF708E">
            <w:pPr>
              <w:spacing w:before="40" w:after="40" w:line="240" w:lineRule="auto"/>
              <w:rPr>
                <w:rFonts w:ascii="Times New Roman" w:eastAsia="Times New Roman" w:hAnsi="Times New Roman" w:cs="Times New Roman"/>
                <w:sz w:val="16"/>
                <w:szCs w:val="16"/>
                <w:lang w:eastAsia="ru-RU"/>
              </w:rPr>
            </w:pPr>
            <w:r w:rsidRPr="00CE353F">
              <w:rPr>
                <w:rFonts w:ascii="Times New Roman" w:eastAsia="Times New Roman" w:hAnsi="Times New Roman" w:cs="Times New Roman"/>
                <w:sz w:val="16"/>
                <w:szCs w:val="16"/>
                <w:lang w:eastAsia="ru-RU"/>
              </w:rPr>
              <w:t xml:space="preserve">НАЛОГОВЫЕ ДОХОДЫ </w:t>
            </w:r>
          </w:p>
        </w:tc>
        <w:tc>
          <w:tcPr>
            <w:tcW w:w="1580" w:type="dxa"/>
            <w:shd w:val="clear" w:color="auto" w:fill="auto"/>
            <w:noWrap/>
            <w:vAlign w:val="center"/>
          </w:tcPr>
          <w:p w14:paraId="091794D3"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9" w:type="dxa"/>
            <w:shd w:val="clear" w:color="auto" w:fill="auto"/>
            <w:noWrap/>
            <w:vAlign w:val="center"/>
          </w:tcPr>
          <w:p w14:paraId="68B51D2B"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6" w:type="dxa"/>
            <w:shd w:val="clear" w:color="auto" w:fill="auto"/>
            <w:vAlign w:val="center"/>
          </w:tcPr>
          <w:p w14:paraId="072CF58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520" w:type="dxa"/>
            <w:shd w:val="clear" w:color="auto" w:fill="auto"/>
            <w:vAlign w:val="center"/>
          </w:tcPr>
          <w:p w14:paraId="62D32B8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50" w:type="dxa"/>
            <w:shd w:val="clear" w:color="auto" w:fill="auto"/>
            <w:vAlign w:val="center"/>
          </w:tcPr>
          <w:p w14:paraId="5A38E54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472E3F52" w14:textId="77777777" w:rsidTr="0059213A">
        <w:trPr>
          <w:trHeight w:val="20"/>
        </w:trPr>
        <w:tc>
          <w:tcPr>
            <w:tcW w:w="1843" w:type="dxa"/>
            <w:shd w:val="clear" w:color="auto" w:fill="auto"/>
            <w:vAlign w:val="center"/>
            <w:hideMark/>
          </w:tcPr>
          <w:p w14:paraId="4A3C3EC3"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1 01 00000 00 0000 000</w:t>
            </w:r>
          </w:p>
        </w:tc>
        <w:tc>
          <w:tcPr>
            <w:tcW w:w="5387" w:type="dxa"/>
            <w:shd w:val="clear" w:color="auto" w:fill="auto"/>
            <w:vAlign w:val="center"/>
            <w:hideMark/>
          </w:tcPr>
          <w:p w14:paraId="04408FFE"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НАЛОГИ НА ПРИБЫЛЬ, ДОХОДЫ</w:t>
            </w:r>
          </w:p>
        </w:tc>
        <w:tc>
          <w:tcPr>
            <w:tcW w:w="1580" w:type="dxa"/>
            <w:shd w:val="clear" w:color="auto" w:fill="auto"/>
            <w:noWrap/>
            <w:vAlign w:val="center"/>
          </w:tcPr>
          <w:p w14:paraId="3BE0ABE3"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39" w:type="dxa"/>
            <w:shd w:val="clear" w:color="auto" w:fill="auto"/>
            <w:noWrap/>
            <w:vAlign w:val="center"/>
          </w:tcPr>
          <w:p w14:paraId="352EE82D"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36" w:type="dxa"/>
            <w:shd w:val="clear" w:color="auto" w:fill="auto"/>
            <w:vAlign w:val="center"/>
          </w:tcPr>
          <w:p w14:paraId="638DCF7A"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p>
        </w:tc>
        <w:tc>
          <w:tcPr>
            <w:tcW w:w="1520" w:type="dxa"/>
            <w:shd w:val="clear" w:color="auto" w:fill="auto"/>
            <w:vAlign w:val="center"/>
          </w:tcPr>
          <w:p w14:paraId="525D5FF3"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350" w:type="dxa"/>
            <w:shd w:val="clear" w:color="auto" w:fill="auto"/>
            <w:vAlign w:val="center"/>
          </w:tcPr>
          <w:p w14:paraId="6336C4F1"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p>
        </w:tc>
      </w:tr>
      <w:tr w:rsidR="00CF708E" w:rsidRPr="00CE353F" w14:paraId="28FB348A" w14:textId="77777777" w:rsidTr="0059213A">
        <w:trPr>
          <w:trHeight w:val="20"/>
        </w:trPr>
        <w:tc>
          <w:tcPr>
            <w:tcW w:w="1843" w:type="dxa"/>
            <w:shd w:val="clear" w:color="auto" w:fill="auto"/>
            <w:vAlign w:val="center"/>
            <w:hideMark/>
          </w:tcPr>
          <w:p w14:paraId="54400A99" w14:textId="77777777" w:rsidR="00CF708E" w:rsidRPr="00CE353F" w:rsidRDefault="00CF708E" w:rsidP="00CF708E">
            <w:pPr>
              <w:spacing w:before="40" w:after="40" w:line="240" w:lineRule="auto"/>
              <w:jc w:val="center"/>
              <w:rPr>
                <w:rFonts w:ascii="Times New Roman" w:eastAsia="Times New Roman" w:hAnsi="Times New Roman" w:cs="Times New Roman"/>
                <w:sz w:val="16"/>
                <w:szCs w:val="16"/>
                <w:lang w:eastAsia="ru-RU"/>
              </w:rPr>
            </w:pPr>
            <w:r w:rsidRPr="00CE353F">
              <w:rPr>
                <w:rFonts w:ascii="Times New Roman" w:eastAsia="Times New Roman" w:hAnsi="Times New Roman" w:cs="Times New Roman"/>
                <w:sz w:val="16"/>
                <w:szCs w:val="16"/>
                <w:lang w:eastAsia="ru-RU"/>
              </w:rPr>
              <w:t>1 01 01000 00 0000 110</w:t>
            </w:r>
          </w:p>
        </w:tc>
        <w:tc>
          <w:tcPr>
            <w:tcW w:w="5387" w:type="dxa"/>
            <w:shd w:val="clear" w:color="auto" w:fill="auto"/>
            <w:vAlign w:val="center"/>
            <w:hideMark/>
          </w:tcPr>
          <w:p w14:paraId="37E3794F"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Налог на прибыль организаций</w:t>
            </w:r>
          </w:p>
        </w:tc>
        <w:tc>
          <w:tcPr>
            <w:tcW w:w="1580" w:type="dxa"/>
            <w:shd w:val="clear" w:color="auto" w:fill="auto"/>
            <w:noWrap/>
            <w:vAlign w:val="center"/>
          </w:tcPr>
          <w:p w14:paraId="2CB18A7E"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9" w:type="dxa"/>
            <w:shd w:val="clear" w:color="auto" w:fill="auto"/>
            <w:noWrap/>
            <w:vAlign w:val="center"/>
          </w:tcPr>
          <w:p w14:paraId="321ABF7E"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6" w:type="dxa"/>
            <w:shd w:val="clear" w:color="auto" w:fill="auto"/>
            <w:vAlign w:val="center"/>
          </w:tcPr>
          <w:p w14:paraId="473115B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520" w:type="dxa"/>
            <w:shd w:val="clear" w:color="auto" w:fill="auto"/>
            <w:noWrap/>
            <w:vAlign w:val="center"/>
          </w:tcPr>
          <w:p w14:paraId="411A2E19"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50" w:type="dxa"/>
            <w:shd w:val="clear" w:color="auto" w:fill="auto"/>
            <w:vAlign w:val="center"/>
          </w:tcPr>
          <w:p w14:paraId="2467462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091E6A29" w14:textId="77777777" w:rsidTr="0059213A">
        <w:trPr>
          <w:trHeight w:val="20"/>
        </w:trPr>
        <w:tc>
          <w:tcPr>
            <w:tcW w:w="1843" w:type="dxa"/>
            <w:shd w:val="clear" w:color="auto" w:fill="auto"/>
            <w:vAlign w:val="center"/>
            <w:hideMark/>
          </w:tcPr>
          <w:p w14:paraId="481B5AF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1 01 02000 01 0000 110</w:t>
            </w:r>
          </w:p>
        </w:tc>
        <w:tc>
          <w:tcPr>
            <w:tcW w:w="5387" w:type="dxa"/>
            <w:shd w:val="clear" w:color="auto" w:fill="auto"/>
            <w:vAlign w:val="center"/>
            <w:hideMark/>
          </w:tcPr>
          <w:p w14:paraId="5C7D7E7C"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Налог на доходы физических лиц</w:t>
            </w:r>
          </w:p>
        </w:tc>
        <w:tc>
          <w:tcPr>
            <w:tcW w:w="1580" w:type="dxa"/>
            <w:shd w:val="clear" w:color="auto" w:fill="auto"/>
            <w:noWrap/>
            <w:vAlign w:val="center"/>
          </w:tcPr>
          <w:p w14:paraId="556A4332"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9" w:type="dxa"/>
            <w:shd w:val="clear" w:color="auto" w:fill="auto"/>
            <w:noWrap/>
            <w:vAlign w:val="center"/>
          </w:tcPr>
          <w:p w14:paraId="68A0C16F"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6" w:type="dxa"/>
            <w:shd w:val="clear" w:color="auto" w:fill="auto"/>
            <w:vAlign w:val="center"/>
          </w:tcPr>
          <w:p w14:paraId="7A29AB3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520" w:type="dxa"/>
            <w:shd w:val="clear" w:color="auto" w:fill="auto"/>
            <w:noWrap/>
            <w:vAlign w:val="center"/>
          </w:tcPr>
          <w:p w14:paraId="2B9A72C4"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50" w:type="dxa"/>
            <w:shd w:val="clear" w:color="auto" w:fill="auto"/>
            <w:vAlign w:val="center"/>
          </w:tcPr>
          <w:p w14:paraId="5F31809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531CB982" w14:textId="77777777" w:rsidTr="0059213A">
        <w:trPr>
          <w:trHeight w:val="20"/>
        </w:trPr>
        <w:tc>
          <w:tcPr>
            <w:tcW w:w="1843" w:type="dxa"/>
            <w:shd w:val="clear" w:color="auto" w:fill="auto"/>
            <w:vAlign w:val="center"/>
            <w:hideMark/>
          </w:tcPr>
          <w:p w14:paraId="6EDB69CE"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1 03 00000 00 0000 000</w:t>
            </w:r>
          </w:p>
        </w:tc>
        <w:tc>
          <w:tcPr>
            <w:tcW w:w="5387" w:type="dxa"/>
            <w:shd w:val="clear" w:color="auto" w:fill="auto"/>
            <w:vAlign w:val="center"/>
            <w:hideMark/>
          </w:tcPr>
          <w:p w14:paraId="7276E58A"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НАЛОГИ НА ТОВАРЫ (РАБОТЫ, УСЛУГИ), РЕАЛИЗУЕМЫЕ НА ТЕРРИТОРИИ РОССИЙСКОЙ ФЕДЕРАЦИИ</w:t>
            </w:r>
          </w:p>
        </w:tc>
        <w:tc>
          <w:tcPr>
            <w:tcW w:w="1580" w:type="dxa"/>
            <w:shd w:val="clear" w:color="auto" w:fill="auto"/>
            <w:noWrap/>
            <w:vAlign w:val="center"/>
          </w:tcPr>
          <w:p w14:paraId="5650D9F0"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39" w:type="dxa"/>
            <w:shd w:val="clear" w:color="auto" w:fill="auto"/>
            <w:noWrap/>
            <w:vAlign w:val="center"/>
          </w:tcPr>
          <w:p w14:paraId="76C5C14C"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36" w:type="dxa"/>
            <w:shd w:val="clear" w:color="auto" w:fill="auto"/>
            <w:vAlign w:val="center"/>
          </w:tcPr>
          <w:p w14:paraId="1B957D25"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p>
        </w:tc>
        <w:tc>
          <w:tcPr>
            <w:tcW w:w="1520" w:type="dxa"/>
            <w:shd w:val="clear" w:color="auto" w:fill="auto"/>
            <w:vAlign w:val="center"/>
          </w:tcPr>
          <w:p w14:paraId="50EEA3B8"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350" w:type="dxa"/>
            <w:shd w:val="clear" w:color="auto" w:fill="auto"/>
            <w:vAlign w:val="center"/>
          </w:tcPr>
          <w:p w14:paraId="6E0BBB48"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p>
        </w:tc>
      </w:tr>
      <w:tr w:rsidR="00CF708E" w:rsidRPr="00CE353F" w14:paraId="06DF1049" w14:textId="77777777" w:rsidTr="0059213A">
        <w:trPr>
          <w:trHeight w:val="20"/>
        </w:trPr>
        <w:tc>
          <w:tcPr>
            <w:tcW w:w="1843" w:type="dxa"/>
            <w:shd w:val="clear" w:color="auto" w:fill="auto"/>
            <w:vAlign w:val="center"/>
            <w:hideMark/>
          </w:tcPr>
          <w:p w14:paraId="10058FE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1 03 02000 01 0000 110</w:t>
            </w:r>
          </w:p>
        </w:tc>
        <w:tc>
          <w:tcPr>
            <w:tcW w:w="5387" w:type="dxa"/>
            <w:shd w:val="clear" w:color="auto" w:fill="auto"/>
            <w:vAlign w:val="center"/>
            <w:hideMark/>
          </w:tcPr>
          <w:p w14:paraId="406EB5C3"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Акцизы по подакцизным товарам (продукции), производимым на территории Российской Федерации</w:t>
            </w:r>
          </w:p>
        </w:tc>
        <w:tc>
          <w:tcPr>
            <w:tcW w:w="1580" w:type="dxa"/>
            <w:shd w:val="clear" w:color="auto" w:fill="auto"/>
            <w:noWrap/>
            <w:vAlign w:val="center"/>
          </w:tcPr>
          <w:p w14:paraId="723FC4B1"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9" w:type="dxa"/>
            <w:shd w:val="clear" w:color="auto" w:fill="auto"/>
            <w:noWrap/>
            <w:vAlign w:val="center"/>
          </w:tcPr>
          <w:p w14:paraId="1369A5C0"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6" w:type="dxa"/>
            <w:shd w:val="clear" w:color="auto" w:fill="auto"/>
            <w:vAlign w:val="center"/>
          </w:tcPr>
          <w:p w14:paraId="57087C8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520" w:type="dxa"/>
            <w:shd w:val="clear" w:color="auto" w:fill="auto"/>
            <w:vAlign w:val="center"/>
          </w:tcPr>
          <w:p w14:paraId="7B9D652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50" w:type="dxa"/>
            <w:shd w:val="clear" w:color="auto" w:fill="auto"/>
            <w:vAlign w:val="center"/>
          </w:tcPr>
          <w:p w14:paraId="603FB3B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4E11F1AF" w14:textId="77777777" w:rsidTr="0059213A">
        <w:trPr>
          <w:trHeight w:val="20"/>
        </w:trPr>
        <w:tc>
          <w:tcPr>
            <w:tcW w:w="1843" w:type="dxa"/>
            <w:shd w:val="clear" w:color="auto" w:fill="auto"/>
            <w:vAlign w:val="center"/>
            <w:hideMark/>
          </w:tcPr>
          <w:p w14:paraId="368083F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 </w:t>
            </w:r>
          </w:p>
        </w:tc>
        <w:tc>
          <w:tcPr>
            <w:tcW w:w="5387" w:type="dxa"/>
            <w:shd w:val="clear" w:color="auto" w:fill="auto"/>
            <w:vAlign w:val="center"/>
            <w:hideMark/>
          </w:tcPr>
          <w:p w14:paraId="7B5313C2" w14:textId="77777777" w:rsidR="00CF708E" w:rsidRPr="00CE353F" w:rsidRDefault="00CF708E" w:rsidP="00CF708E">
            <w:pPr>
              <w:spacing w:before="40" w:after="40" w:line="240" w:lineRule="auto"/>
              <w:ind w:firstLineChars="100" w:firstLine="160"/>
              <w:rPr>
                <w:rFonts w:ascii="Times New Roman" w:eastAsia="Times New Roman" w:hAnsi="Times New Roman" w:cs="Times New Roman"/>
                <w:i/>
                <w:sz w:val="16"/>
                <w:szCs w:val="16"/>
                <w:lang w:eastAsia="ru-RU"/>
              </w:rPr>
            </w:pPr>
            <w:r w:rsidRPr="00CE353F">
              <w:rPr>
                <w:rFonts w:ascii="Times New Roman" w:eastAsia="Times New Roman" w:hAnsi="Times New Roman" w:cs="Times New Roman"/>
                <w:i/>
                <w:sz w:val="16"/>
                <w:szCs w:val="16"/>
                <w:lang w:eastAsia="ru-RU"/>
              </w:rPr>
              <w:t>Акцизы на алкогольную продукцию</w:t>
            </w:r>
          </w:p>
        </w:tc>
        <w:tc>
          <w:tcPr>
            <w:tcW w:w="1580" w:type="dxa"/>
            <w:shd w:val="clear" w:color="auto" w:fill="auto"/>
            <w:noWrap/>
            <w:vAlign w:val="center"/>
          </w:tcPr>
          <w:p w14:paraId="3D29FDCD"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9" w:type="dxa"/>
            <w:shd w:val="clear" w:color="auto" w:fill="auto"/>
            <w:noWrap/>
            <w:vAlign w:val="center"/>
          </w:tcPr>
          <w:p w14:paraId="0EFA72EC"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6" w:type="dxa"/>
            <w:shd w:val="clear" w:color="auto" w:fill="auto"/>
            <w:vAlign w:val="center"/>
          </w:tcPr>
          <w:p w14:paraId="39178C3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520" w:type="dxa"/>
            <w:shd w:val="clear" w:color="auto" w:fill="auto"/>
            <w:noWrap/>
            <w:vAlign w:val="center"/>
          </w:tcPr>
          <w:p w14:paraId="576B1AEE"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50" w:type="dxa"/>
            <w:shd w:val="clear" w:color="auto" w:fill="auto"/>
            <w:vAlign w:val="center"/>
          </w:tcPr>
          <w:p w14:paraId="42F50D7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4CC61B9C" w14:textId="77777777" w:rsidTr="0059213A">
        <w:trPr>
          <w:trHeight w:val="20"/>
        </w:trPr>
        <w:tc>
          <w:tcPr>
            <w:tcW w:w="1843" w:type="dxa"/>
            <w:shd w:val="clear" w:color="auto" w:fill="auto"/>
            <w:vAlign w:val="center"/>
            <w:hideMark/>
          </w:tcPr>
          <w:p w14:paraId="2171988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 </w:t>
            </w:r>
          </w:p>
        </w:tc>
        <w:tc>
          <w:tcPr>
            <w:tcW w:w="5387" w:type="dxa"/>
            <w:shd w:val="clear" w:color="auto" w:fill="auto"/>
            <w:vAlign w:val="center"/>
            <w:hideMark/>
          </w:tcPr>
          <w:p w14:paraId="1DF601C3" w14:textId="77777777" w:rsidR="00CF708E" w:rsidRPr="00CE353F" w:rsidRDefault="00CF708E" w:rsidP="00CF708E">
            <w:pPr>
              <w:spacing w:before="40" w:after="40" w:line="240" w:lineRule="auto"/>
              <w:ind w:firstLineChars="100" w:firstLine="160"/>
              <w:rPr>
                <w:rFonts w:ascii="Times New Roman" w:eastAsia="Times New Roman" w:hAnsi="Times New Roman" w:cs="Times New Roman"/>
                <w:i/>
                <w:sz w:val="16"/>
                <w:szCs w:val="16"/>
                <w:lang w:eastAsia="ru-RU"/>
              </w:rPr>
            </w:pPr>
            <w:r w:rsidRPr="00CE353F">
              <w:rPr>
                <w:rFonts w:ascii="Times New Roman" w:eastAsia="Times New Roman" w:hAnsi="Times New Roman" w:cs="Times New Roman"/>
                <w:i/>
                <w:sz w:val="16"/>
                <w:szCs w:val="16"/>
                <w:lang w:eastAsia="ru-RU"/>
              </w:rPr>
              <w:t>Акцизы на нефтепродукты</w:t>
            </w:r>
          </w:p>
        </w:tc>
        <w:tc>
          <w:tcPr>
            <w:tcW w:w="1580" w:type="dxa"/>
            <w:shd w:val="clear" w:color="auto" w:fill="auto"/>
            <w:noWrap/>
            <w:vAlign w:val="center"/>
          </w:tcPr>
          <w:p w14:paraId="01AE5396"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9" w:type="dxa"/>
            <w:shd w:val="clear" w:color="auto" w:fill="auto"/>
            <w:noWrap/>
            <w:vAlign w:val="center"/>
          </w:tcPr>
          <w:p w14:paraId="17C94862"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6" w:type="dxa"/>
            <w:shd w:val="clear" w:color="auto" w:fill="auto"/>
            <w:vAlign w:val="center"/>
          </w:tcPr>
          <w:p w14:paraId="1FEA957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520" w:type="dxa"/>
            <w:shd w:val="clear" w:color="auto" w:fill="auto"/>
            <w:noWrap/>
            <w:vAlign w:val="center"/>
          </w:tcPr>
          <w:p w14:paraId="0575F4F8"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50" w:type="dxa"/>
            <w:shd w:val="clear" w:color="auto" w:fill="auto"/>
            <w:vAlign w:val="center"/>
          </w:tcPr>
          <w:p w14:paraId="19437AA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6512371E" w14:textId="77777777" w:rsidTr="0059213A">
        <w:trPr>
          <w:trHeight w:val="20"/>
        </w:trPr>
        <w:tc>
          <w:tcPr>
            <w:tcW w:w="1843" w:type="dxa"/>
            <w:shd w:val="clear" w:color="auto" w:fill="auto"/>
            <w:vAlign w:val="center"/>
            <w:hideMark/>
          </w:tcPr>
          <w:p w14:paraId="671E0490"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1 05 00000 00 0000 000</w:t>
            </w:r>
          </w:p>
        </w:tc>
        <w:tc>
          <w:tcPr>
            <w:tcW w:w="5387" w:type="dxa"/>
            <w:shd w:val="clear" w:color="auto" w:fill="auto"/>
            <w:vAlign w:val="center"/>
            <w:hideMark/>
          </w:tcPr>
          <w:p w14:paraId="05A200CD"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НАЛОГИ НА СОВОКУПНЫЙ ДОХОД</w:t>
            </w:r>
          </w:p>
        </w:tc>
        <w:tc>
          <w:tcPr>
            <w:tcW w:w="1580" w:type="dxa"/>
            <w:shd w:val="clear" w:color="auto" w:fill="auto"/>
            <w:noWrap/>
            <w:vAlign w:val="center"/>
          </w:tcPr>
          <w:p w14:paraId="33056EF2"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39" w:type="dxa"/>
            <w:shd w:val="clear" w:color="auto" w:fill="auto"/>
            <w:noWrap/>
            <w:vAlign w:val="center"/>
          </w:tcPr>
          <w:p w14:paraId="727E15C6"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36" w:type="dxa"/>
            <w:shd w:val="clear" w:color="auto" w:fill="auto"/>
            <w:vAlign w:val="center"/>
          </w:tcPr>
          <w:p w14:paraId="6A16414B"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p>
        </w:tc>
        <w:tc>
          <w:tcPr>
            <w:tcW w:w="1520" w:type="dxa"/>
            <w:shd w:val="clear" w:color="auto" w:fill="auto"/>
            <w:vAlign w:val="center"/>
          </w:tcPr>
          <w:p w14:paraId="72D3B787"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350" w:type="dxa"/>
            <w:shd w:val="clear" w:color="auto" w:fill="auto"/>
            <w:vAlign w:val="center"/>
          </w:tcPr>
          <w:p w14:paraId="3F34BBB7"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p>
        </w:tc>
      </w:tr>
      <w:tr w:rsidR="00CF708E" w:rsidRPr="00CE353F" w14:paraId="1BB30825" w14:textId="77777777" w:rsidTr="0059213A">
        <w:trPr>
          <w:trHeight w:val="20"/>
        </w:trPr>
        <w:tc>
          <w:tcPr>
            <w:tcW w:w="1843" w:type="dxa"/>
            <w:shd w:val="clear" w:color="auto" w:fill="auto"/>
            <w:vAlign w:val="center"/>
            <w:hideMark/>
          </w:tcPr>
          <w:p w14:paraId="06D9595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1 05 01000 00 0000 110</w:t>
            </w:r>
          </w:p>
        </w:tc>
        <w:tc>
          <w:tcPr>
            <w:tcW w:w="5387" w:type="dxa"/>
            <w:shd w:val="clear" w:color="auto" w:fill="auto"/>
            <w:vAlign w:val="center"/>
            <w:hideMark/>
          </w:tcPr>
          <w:p w14:paraId="5B45E1A2"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Налог, взимаемый в связи с применением упрощенной системы налогообложения</w:t>
            </w:r>
          </w:p>
        </w:tc>
        <w:tc>
          <w:tcPr>
            <w:tcW w:w="1580" w:type="dxa"/>
            <w:shd w:val="clear" w:color="auto" w:fill="auto"/>
            <w:noWrap/>
            <w:vAlign w:val="center"/>
          </w:tcPr>
          <w:p w14:paraId="22EDDB12"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9" w:type="dxa"/>
            <w:shd w:val="clear" w:color="auto" w:fill="auto"/>
            <w:noWrap/>
            <w:vAlign w:val="center"/>
          </w:tcPr>
          <w:p w14:paraId="19FA0580"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6" w:type="dxa"/>
            <w:shd w:val="clear" w:color="auto" w:fill="auto"/>
            <w:vAlign w:val="center"/>
          </w:tcPr>
          <w:p w14:paraId="27B1CFA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520" w:type="dxa"/>
            <w:shd w:val="clear" w:color="auto" w:fill="auto"/>
            <w:noWrap/>
            <w:vAlign w:val="center"/>
          </w:tcPr>
          <w:p w14:paraId="6B78E0F5"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50" w:type="dxa"/>
            <w:shd w:val="clear" w:color="auto" w:fill="auto"/>
            <w:vAlign w:val="center"/>
          </w:tcPr>
          <w:p w14:paraId="175B114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4E9307FF" w14:textId="77777777" w:rsidTr="0059213A">
        <w:trPr>
          <w:trHeight w:val="20"/>
        </w:trPr>
        <w:tc>
          <w:tcPr>
            <w:tcW w:w="1843" w:type="dxa"/>
            <w:shd w:val="clear" w:color="auto" w:fill="auto"/>
            <w:vAlign w:val="center"/>
            <w:hideMark/>
          </w:tcPr>
          <w:p w14:paraId="3E4C3920" w14:textId="77777777" w:rsidR="00CF708E" w:rsidRPr="00CE353F" w:rsidRDefault="00CF708E" w:rsidP="00CF708E">
            <w:pPr>
              <w:spacing w:before="40" w:after="40" w:line="240" w:lineRule="auto"/>
              <w:jc w:val="center"/>
              <w:rPr>
                <w:rFonts w:ascii="Times New Roman" w:eastAsia="Times New Roman" w:hAnsi="Times New Roman" w:cs="Times New Roman"/>
                <w:sz w:val="16"/>
                <w:szCs w:val="16"/>
                <w:lang w:eastAsia="ru-RU"/>
              </w:rPr>
            </w:pPr>
            <w:r w:rsidRPr="00CE353F">
              <w:rPr>
                <w:rFonts w:ascii="Times New Roman" w:eastAsia="Times New Roman" w:hAnsi="Times New Roman" w:cs="Times New Roman"/>
                <w:sz w:val="16"/>
                <w:szCs w:val="16"/>
                <w:lang w:eastAsia="ru-RU"/>
              </w:rPr>
              <w:t>1 05 02000 02 0000 110</w:t>
            </w:r>
          </w:p>
        </w:tc>
        <w:tc>
          <w:tcPr>
            <w:tcW w:w="5387" w:type="dxa"/>
            <w:shd w:val="clear" w:color="auto" w:fill="auto"/>
            <w:vAlign w:val="center"/>
            <w:hideMark/>
          </w:tcPr>
          <w:p w14:paraId="0D38579F"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Единый налог на вмененный доход для отдельных видов деятельности</w:t>
            </w:r>
          </w:p>
        </w:tc>
        <w:tc>
          <w:tcPr>
            <w:tcW w:w="1580" w:type="dxa"/>
            <w:shd w:val="clear" w:color="auto" w:fill="auto"/>
            <w:noWrap/>
            <w:vAlign w:val="center"/>
          </w:tcPr>
          <w:p w14:paraId="45861DD1"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9" w:type="dxa"/>
            <w:shd w:val="clear" w:color="auto" w:fill="auto"/>
            <w:noWrap/>
            <w:vAlign w:val="center"/>
          </w:tcPr>
          <w:p w14:paraId="4532B776"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6" w:type="dxa"/>
            <w:shd w:val="clear" w:color="auto" w:fill="auto"/>
            <w:vAlign w:val="center"/>
          </w:tcPr>
          <w:p w14:paraId="45B5103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520" w:type="dxa"/>
            <w:shd w:val="clear" w:color="auto" w:fill="auto"/>
            <w:noWrap/>
            <w:vAlign w:val="center"/>
          </w:tcPr>
          <w:p w14:paraId="4E3C12D4"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50" w:type="dxa"/>
            <w:shd w:val="clear" w:color="auto" w:fill="auto"/>
            <w:vAlign w:val="center"/>
          </w:tcPr>
          <w:p w14:paraId="71AB2AB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5A8DDA60" w14:textId="77777777" w:rsidTr="0059213A">
        <w:trPr>
          <w:trHeight w:val="20"/>
        </w:trPr>
        <w:tc>
          <w:tcPr>
            <w:tcW w:w="1843" w:type="dxa"/>
            <w:shd w:val="clear" w:color="auto" w:fill="auto"/>
            <w:vAlign w:val="center"/>
            <w:hideMark/>
          </w:tcPr>
          <w:p w14:paraId="79A6A72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1 05 03000 01 0000 110</w:t>
            </w:r>
          </w:p>
        </w:tc>
        <w:tc>
          <w:tcPr>
            <w:tcW w:w="5387" w:type="dxa"/>
            <w:shd w:val="clear" w:color="auto" w:fill="auto"/>
            <w:vAlign w:val="center"/>
            <w:hideMark/>
          </w:tcPr>
          <w:p w14:paraId="0967D4D2"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Единый сельскохозяйственный налог</w:t>
            </w:r>
          </w:p>
        </w:tc>
        <w:tc>
          <w:tcPr>
            <w:tcW w:w="1580" w:type="dxa"/>
            <w:shd w:val="clear" w:color="auto" w:fill="auto"/>
            <w:noWrap/>
            <w:vAlign w:val="center"/>
          </w:tcPr>
          <w:p w14:paraId="6F5C38C1"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9" w:type="dxa"/>
            <w:shd w:val="clear" w:color="auto" w:fill="auto"/>
            <w:noWrap/>
            <w:vAlign w:val="center"/>
          </w:tcPr>
          <w:p w14:paraId="3FFA345B"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6" w:type="dxa"/>
            <w:shd w:val="clear" w:color="auto" w:fill="auto"/>
            <w:vAlign w:val="center"/>
          </w:tcPr>
          <w:p w14:paraId="7CB764C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520" w:type="dxa"/>
            <w:shd w:val="clear" w:color="auto" w:fill="auto"/>
            <w:noWrap/>
            <w:vAlign w:val="center"/>
          </w:tcPr>
          <w:p w14:paraId="22A2A281"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50" w:type="dxa"/>
            <w:shd w:val="clear" w:color="auto" w:fill="auto"/>
            <w:vAlign w:val="center"/>
          </w:tcPr>
          <w:p w14:paraId="5440F1E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5B647B69" w14:textId="77777777" w:rsidTr="0059213A">
        <w:trPr>
          <w:trHeight w:val="20"/>
        </w:trPr>
        <w:tc>
          <w:tcPr>
            <w:tcW w:w="1843" w:type="dxa"/>
            <w:shd w:val="clear" w:color="auto" w:fill="auto"/>
            <w:vAlign w:val="center"/>
            <w:hideMark/>
          </w:tcPr>
          <w:p w14:paraId="0EFF877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1 05 04000 02 0000 110</w:t>
            </w:r>
          </w:p>
        </w:tc>
        <w:tc>
          <w:tcPr>
            <w:tcW w:w="5387" w:type="dxa"/>
            <w:shd w:val="clear" w:color="auto" w:fill="auto"/>
            <w:vAlign w:val="center"/>
            <w:hideMark/>
          </w:tcPr>
          <w:p w14:paraId="7BFBC979"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Налог, взимаемый в связи с применением патентной системы налогообложения</w:t>
            </w:r>
          </w:p>
        </w:tc>
        <w:tc>
          <w:tcPr>
            <w:tcW w:w="1580" w:type="dxa"/>
            <w:shd w:val="clear" w:color="auto" w:fill="auto"/>
            <w:noWrap/>
            <w:vAlign w:val="center"/>
          </w:tcPr>
          <w:p w14:paraId="056D157B"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9" w:type="dxa"/>
            <w:shd w:val="clear" w:color="auto" w:fill="auto"/>
            <w:noWrap/>
            <w:vAlign w:val="center"/>
          </w:tcPr>
          <w:p w14:paraId="44DDC02A"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6" w:type="dxa"/>
            <w:shd w:val="clear" w:color="auto" w:fill="auto"/>
            <w:vAlign w:val="center"/>
          </w:tcPr>
          <w:p w14:paraId="0A21D2BE"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1520" w:type="dxa"/>
            <w:shd w:val="clear" w:color="auto" w:fill="auto"/>
            <w:noWrap/>
            <w:vAlign w:val="center"/>
          </w:tcPr>
          <w:p w14:paraId="4E9E8170"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50" w:type="dxa"/>
            <w:shd w:val="clear" w:color="auto" w:fill="auto"/>
            <w:vAlign w:val="center"/>
          </w:tcPr>
          <w:p w14:paraId="31D88B4B"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r>
      <w:tr w:rsidR="00CF708E" w:rsidRPr="00CE353F" w14:paraId="3D66283C" w14:textId="77777777" w:rsidTr="0059213A">
        <w:trPr>
          <w:trHeight w:val="20"/>
        </w:trPr>
        <w:tc>
          <w:tcPr>
            <w:tcW w:w="1843" w:type="dxa"/>
            <w:shd w:val="clear" w:color="auto" w:fill="auto"/>
            <w:vAlign w:val="center"/>
            <w:hideMark/>
          </w:tcPr>
          <w:p w14:paraId="38DF49B4"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1 06 00000 00 0000 000</w:t>
            </w:r>
          </w:p>
        </w:tc>
        <w:tc>
          <w:tcPr>
            <w:tcW w:w="5387" w:type="dxa"/>
            <w:shd w:val="clear" w:color="auto" w:fill="auto"/>
            <w:vAlign w:val="center"/>
            <w:hideMark/>
          </w:tcPr>
          <w:p w14:paraId="691B6112"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НАЛОГИ НА ИМУЩЕСТВО</w:t>
            </w:r>
          </w:p>
        </w:tc>
        <w:tc>
          <w:tcPr>
            <w:tcW w:w="1580" w:type="dxa"/>
            <w:shd w:val="clear" w:color="auto" w:fill="auto"/>
            <w:noWrap/>
            <w:vAlign w:val="center"/>
          </w:tcPr>
          <w:p w14:paraId="5A67D1D8"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39" w:type="dxa"/>
            <w:shd w:val="clear" w:color="auto" w:fill="auto"/>
            <w:noWrap/>
            <w:vAlign w:val="center"/>
          </w:tcPr>
          <w:p w14:paraId="5BEA314B"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36" w:type="dxa"/>
            <w:shd w:val="clear" w:color="auto" w:fill="auto"/>
            <w:vAlign w:val="center"/>
          </w:tcPr>
          <w:p w14:paraId="427204AE" w14:textId="77777777" w:rsidR="00CF708E" w:rsidRPr="00CE353F" w:rsidRDefault="00CF708E" w:rsidP="00CF708E">
            <w:pPr>
              <w:spacing w:before="40" w:after="40" w:line="240" w:lineRule="auto"/>
              <w:jc w:val="center"/>
              <w:rPr>
                <w:rFonts w:ascii="Times New Roman" w:eastAsia="Times New Roman" w:hAnsi="Times New Roman" w:cs="Times New Roman"/>
                <w:b/>
                <w:bCs/>
                <w:sz w:val="18"/>
                <w:szCs w:val="18"/>
                <w:lang w:eastAsia="ru-RU"/>
              </w:rPr>
            </w:pPr>
          </w:p>
        </w:tc>
        <w:tc>
          <w:tcPr>
            <w:tcW w:w="1520" w:type="dxa"/>
            <w:shd w:val="clear" w:color="auto" w:fill="auto"/>
            <w:vAlign w:val="center"/>
          </w:tcPr>
          <w:p w14:paraId="2B2A5969"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50" w:type="dxa"/>
            <w:shd w:val="clear" w:color="auto" w:fill="auto"/>
            <w:vAlign w:val="center"/>
          </w:tcPr>
          <w:p w14:paraId="12B4CE97" w14:textId="77777777" w:rsidR="00CF708E" w:rsidRPr="00CE353F" w:rsidRDefault="00CF708E" w:rsidP="00CF708E">
            <w:pPr>
              <w:spacing w:before="40" w:after="40" w:line="240" w:lineRule="auto"/>
              <w:jc w:val="center"/>
              <w:rPr>
                <w:rFonts w:ascii="Times New Roman" w:eastAsia="Times New Roman" w:hAnsi="Times New Roman" w:cs="Times New Roman"/>
                <w:b/>
                <w:bCs/>
                <w:sz w:val="18"/>
                <w:szCs w:val="18"/>
                <w:lang w:eastAsia="ru-RU"/>
              </w:rPr>
            </w:pPr>
          </w:p>
        </w:tc>
      </w:tr>
      <w:tr w:rsidR="00CF708E" w:rsidRPr="00CE353F" w14:paraId="1766F98C" w14:textId="77777777" w:rsidTr="0059213A">
        <w:trPr>
          <w:trHeight w:val="20"/>
        </w:trPr>
        <w:tc>
          <w:tcPr>
            <w:tcW w:w="1843" w:type="dxa"/>
            <w:shd w:val="clear" w:color="auto" w:fill="auto"/>
            <w:vAlign w:val="center"/>
            <w:hideMark/>
          </w:tcPr>
          <w:p w14:paraId="1322542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1 06 01000 00 0000 110</w:t>
            </w:r>
          </w:p>
        </w:tc>
        <w:tc>
          <w:tcPr>
            <w:tcW w:w="5387" w:type="dxa"/>
            <w:shd w:val="clear" w:color="auto" w:fill="auto"/>
            <w:vAlign w:val="center"/>
            <w:hideMark/>
          </w:tcPr>
          <w:p w14:paraId="2703F5AD"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Налог на имущество физических лиц</w:t>
            </w:r>
          </w:p>
        </w:tc>
        <w:tc>
          <w:tcPr>
            <w:tcW w:w="1580" w:type="dxa"/>
            <w:shd w:val="clear" w:color="auto" w:fill="auto"/>
            <w:noWrap/>
            <w:vAlign w:val="center"/>
          </w:tcPr>
          <w:p w14:paraId="5DF4B195"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9" w:type="dxa"/>
            <w:shd w:val="clear" w:color="auto" w:fill="auto"/>
            <w:noWrap/>
            <w:vAlign w:val="center"/>
          </w:tcPr>
          <w:p w14:paraId="0F4D82C4"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6" w:type="dxa"/>
            <w:shd w:val="clear" w:color="auto" w:fill="auto"/>
            <w:vAlign w:val="center"/>
          </w:tcPr>
          <w:p w14:paraId="2B9E405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520" w:type="dxa"/>
            <w:shd w:val="clear" w:color="auto" w:fill="auto"/>
            <w:noWrap/>
            <w:vAlign w:val="center"/>
          </w:tcPr>
          <w:p w14:paraId="71163638"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50" w:type="dxa"/>
            <w:shd w:val="clear" w:color="auto" w:fill="auto"/>
            <w:vAlign w:val="center"/>
          </w:tcPr>
          <w:p w14:paraId="7C2AF78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3D84B5D1" w14:textId="77777777" w:rsidTr="0059213A">
        <w:trPr>
          <w:trHeight w:val="20"/>
        </w:trPr>
        <w:tc>
          <w:tcPr>
            <w:tcW w:w="1843" w:type="dxa"/>
            <w:shd w:val="clear" w:color="auto" w:fill="auto"/>
            <w:vAlign w:val="center"/>
            <w:hideMark/>
          </w:tcPr>
          <w:p w14:paraId="64801AF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1 06 02000 02 0000 110</w:t>
            </w:r>
          </w:p>
        </w:tc>
        <w:tc>
          <w:tcPr>
            <w:tcW w:w="5387" w:type="dxa"/>
            <w:shd w:val="clear" w:color="auto" w:fill="auto"/>
            <w:vAlign w:val="center"/>
            <w:hideMark/>
          </w:tcPr>
          <w:p w14:paraId="21967A67"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Налог на имущество организаций</w:t>
            </w:r>
          </w:p>
        </w:tc>
        <w:tc>
          <w:tcPr>
            <w:tcW w:w="1580" w:type="dxa"/>
            <w:shd w:val="clear" w:color="auto" w:fill="auto"/>
            <w:noWrap/>
            <w:vAlign w:val="center"/>
          </w:tcPr>
          <w:p w14:paraId="24E275A5"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9" w:type="dxa"/>
            <w:shd w:val="clear" w:color="auto" w:fill="auto"/>
            <w:noWrap/>
            <w:vAlign w:val="center"/>
          </w:tcPr>
          <w:p w14:paraId="1EC80593"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6" w:type="dxa"/>
            <w:shd w:val="clear" w:color="auto" w:fill="auto"/>
            <w:vAlign w:val="center"/>
          </w:tcPr>
          <w:p w14:paraId="7A8A889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520" w:type="dxa"/>
            <w:shd w:val="clear" w:color="auto" w:fill="auto"/>
            <w:noWrap/>
            <w:vAlign w:val="center"/>
          </w:tcPr>
          <w:p w14:paraId="2FA68E1A"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50" w:type="dxa"/>
            <w:shd w:val="clear" w:color="auto" w:fill="auto"/>
            <w:vAlign w:val="center"/>
          </w:tcPr>
          <w:p w14:paraId="23A64A7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0F394CDD" w14:textId="77777777" w:rsidTr="0059213A">
        <w:trPr>
          <w:trHeight w:val="20"/>
        </w:trPr>
        <w:tc>
          <w:tcPr>
            <w:tcW w:w="1843" w:type="dxa"/>
            <w:shd w:val="clear" w:color="auto" w:fill="auto"/>
            <w:vAlign w:val="center"/>
            <w:hideMark/>
          </w:tcPr>
          <w:p w14:paraId="273FD7F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1 06 04000 02 0000 110</w:t>
            </w:r>
          </w:p>
        </w:tc>
        <w:tc>
          <w:tcPr>
            <w:tcW w:w="5387" w:type="dxa"/>
            <w:shd w:val="clear" w:color="auto" w:fill="auto"/>
            <w:vAlign w:val="center"/>
            <w:hideMark/>
          </w:tcPr>
          <w:p w14:paraId="574BD0D4"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Транспортный налог</w:t>
            </w:r>
          </w:p>
        </w:tc>
        <w:tc>
          <w:tcPr>
            <w:tcW w:w="1580" w:type="dxa"/>
            <w:shd w:val="clear" w:color="auto" w:fill="auto"/>
            <w:noWrap/>
            <w:vAlign w:val="center"/>
          </w:tcPr>
          <w:p w14:paraId="1297292A"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9" w:type="dxa"/>
            <w:shd w:val="clear" w:color="auto" w:fill="auto"/>
            <w:noWrap/>
            <w:vAlign w:val="center"/>
          </w:tcPr>
          <w:p w14:paraId="4C12E30F"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6" w:type="dxa"/>
            <w:shd w:val="clear" w:color="auto" w:fill="auto"/>
            <w:vAlign w:val="center"/>
          </w:tcPr>
          <w:p w14:paraId="0B9D962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520" w:type="dxa"/>
            <w:shd w:val="clear" w:color="auto" w:fill="auto"/>
            <w:vAlign w:val="center"/>
          </w:tcPr>
          <w:p w14:paraId="37956E7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50" w:type="dxa"/>
            <w:shd w:val="clear" w:color="auto" w:fill="auto"/>
            <w:vAlign w:val="center"/>
          </w:tcPr>
          <w:p w14:paraId="7ABBBC7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37072CA4" w14:textId="77777777" w:rsidTr="0059213A">
        <w:trPr>
          <w:trHeight w:val="20"/>
        </w:trPr>
        <w:tc>
          <w:tcPr>
            <w:tcW w:w="1843" w:type="dxa"/>
            <w:shd w:val="clear" w:color="auto" w:fill="auto"/>
            <w:vAlign w:val="center"/>
            <w:hideMark/>
          </w:tcPr>
          <w:p w14:paraId="2446800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1 06 05000 02 0000 110</w:t>
            </w:r>
          </w:p>
        </w:tc>
        <w:tc>
          <w:tcPr>
            <w:tcW w:w="5387" w:type="dxa"/>
            <w:shd w:val="clear" w:color="auto" w:fill="auto"/>
            <w:vAlign w:val="center"/>
            <w:hideMark/>
          </w:tcPr>
          <w:p w14:paraId="3FAB03F5" w14:textId="77777777" w:rsidR="00CF708E" w:rsidRPr="00CE353F" w:rsidRDefault="00CF708E" w:rsidP="00CF708E">
            <w:pPr>
              <w:spacing w:before="40" w:after="40" w:line="240" w:lineRule="auto"/>
              <w:rPr>
                <w:rFonts w:ascii="Times New Roman" w:eastAsia="Times New Roman" w:hAnsi="Times New Roman" w:cs="Times New Roman"/>
                <w:sz w:val="16"/>
                <w:szCs w:val="16"/>
                <w:lang w:eastAsia="ru-RU"/>
              </w:rPr>
            </w:pPr>
            <w:r w:rsidRPr="00CE353F">
              <w:rPr>
                <w:rFonts w:ascii="Times New Roman" w:eastAsia="Times New Roman" w:hAnsi="Times New Roman" w:cs="Times New Roman"/>
                <w:sz w:val="16"/>
                <w:szCs w:val="16"/>
                <w:lang w:eastAsia="ru-RU"/>
              </w:rPr>
              <w:t>Налог на игорный бизнес</w:t>
            </w:r>
          </w:p>
        </w:tc>
        <w:tc>
          <w:tcPr>
            <w:tcW w:w="1580" w:type="dxa"/>
            <w:shd w:val="clear" w:color="auto" w:fill="auto"/>
            <w:noWrap/>
            <w:vAlign w:val="center"/>
          </w:tcPr>
          <w:p w14:paraId="1EC39F4E"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9" w:type="dxa"/>
            <w:shd w:val="clear" w:color="auto" w:fill="auto"/>
            <w:noWrap/>
            <w:vAlign w:val="center"/>
          </w:tcPr>
          <w:p w14:paraId="51C329E2"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6" w:type="dxa"/>
            <w:shd w:val="clear" w:color="auto" w:fill="auto"/>
            <w:vAlign w:val="center"/>
          </w:tcPr>
          <w:p w14:paraId="472AA5E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520" w:type="dxa"/>
            <w:shd w:val="clear" w:color="auto" w:fill="auto"/>
            <w:noWrap/>
            <w:vAlign w:val="center"/>
          </w:tcPr>
          <w:p w14:paraId="4A2C8BB4"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50" w:type="dxa"/>
            <w:shd w:val="clear" w:color="auto" w:fill="auto"/>
            <w:vAlign w:val="center"/>
          </w:tcPr>
          <w:p w14:paraId="29F855F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75E87341" w14:textId="77777777" w:rsidTr="0059213A">
        <w:trPr>
          <w:trHeight w:val="20"/>
        </w:trPr>
        <w:tc>
          <w:tcPr>
            <w:tcW w:w="1843" w:type="dxa"/>
            <w:shd w:val="clear" w:color="auto" w:fill="auto"/>
            <w:vAlign w:val="center"/>
            <w:hideMark/>
          </w:tcPr>
          <w:p w14:paraId="29485AB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1 06 06000 00 0000 110</w:t>
            </w:r>
          </w:p>
        </w:tc>
        <w:tc>
          <w:tcPr>
            <w:tcW w:w="5387" w:type="dxa"/>
            <w:shd w:val="clear" w:color="auto" w:fill="auto"/>
            <w:vAlign w:val="center"/>
            <w:hideMark/>
          </w:tcPr>
          <w:p w14:paraId="57CD98E4"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Земельный налог</w:t>
            </w:r>
          </w:p>
        </w:tc>
        <w:tc>
          <w:tcPr>
            <w:tcW w:w="1580" w:type="dxa"/>
            <w:shd w:val="clear" w:color="auto" w:fill="auto"/>
            <w:noWrap/>
            <w:vAlign w:val="center"/>
          </w:tcPr>
          <w:p w14:paraId="056F3E52"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9" w:type="dxa"/>
            <w:shd w:val="clear" w:color="auto" w:fill="auto"/>
            <w:noWrap/>
            <w:vAlign w:val="center"/>
          </w:tcPr>
          <w:p w14:paraId="17B67AF3"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6" w:type="dxa"/>
            <w:shd w:val="clear" w:color="auto" w:fill="auto"/>
            <w:vAlign w:val="center"/>
          </w:tcPr>
          <w:p w14:paraId="4E9787B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520" w:type="dxa"/>
            <w:shd w:val="clear" w:color="auto" w:fill="auto"/>
            <w:vAlign w:val="center"/>
          </w:tcPr>
          <w:p w14:paraId="263EE76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50" w:type="dxa"/>
            <w:shd w:val="clear" w:color="auto" w:fill="auto"/>
            <w:vAlign w:val="center"/>
          </w:tcPr>
          <w:p w14:paraId="5640256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144FE5E9" w14:textId="77777777" w:rsidTr="0059213A">
        <w:trPr>
          <w:trHeight w:val="20"/>
        </w:trPr>
        <w:tc>
          <w:tcPr>
            <w:tcW w:w="1843" w:type="dxa"/>
            <w:shd w:val="clear" w:color="auto" w:fill="auto"/>
            <w:vAlign w:val="center"/>
          </w:tcPr>
          <w:p w14:paraId="719A6857"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6"/>
                <w:szCs w:val="16"/>
                <w:lang w:eastAsia="ru-RU"/>
              </w:rPr>
            </w:pPr>
          </w:p>
        </w:tc>
        <w:tc>
          <w:tcPr>
            <w:tcW w:w="5387" w:type="dxa"/>
            <w:shd w:val="clear" w:color="auto" w:fill="auto"/>
            <w:vAlign w:val="center"/>
          </w:tcPr>
          <w:p w14:paraId="4BA1C8D1" w14:textId="77777777" w:rsidR="00CF708E" w:rsidRPr="00CE353F" w:rsidRDefault="00CF708E" w:rsidP="00CF708E">
            <w:pPr>
              <w:spacing w:before="40" w:after="40" w:line="240" w:lineRule="auto"/>
              <w:rPr>
                <w:rFonts w:ascii="Times New Roman" w:eastAsia="Times New Roman" w:hAnsi="Times New Roman" w:cs="Times New Roman"/>
                <w:b/>
                <w:color w:val="000000"/>
                <w:sz w:val="16"/>
                <w:szCs w:val="16"/>
                <w:lang w:eastAsia="ru-RU"/>
              </w:rPr>
            </w:pPr>
            <w:r w:rsidRPr="00CE353F">
              <w:rPr>
                <w:rFonts w:ascii="Times New Roman" w:eastAsia="Times New Roman" w:hAnsi="Times New Roman" w:cs="Times New Roman"/>
                <w:b/>
                <w:color w:val="000000"/>
                <w:sz w:val="16"/>
                <w:szCs w:val="16"/>
                <w:lang w:eastAsia="ru-RU"/>
              </w:rPr>
              <w:t>ПРОЧИЕ НАЛОГОВЫЕ ДОХОДЫ</w:t>
            </w:r>
          </w:p>
        </w:tc>
        <w:tc>
          <w:tcPr>
            <w:tcW w:w="1580" w:type="dxa"/>
            <w:shd w:val="clear" w:color="auto" w:fill="auto"/>
            <w:vAlign w:val="center"/>
          </w:tcPr>
          <w:p w14:paraId="18A1D378" w14:textId="77777777" w:rsidR="00CF708E" w:rsidRPr="00CE353F" w:rsidRDefault="00CF708E" w:rsidP="00CF708E">
            <w:pPr>
              <w:spacing w:before="40" w:after="40" w:line="240" w:lineRule="auto"/>
              <w:jc w:val="right"/>
              <w:rPr>
                <w:rFonts w:ascii="Times New Roman" w:eastAsia="Times New Roman" w:hAnsi="Times New Roman" w:cs="Times New Roman"/>
                <w:b/>
                <w:color w:val="000000"/>
                <w:sz w:val="18"/>
                <w:szCs w:val="18"/>
                <w:lang w:eastAsia="ru-RU"/>
              </w:rPr>
            </w:pPr>
          </w:p>
        </w:tc>
        <w:tc>
          <w:tcPr>
            <w:tcW w:w="1539" w:type="dxa"/>
            <w:shd w:val="clear" w:color="auto" w:fill="auto"/>
            <w:vAlign w:val="center"/>
          </w:tcPr>
          <w:p w14:paraId="133A5865" w14:textId="77777777" w:rsidR="00CF708E" w:rsidRPr="00CE353F" w:rsidRDefault="00CF708E" w:rsidP="00CF708E">
            <w:pPr>
              <w:spacing w:before="40" w:after="40" w:line="240" w:lineRule="auto"/>
              <w:jc w:val="right"/>
              <w:rPr>
                <w:rFonts w:ascii="Times New Roman" w:eastAsia="Times New Roman" w:hAnsi="Times New Roman" w:cs="Times New Roman"/>
                <w:b/>
                <w:color w:val="000000"/>
                <w:sz w:val="18"/>
                <w:szCs w:val="18"/>
                <w:lang w:eastAsia="ru-RU"/>
              </w:rPr>
            </w:pPr>
          </w:p>
        </w:tc>
        <w:tc>
          <w:tcPr>
            <w:tcW w:w="1536" w:type="dxa"/>
            <w:shd w:val="clear" w:color="auto" w:fill="auto"/>
            <w:vAlign w:val="center"/>
          </w:tcPr>
          <w:p w14:paraId="405DDE34" w14:textId="77777777" w:rsidR="00CF708E" w:rsidRPr="00CE353F" w:rsidRDefault="00CF708E" w:rsidP="00CF708E">
            <w:pPr>
              <w:spacing w:before="40" w:after="40" w:line="240" w:lineRule="auto"/>
              <w:jc w:val="center"/>
              <w:rPr>
                <w:rFonts w:ascii="Times New Roman" w:eastAsia="Times New Roman" w:hAnsi="Times New Roman" w:cs="Times New Roman"/>
                <w:b/>
                <w:color w:val="000000"/>
                <w:sz w:val="18"/>
                <w:szCs w:val="18"/>
                <w:lang w:eastAsia="ru-RU"/>
              </w:rPr>
            </w:pPr>
          </w:p>
        </w:tc>
        <w:tc>
          <w:tcPr>
            <w:tcW w:w="1520" w:type="dxa"/>
            <w:shd w:val="clear" w:color="auto" w:fill="auto"/>
            <w:vAlign w:val="center"/>
          </w:tcPr>
          <w:p w14:paraId="6C223D9D" w14:textId="77777777" w:rsidR="00CF708E" w:rsidRPr="00CE353F" w:rsidRDefault="00CF708E" w:rsidP="00CF708E">
            <w:pPr>
              <w:spacing w:before="40" w:after="40" w:line="240" w:lineRule="auto"/>
              <w:jc w:val="right"/>
              <w:rPr>
                <w:rFonts w:ascii="Times New Roman" w:eastAsia="Times New Roman" w:hAnsi="Times New Roman" w:cs="Times New Roman"/>
                <w:b/>
                <w:color w:val="000000"/>
                <w:sz w:val="18"/>
                <w:szCs w:val="18"/>
                <w:lang w:eastAsia="ru-RU"/>
              </w:rPr>
            </w:pPr>
          </w:p>
        </w:tc>
        <w:tc>
          <w:tcPr>
            <w:tcW w:w="1350" w:type="dxa"/>
            <w:shd w:val="clear" w:color="auto" w:fill="auto"/>
            <w:vAlign w:val="center"/>
          </w:tcPr>
          <w:p w14:paraId="78A2B03C" w14:textId="77777777" w:rsidR="00CF708E" w:rsidRPr="00CE353F" w:rsidRDefault="00CF708E" w:rsidP="00CF708E">
            <w:pPr>
              <w:spacing w:before="40" w:after="40" w:line="240" w:lineRule="auto"/>
              <w:jc w:val="center"/>
              <w:rPr>
                <w:rFonts w:ascii="Times New Roman" w:eastAsia="Times New Roman" w:hAnsi="Times New Roman" w:cs="Times New Roman"/>
                <w:b/>
                <w:color w:val="000000"/>
                <w:sz w:val="18"/>
                <w:szCs w:val="18"/>
                <w:lang w:eastAsia="ru-RU"/>
              </w:rPr>
            </w:pPr>
          </w:p>
        </w:tc>
      </w:tr>
      <w:tr w:rsidR="00CF708E" w:rsidRPr="00CE353F" w14:paraId="66FE2D2E" w14:textId="77777777" w:rsidTr="0059213A">
        <w:trPr>
          <w:trHeight w:val="20"/>
        </w:trPr>
        <w:tc>
          <w:tcPr>
            <w:tcW w:w="1843" w:type="dxa"/>
            <w:shd w:val="clear" w:color="auto" w:fill="auto"/>
            <w:vAlign w:val="center"/>
            <w:hideMark/>
          </w:tcPr>
          <w:p w14:paraId="5833D5B6"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 </w:t>
            </w:r>
          </w:p>
        </w:tc>
        <w:tc>
          <w:tcPr>
            <w:tcW w:w="5387" w:type="dxa"/>
            <w:shd w:val="clear" w:color="auto" w:fill="auto"/>
            <w:vAlign w:val="center"/>
            <w:hideMark/>
          </w:tcPr>
          <w:p w14:paraId="579A9E8D" w14:textId="77777777" w:rsidR="00CF708E" w:rsidRPr="00CE353F" w:rsidRDefault="00CF708E" w:rsidP="00CF708E">
            <w:pPr>
              <w:spacing w:before="40" w:after="40" w:line="240" w:lineRule="auto"/>
              <w:rPr>
                <w:rFonts w:ascii="Times New Roman" w:eastAsia="Times New Roman" w:hAnsi="Times New Roman" w:cs="Times New Roman"/>
                <w:b/>
                <w:color w:val="000000"/>
                <w:sz w:val="16"/>
                <w:szCs w:val="16"/>
                <w:lang w:eastAsia="ru-RU"/>
              </w:rPr>
            </w:pPr>
            <w:r w:rsidRPr="00CE353F">
              <w:rPr>
                <w:rFonts w:ascii="Times New Roman" w:eastAsia="Times New Roman" w:hAnsi="Times New Roman" w:cs="Times New Roman"/>
                <w:b/>
                <w:color w:val="000000"/>
                <w:sz w:val="16"/>
                <w:szCs w:val="16"/>
                <w:lang w:eastAsia="ru-RU"/>
              </w:rPr>
              <w:t>НЕНАЛОГОВЫЕ ДОХОДЫ</w:t>
            </w:r>
          </w:p>
        </w:tc>
        <w:tc>
          <w:tcPr>
            <w:tcW w:w="1580" w:type="dxa"/>
            <w:shd w:val="clear" w:color="auto" w:fill="auto"/>
            <w:vAlign w:val="center"/>
          </w:tcPr>
          <w:p w14:paraId="61C17597" w14:textId="77777777" w:rsidR="00CF708E" w:rsidRPr="00CE353F" w:rsidRDefault="00CF708E" w:rsidP="00CF708E">
            <w:pPr>
              <w:spacing w:before="40" w:after="40" w:line="240" w:lineRule="auto"/>
              <w:jc w:val="right"/>
              <w:rPr>
                <w:rFonts w:ascii="Times New Roman" w:eastAsia="Times New Roman" w:hAnsi="Times New Roman" w:cs="Times New Roman"/>
                <w:b/>
                <w:color w:val="000000"/>
                <w:sz w:val="18"/>
                <w:szCs w:val="18"/>
                <w:lang w:eastAsia="ru-RU"/>
              </w:rPr>
            </w:pPr>
          </w:p>
        </w:tc>
        <w:tc>
          <w:tcPr>
            <w:tcW w:w="1539" w:type="dxa"/>
            <w:shd w:val="clear" w:color="auto" w:fill="auto"/>
            <w:vAlign w:val="center"/>
          </w:tcPr>
          <w:p w14:paraId="55C9110C" w14:textId="77777777" w:rsidR="00CF708E" w:rsidRPr="00CE353F" w:rsidRDefault="00CF708E" w:rsidP="00CF708E">
            <w:pPr>
              <w:spacing w:before="40" w:after="40" w:line="240" w:lineRule="auto"/>
              <w:jc w:val="right"/>
              <w:rPr>
                <w:rFonts w:ascii="Times New Roman" w:eastAsia="Times New Roman" w:hAnsi="Times New Roman" w:cs="Times New Roman"/>
                <w:b/>
                <w:color w:val="000000"/>
                <w:sz w:val="18"/>
                <w:szCs w:val="18"/>
                <w:lang w:eastAsia="ru-RU"/>
              </w:rPr>
            </w:pPr>
          </w:p>
        </w:tc>
        <w:tc>
          <w:tcPr>
            <w:tcW w:w="1536" w:type="dxa"/>
            <w:shd w:val="clear" w:color="auto" w:fill="auto"/>
            <w:vAlign w:val="center"/>
          </w:tcPr>
          <w:p w14:paraId="1D9FE87B" w14:textId="77777777" w:rsidR="00CF708E" w:rsidRPr="00CE353F" w:rsidRDefault="00CF708E" w:rsidP="00CF708E">
            <w:pPr>
              <w:spacing w:before="40" w:after="40" w:line="240" w:lineRule="auto"/>
              <w:jc w:val="center"/>
              <w:rPr>
                <w:rFonts w:ascii="Times New Roman" w:eastAsia="Times New Roman" w:hAnsi="Times New Roman" w:cs="Times New Roman"/>
                <w:b/>
                <w:color w:val="000000"/>
                <w:sz w:val="18"/>
                <w:szCs w:val="18"/>
                <w:lang w:eastAsia="ru-RU"/>
              </w:rPr>
            </w:pPr>
          </w:p>
        </w:tc>
        <w:tc>
          <w:tcPr>
            <w:tcW w:w="1520" w:type="dxa"/>
            <w:shd w:val="clear" w:color="auto" w:fill="auto"/>
            <w:vAlign w:val="center"/>
          </w:tcPr>
          <w:p w14:paraId="1AA67879" w14:textId="77777777" w:rsidR="00CF708E" w:rsidRPr="00CE353F" w:rsidRDefault="00CF708E" w:rsidP="00CF708E">
            <w:pPr>
              <w:spacing w:before="40" w:after="40" w:line="240" w:lineRule="auto"/>
              <w:jc w:val="right"/>
              <w:rPr>
                <w:rFonts w:ascii="Times New Roman" w:eastAsia="Times New Roman" w:hAnsi="Times New Roman" w:cs="Times New Roman"/>
                <w:b/>
                <w:color w:val="000000"/>
                <w:sz w:val="18"/>
                <w:szCs w:val="18"/>
                <w:lang w:eastAsia="ru-RU"/>
              </w:rPr>
            </w:pPr>
          </w:p>
        </w:tc>
        <w:tc>
          <w:tcPr>
            <w:tcW w:w="1350" w:type="dxa"/>
            <w:shd w:val="clear" w:color="auto" w:fill="auto"/>
            <w:vAlign w:val="center"/>
          </w:tcPr>
          <w:p w14:paraId="7F687FDD" w14:textId="77777777" w:rsidR="00CF708E" w:rsidRPr="00CE353F" w:rsidRDefault="00CF708E" w:rsidP="00CF708E">
            <w:pPr>
              <w:spacing w:before="40" w:after="40" w:line="240" w:lineRule="auto"/>
              <w:jc w:val="center"/>
              <w:rPr>
                <w:rFonts w:ascii="Times New Roman" w:eastAsia="Times New Roman" w:hAnsi="Times New Roman" w:cs="Times New Roman"/>
                <w:b/>
                <w:color w:val="000000"/>
                <w:sz w:val="18"/>
                <w:szCs w:val="18"/>
                <w:lang w:eastAsia="ru-RU"/>
              </w:rPr>
            </w:pPr>
          </w:p>
        </w:tc>
      </w:tr>
      <w:tr w:rsidR="00CF708E" w:rsidRPr="00CE353F" w14:paraId="5EF20032" w14:textId="77777777" w:rsidTr="0059213A">
        <w:trPr>
          <w:trHeight w:val="20"/>
        </w:trPr>
        <w:tc>
          <w:tcPr>
            <w:tcW w:w="1843" w:type="dxa"/>
            <w:shd w:val="clear" w:color="auto" w:fill="auto"/>
            <w:vAlign w:val="center"/>
            <w:hideMark/>
          </w:tcPr>
          <w:p w14:paraId="40182D21"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2 00 00000 00 0000 000</w:t>
            </w:r>
          </w:p>
        </w:tc>
        <w:tc>
          <w:tcPr>
            <w:tcW w:w="5387" w:type="dxa"/>
            <w:shd w:val="clear" w:color="auto" w:fill="auto"/>
            <w:vAlign w:val="center"/>
            <w:hideMark/>
          </w:tcPr>
          <w:p w14:paraId="7A8828A5"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БЕЗВОЗМЕЗДНЫЕ ПОСТУПЛЕНИЯ</w:t>
            </w:r>
          </w:p>
        </w:tc>
        <w:tc>
          <w:tcPr>
            <w:tcW w:w="1580" w:type="dxa"/>
            <w:shd w:val="clear" w:color="auto" w:fill="auto"/>
            <w:noWrap/>
            <w:vAlign w:val="center"/>
          </w:tcPr>
          <w:p w14:paraId="548C4417"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39" w:type="dxa"/>
            <w:shd w:val="clear" w:color="auto" w:fill="auto"/>
            <w:noWrap/>
            <w:vAlign w:val="center"/>
          </w:tcPr>
          <w:p w14:paraId="241D13D4"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36" w:type="dxa"/>
            <w:shd w:val="clear" w:color="auto" w:fill="auto"/>
            <w:vAlign w:val="center"/>
          </w:tcPr>
          <w:p w14:paraId="0A8E6DF5"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p>
        </w:tc>
        <w:tc>
          <w:tcPr>
            <w:tcW w:w="1520" w:type="dxa"/>
            <w:shd w:val="clear" w:color="auto" w:fill="auto"/>
            <w:noWrap/>
            <w:vAlign w:val="center"/>
          </w:tcPr>
          <w:p w14:paraId="151CFD7D"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50" w:type="dxa"/>
            <w:shd w:val="clear" w:color="auto" w:fill="auto"/>
            <w:vAlign w:val="center"/>
          </w:tcPr>
          <w:p w14:paraId="143561B4"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p>
        </w:tc>
      </w:tr>
      <w:tr w:rsidR="00CF708E" w:rsidRPr="00CE353F" w14:paraId="4DD3A8CB" w14:textId="77777777" w:rsidTr="0059213A">
        <w:trPr>
          <w:trHeight w:val="20"/>
        </w:trPr>
        <w:tc>
          <w:tcPr>
            <w:tcW w:w="1843" w:type="dxa"/>
            <w:shd w:val="clear" w:color="auto" w:fill="auto"/>
            <w:vAlign w:val="center"/>
            <w:hideMark/>
          </w:tcPr>
          <w:p w14:paraId="04FE54C9"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2 02 00000 00 0000 000</w:t>
            </w:r>
          </w:p>
        </w:tc>
        <w:tc>
          <w:tcPr>
            <w:tcW w:w="5387" w:type="dxa"/>
            <w:shd w:val="clear" w:color="auto" w:fill="auto"/>
            <w:vAlign w:val="center"/>
            <w:hideMark/>
          </w:tcPr>
          <w:p w14:paraId="2C075599"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6"/>
                <w:szCs w:val="16"/>
                <w:lang w:eastAsia="ru-RU"/>
              </w:rPr>
            </w:pPr>
            <w:r w:rsidRPr="00CE353F">
              <w:rPr>
                <w:rFonts w:ascii="Times New Roman" w:eastAsia="Times New Roman" w:hAnsi="Times New Roman" w:cs="Times New Roman"/>
                <w:b/>
                <w:bCs/>
                <w:color w:val="000000"/>
                <w:sz w:val="16"/>
                <w:szCs w:val="16"/>
                <w:lang w:eastAsia="ru-RU"/>
              </w:rPr>
              <w:t>БЕЗВОЗМЕЗДНЫЕ ПОСТУПЛЕНИЯ ОТ ДРУГИХ БЮДЖЕТОВ БЮДЖЕТНОЙ СИСТЕМЫ РОССИЙСКОЙ ФЕДЕРАЦИИ</w:t>
            </w:r>
          </w:p>
        </w:tc>
        <w:tc>
          <w:tcPr>
            <w:tcW w:w="1580" w:type="dxa"/>
            <w:shd w:val="clear" w:color="auto" w:fill="auto"/>
            <w:noWrap/>
            <w:vAlign w:val="center"/>
          </w:tcPr>
          <w:p w14:paraId="306B995D"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39" w:type="dxa"/>
            <w:shd w:val="clear" w:color="auto" w:fill="auto"/>
            <w:noWrap/>
            <w:vAlign w:val="center"/>
          </w:tcPr>
          <w:p w14:paraId="2AE742E7"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536" w:type="dxa"/>
            <w:shd w:val="clear" w:color="auto" w:fill="auto"/>
            <w:vAlign w:val="center"/>
          </w:tcPr>
          <w:p w14:paraId="04FE61A7"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p>
        </w:tc>
        <w:tc>
          <w:tcPr>
            <w:tcW w:w="1520" w:type="dxa"/>
            <w:shd w:val="clear" w:color="auto" w:fill="auto"/>
            <w:noWrap/>
            <w:vAlign w:val="center"/>
          </w:tcPr>
          <w:p w14:paraId="2DF4ECF4"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50" w:type="dxa"/>
            <w:shd w:val="clear" w:color="auto" w:fill="auto"/>
            <w:vAlign w:val="center"/>
          </w:tcPr>
          <w:p w14:paraId="283329B4"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p>
        </w:tc>
      </w:tr>
      <w:tr w:rsidR="00CF708E" w:rsidRPr="00CE353F" w14:paraId="1A657F54" w14:textId="77777777" w:rsidTr="0059213A">
        <w:trPr>
          <w:trHeight w:val="20"/>
        </w:trPr>
        <w:tc>
          <w:tcPr>
            <w:tcW w:w="1843" w:type="dxa"/>
            <w:shd w:val="clear" w:color="auto" w:fill="auto"/>
            <w:vAlign w:val="center"/>
            <w:hideMark/>
          </w:tcPr>
          <w:p w14:paraId="4BFF5BB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2 02 10000 00 0000 151</w:t>
            </w:r>
          </w:p>
        </w:tc>
        <w:tc>
          <w:tcPr>
            <w:tcW w:w="5387" w:type="dxa"/>
            <w:shd w:val="clear" w:color="auto" w:fill="auto"/>
            <w:vAlign w:val="center"/>
            <w:hideMark/>
          </w:tcPr>
          <w:p w14:paraId="1E6F8CB9"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Дотации бюджетам бюджетной системы Российской Федерации</w:t>
            </w:r>
          </w:p>
        </w:tc>
        <w:tc>
          <w:tcPr>
            <w:tcW w:w="1580" w:type="dxa"/>
            <w:shd w:val="clear" w:color="auto" w:fill="auto"/>
            <w:noWrap/>
            <w:vAlign w:val="center"/>
          </w:tcPr>
          <w:p w14:paraId="387662FC"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9" w:type="dxa"/>
            <w:shd w:val="clear" w:color="auto" w:fill="auto"/>
            <w:noWrap/>
            <w:vAlign w:val="center"/>
          </w:tcPr>
          <w:p w14:paraId="30C025DB"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6" w:type="dxa"/>
            <w:shd w:val="clear" w:color="auto" w:fill="auto"/>
            <w:vAlign w:val="center"/>
          </w:tcPr>
          <w:p w14:paraId="567900E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520" w:type="dxa"/>
            <w:shd w:val="clear" w:color="auto" w:fill="auto"/>
            <w:noWrap/>
            <w:vAlign w:val="center"/>
          </w:tcPr>
          <w:p w14:paraId="7B245630"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50" w:type="dxa"/>
            <w:shd w:val="clear" w:color="auto" w:fill="auto"/>
            <w:vAlign w:val="center"/>
          </w:tcPr>
          <w:p w14:paraId="3C0B591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5C539840" w14:textId="77777777" w:rsidTr="0059213A">
        <w:trPr>
          <w:trHeight w:val="20"/>
        </w:trPr>
        <w:tc>
          <w:tcPr>
            <w:tcW w:w="1843" w:type="dxa"/>
            <w:shd w:val="clear" w:color="auto" w:fill="auto"/>
            <w:vAlign w:val="center"/>
            <w:hideMark/>
          </w:tcPr>
          <w:p w14:paraId="42D2874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2 02 20000 00 0000 151</w:t>
            </w:r>
          </w:p>
        </w:tc>
        <w:tc>
          <w:tcPr>
            <w:tcW w:w="5387" w:type="dxa"/>
            <w:shd w:val="clear" w:color="auto" w:fill="auto"/>
            <w:vAlign w:val="center"/>
            <w:hideMark/>
          </w:tcPr>
          <w:p w14:paraId="219D108E"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Субсидии бюджетам бюджетной системы Российской Федерации (межбюджетные субсидии)</w:t>
            </w:r>
          </w:p>
        </w:tc>
        <w:tc>
          <w:tcPr>
            <w:tcW w:w="1580" w:type="dxa"/>
            <w:shd w:val="clear" w:color="auto" w:fill="auto"/>
            <w:noWrap/>
            <w:vAlign w:val="center"/>
          </w:tcPr>
          <w:p w14:paraId="2190D5EE"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9" w:type="dxa"/>
            <w:shd w:val="clear" w:color="auto" w:fill="auto"/>
            <w:noWrap/>
            <w:vAlign w:val="center"/>
          </w:tcPr>
          <w:p w14:paraId="4C6BC3BB"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6" w:type="dxa"/>
            <w:shd w:val="clear" w:color="auto" w:fill="auto"/>
            <w:vAlign w:val="center"/>
          </w:tcPr>
          <w:p w14:paraId="5D40C69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520" w:type="dxa"/>
            <w:shd w:val="clear" w:color="auto" w:fill="auto"/>
            <w:noWrap/>
            <w:vAlign w:val="center"/>
          </w:tcPr>
          <w:p w14:paraId="190F2051"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50" w:type="dxa"/>
            <w:shd w:val="clear" w:color="auto" w:fill="auto"/>
            <w:vAlign w:val="center"/>
          </w:tcPr>
          <w:p w14:paraId="7457834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799A6CDF" w14:textId="77777777" w:rsidTr="0059213A">
        <w:trPr>
          <w:trHeight w:val="20"/>
        </w:trPr>
        <w:tc>
          <w:tcPr>
            <w:tcW w:w="1843" w:type="dxa"/>
            <w:shd w:val="clear" w:color="auto" w:fill="auto"/>
            <w:vAlign w:val="center"/>
            <w:hideMark/>
          </w:tcPr>
          <w:p w14:paraId="0E04B34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2 02 30000 00 0000 151</w:t>
            </w:r>
          </w:p>
        </w:tc>
        <w:tc>
          <w:tcPr>
            <w:tcW w:w="5387" w:type="dxa"/>
            <w:shd w:val="clear" w:color="auto" w:fill="auto"/>
            <w:vAlign w:val="center"/>
            <w:hideMark/>
          </w:tcPr>
          <w:p w14:paraId="655E9770"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Субвенции бюджетам бюджетной системы Российской Федерации</w:t>
            </w:r>
          </w:p>
        </w:tc>
        <w:tc>
          <w:tcPr>
            <w:tcW w:w="1580" w:type="dxa"/>
            <w:shd w:val="clear" w:color="auto" w:fill="auto"/>
            <w:noWrap/>
            <w:vAlign w:val="center"/>
          </w:tcPr>
          <w:p w14:paraId="78E48C0F"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9" w:type="dxa"/>
            <w:shd w:val="clear" w:color="auto" w:fill="auto"/>
            <w:noWrap/>
            <w:vAlign w:val="center"/>
          </w:tcPr>
          <w:p w14:paraId="72DE1C9F"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6" w:type="dxa"/>
            <w:shd w:val="clear" w:color="auto" w:fill="auto"/>
            <w:vAlign w:val="center"/>
          </w:tcPr>
          <w:p w14:paraId="4DFD05A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520" w:type="dxa"/>
            <w:shd w:val="clear" w:color="auto" w:fill="auto"/>
            <w:noWrap/>
            <w:vAlign w:val="center"/>
          </w:tcPr>
          <w:p w14:paraId="7ECEEEA5"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50" w:type="dxa"/>
            <w:shd w:val="clear" w:color="auto" w:fill="auto"/>
            <w:vAlign w:val="center"/>
          </w:tcPr>
          <w:p w14:paraId="63A6305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3D9609CC" w14:textId="77777777" w:rsidTr="0059213A">
        <w:trPr>
          <w:trHeight w:val="20"/>
        </w:trPr>
        <w:tc>
          <w:tcPr>
            <w:tcW w:w="1843" w:type="dxa"/>
            <w:shd w:val="clear" w:color="auto" w:fill="auto"/>
            <w:vAlign w:val="center"/>
            <w:hideMark/>
          </w:tcPr>
          <w:p w14:paraId="344FA85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2 02 40000 00 0000 151</w:t>
            </w:r>
          </w:p>
        </w:tc>
        <w:tc>
          <w:tcPr>
            <w:tcW w:w="5387" w:type="dxa"/>
            <w:shd w:val="clear" w:color="auto" w:fill="auto"/>
            <w:vAlign w:val="center"/>
            <w:hideMark/>
          </w:tcPr>
          <w:p w14:paraId="6EF9D8DC" w14:textId="77777777" w:rsidR="00CF708E" w:rsidRPr="00CE353F" w:rsidRDefault="00CF708E" w:rsidP="00CF708E">
            <w:pPr>
              <w:spacing w:before="40" w:after="40" w:line="240" w:lineRule="auto"/>
              <w:rPr>
                <w:rFonts w:ascii="Times New Roman" w:eastAsia="Times New Roman" w:hAnsi="Times New Roman" w:cs="Times New Roman"/>
                <w:color w:val="000000"/>
                <w:sz w:val="16"/>
                <w:szCs w:val="16"/>
                <w:lang w:eastAsia="ru-RU"/>
              </w:rPr>
            </w:pPr>
            <w:r w:rsidRPr="00CE353F">
              <w:rPr>
                <w:rFonts w:ascii="Times New Roman" w:eastAsia="Times New Roman" w:hAnsi="Times New Roman" w:cs="Times New Roman"/>
                <w:color w:val="000000"/>
                <w:sz w:val="16"/>
                <w:szCs w:val="16"/>
                <w:lang w:eastAsia="ru-RU"/>
              </w:rPr>
              <w:t>Иные межбюджетные трансферты</w:t>
            </w:r>
          </w:p>
        </w:tc>
        <w:tc>
          <w:tcPr>
            <w:tcW w:w="1580" w:type="dxa"/>
            <w:shd w:val="clear" w:color="auto" w:fill="auto"/>
            <w:noWrap/>
            <w:vAlign w:val="center"/>
          </w:tcPr>
          <w:p w14:paraId="0201662A"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9" w:type="dxa"/>
            <w:shd w:val="clear" w:color="auto" w:fill="auto"/>
            <w:noWrap/>
            <w:vAlign w:val="center"/>
          </w:tcPr>
          <w:p w14:paraId="0AB8FEA7"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536" w:type="dxa"/>
            <w:shd w:val="clear" w:color="auto" w:fill="auto"/>
            <w:vAlign w:val="center"/>
          </w:tcPr>
          <w:p w14:paraId="760DF24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520" w:type="dxa"/>
            <w:shd w:val="clear" w:color="auto" w:fill="auto"/>
            <w:noWrap/>
            <w:vAlign w:val="center"/>
          </w:tcPr>
          <w:p w14:paraId="1014AC09"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50" w:type="dxa"/>
            <w:shd w:val="clear" w:color="auto" w:fill="auto"/>
            <w:vAlign w:val="center"/>
          </w:tcPr>
          <w:p w14:paraId="0418919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bl>
    <w:p w14:paraId="4002BCF0" w14:textId="77777777" w:rsidR="00CF708E" w:rsidRPr="00CE353F" w:rsidRDefault="00CF708E" w:rsidP="004063CE">
      <w:pPr>
        <w:spacing w:before="60" w:after="0" w:line="240" w:lineRule="auto"/>
        <w:rPr>
          <w:rFonts w:ascii="Times New Roman" w:hAnsi="Times New Roman" w:cs="Times New Roman"/>
          <w:sz w:val="18"/>
          <w:szCs w:val="18"/>
        </w:rPr>
      </w:pPr>
      <w:r w:rsidRPr="00CE353F">
        <w:rPr>
          <w:rFonts w:ascii="Times New Roman" w:hAnsi="Times New Roman" w:cs="Times New Roman"/>
          <w:sz w:val="18"/>
          <w:szCs w:val="18"/>
        </w:rPr>
        <w:t>Примечания:</w:t>
      </w:r>
    </w:p>
    <w:p w14:paraId="44171742" w14:textId="77777777" w:rsidR="00CF708E" w:rsidRPr="00CE353F" w:rsidRDefault="00CF708E" w:rsidP="004063CE">
      <w:pPr>
        <w:numPr>
          <w:ilvl w:val="0"/>
          <w:numId w:val="91"/>
        </w:numPr>
        <w:spacing w:before="60" w:after="0" w:line="240" w:lineRule="auto"/>
        <w:ind w:left="284" w:hanging="284"/>
        <w:rPr>
          <w:rFonts w:ascii="Times New Roman" w:hAnsi="Times New Roman" w:cs="Times New Roman"/>
          <w:sz w:val="18"/>
          <w:szCs w:val="18"/>
        </w:rPr>
      </w:pPr>
      <w:r w:rsidRPr="00CE353F">
        <w:rPr>
          <w:rFonts w:ascii="Times New Roman" w:hAnsi="Times New Roman" w:cs="Times New Roman"/>
          <w:sz w:val="18"/>
          <w:szCs w:val="18"/>
        </w:rPr>
        <w:t>Позиции указываются при наличии соответствующих доходов. Если доходы отсутствуют, соответствующие строки рекомендуется исключить.</w:t>
      </w:r>
    </w:p>
    <w:p w14:paraId="44E4112C" w14:textId="77777777" w:rsidR="00CF708E" w:rsidRPr="00CE353F" w:rsidRDefault="00CF708E" w:rsidP="004063CE">
      <w:pPr>
        <w:numPr>
          <w:ilvl w:val="0"/>
          <w:numId w:val="91"/>
        </w:numPr>
        <w:spacing w:before="60" w:after="0" w:line="240" w:lineRule="auto"/>
        <w:ind w:left="284" w:hanging="284"/>
        <w:rPr>
          <w:rFonts w:ascii="Times New Roman" w:hAnsi="Times New Roman" w:cs="Times New Roman"/>
          <w:sz w:val="18"/>
          <w:szCs w:val="18"/>
        </w:rPr>
      </w:pPr>
      <w:r w:rsidRPr="00CE353F">
        <w:rPr>
          <w:rFonts w:ascii="Times New Roman" w:hAnsi="Times New Roman" w:cs="Times New Roman"/>
          <w:sz w:val="18"/>
          <w:szCs w:val="18"/>
        </w:rPr>
        <w:t xml:space="preserve">В зависимости от конкретной ситуации (например, значительного объема поступлений по тому или иному виду доходов) могут быть дополнительно детализированы другие виды доходов. </w:t>
      </w:r>
    </w:p>
    <w:p w14:paraId="7C73A8C9" w14:textId="77777777" w:rsidR="00CF708E" w:rsidRPr="00CE353F" w:rsidRDefault="00CF708E" w:rsidP="004063CE">
      <w:pPr>
        <w:numPr>
          <w:ilvl w:val="0"/>
          <w:numId w:val="91"/>
        </w:numPr>
        <w:spacing w:before="60" w:after="0" w:line="240" w:lineRule="auto"/>
        <w:ind w:left="284" w:hanging="284"/>
        <w:rPr>
          <w:rFonts w:ascii="Times New Roman" w:hAnsi="Times New Roman" w:cs="Times New Roman"/>
          <w:sz w:val="18"/>
          <w:szCs w:val="18"/>
        </w:rPr>
      </w:pPr>
      <w:r w:rsidRPr="00CE353F">
        <w:rPr>
          <w:rFonts w:ascii="Times New Roman" w:hAnsi="Times New Roman" w:cs="Times New Roman"/>
          <w:sz w:val="18"/>
          <w:szCs w:val="18"/>
        </w:rPr>
        <w:t>Утвержденные бюджетные назначения рекомендуется указывать в соответствии с отчетом об исполнении консолидированного бюджета субъекта Российской Федерации (форма по ОКУД № 0503317).</w:t>
      </w:r>
    </w:p>
    <w:p w14:paraId="7C1F251F" w14:textId="77777777" w:rsidR="00CF708E" w:rsidRPr="00CE353F" w:rsidRDefault="00CF708E" w:rsidP="004063CE">
      <w:pPr>
        <w:numPr>
          <w:ilvl w:val="0"/>
          <w:numId w:val="91"/>
        </w:numPr>
        <w:spacing w:before="60" w:after="0" w:line="240" w:lineRule="auto"/>
        <w:ind w:left="284" w:hanging="284"/>
        <w:rPr>
          <w:rFonts w:ascii="Times New Roman" w:hAnsi="Times New Roman" w:cs="Times New Roman"/>
          <w:sz w:val="18"/>
          <w:szCs w:val="18"/>
        </w:rPr>
      </w:pPr>
      <w:r w:rsidRPr="00CE353F">
        <w:rPr>
          <w:rFonts w:ascii="Times New Roman" w:hAnsi="Times New Roman" w:cs="Times New Roman"/>
          <w:sz w:val="18"/>
          <w:szCs w:val="18"/>
        </w:rPr>
        <w:t>В случае существенных отклонений от плановых назначений, а также существенных отклонений от соответствующего периода прошлого года рекомендуется давать пояснения, чем они вызваны.</w:t>
      </w:r>
    </w:p>
    <w:p w14:paraId="51E00B13" w14:textId="77777777" w:rsidR="00CF708E" w:rsidRPr="00CE353F" w:rsidRDefault="00CF708E" w:rsidP="00CF708E">
      <w:pPr>
        <w:spacing w:after="120" w:line="259" w:lineRule="auto"/>
        <w:jc w:val="center"/>
        <w:rPr>
          <w:rFonts w:ascii="Times New Roman" w:hAnsi="Times New Roman" w:cs="Times New Roman"/>
          <w:sz w:val="24"/>
          <w:szCs w:val="24"/>
        </w:rPr>
      </w:pPr>
    </w:p>
    <w:p w14:paraId="1B15B8A3" w14:textId="77777777" w:rsidR="00CF708E" w:rsidRPr="00CE353F" w:rsidRDefault="00CF708E" w:rsidP="00CF708E">
      <w:pPr>
        <w:spacing w:after="160" w:line="259" w:lineRule="auto"/>
        <w:jc w:val="center"/>
        <w:rPr>
          <w:rFonts w:ascii="Times New Roman" w:hAnsi="Times New Roman" w:cs="Times New Roman"/>
          <w:sz w:val="24"/>
          <w:szCs w:val="24"/>
        </w:rPr>
      </w:pPr>
    </w:p>
    <w:p w14:paraId="2B590BCD" w14:textId="77777777" w:rsidR="00CF708E" w:rsidRPr="00CE353F" w:rsidRDefault="00CF708E" w:rsidP="00CF708E">
      <w:pPr>
        <w:spacing w:after="160" w:line="259" w:lineRule="auto"/>
        <w:rPr>
          <w:rFonts w:ascii="Times New Roman" w:hAnsi="Times New Roman" w:cs="Times New Roman"/>
          <w:sz w:val="24"/>
          <w:szCs w:val="24"/>
        </w:rPr>
      </w:pPr>
      <w:r w:rsidRPr="00CE353F">
        <w:rPr>
          <w:rFonts w:ascii="Times New Roman" w:hAnsi="Times New Roman" w:cs="Times New Roman"/>
          <w:sz w:val="24"/>
          <w:szCs w:val="24"/>
        </w:rPr>
        <w:br w:type="page"/>
      </w:r>
    </w:p>
    <w:p w14:paraId="12266EFF" w14:textId="77777777" w:rsidR="00CF708E" w:rsidRPr="00CE353F" w:rsidRDefault="00CF708E" w:rsidP="00CF708E">
      <w:pPr>
        <w:spacing w:after="120" w:line="240" w:lineRule="auto"/>
        <w:rPr>
          <w:rFonts w:ascii="Times New Roman" w:hAnsi="Times New Roman" w:cs="Times New Roman"/>
          <w:sz w:val="26"/>
          <w:szCs w:val="26"/>
        </w:rPr>
      </w:pPr>
      <w:r w:rsidRPr="00CE353F">
        <w:rPr>
          <w:rFonts w:ascii="Times New Roman" w:hAnsi="Times New Roman" w:cs="Times New Roman"/>
          <w:b/>
          <w:sz w:val="26"/>
          <w:szCs w:val="26"/>
        </w:rPr>
        <w:t>Таблица В3</w:t>
      </w:r>
      <w:r w:rsidRPr="00CE353F">
        <w:rPr>
          <w:rFonts w:ascii="Times New Roman" w:hAnsi="Times New Roman" w:cs="Times New Roman"/>
          <w:sz w:val="26"/>
          <w:szCs w:val="26"/>
        </w:rPr>
        <w:t xml:space="preserve"> – Рекомендуемая форма для представления сведений об исполнении расходов бюджета субъекта Российской Федерации по разделам и подразделам классификации расходов бюджета</w:t>
      </w:r>
    </w:p>
    <w:p w14:paraId="677CF6F7" w14:textId="77777777" w:rsidR="00CF708E" w:rsidRPr="00CE353F" w:rsidRDefault="00CF708E" w:rsidP="00CF708E">
      <w:pPr>
        <w:spacing w:after="120" w:line="240" w:lineRule="auto"/>
        <w:jc w:val="center"/>
        <w:rPr>
          <w:rFonts w:ascii="Times New Roman" w:hAnsi="Times New Roman" w:cs="Times New Roman"/>
          <w:b/>
        </w:rPr>
      </w:pPr>
      <w:r w:rsidRPr="00CE353F">
        <w:rPr>
          <w:rFonts w:ascii="Times New Roman" w:hAnsi="Times New Roman" w:cs="Times New Roman"/>
          <w:b/>
        </w:rPr>
        <w:t xml:space="preserve">Сведения об исполнении расходов бюджета субъекта Российской Федерации по разделам и подразделам классификации расходов бюджета по состоянию на </w:t>
      </w:r>
      <w:r w:rsidRPr="00CE353F">
        <w:rPr>
          <w:rFonts w:ascii="Times New Roman" w:hAnsi="Times New Roman" w:cs="Times New Roman"/>
          <w:b/>
          <w:i/>
        </w:rPr>
        <w:t>(указать дату)</w:t>
      </w:r>
    </w:p>
    <w:tbl>
      <w:tblPr>
        <w:tblW w:w="1473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51"/>
        <w:gridCol w:w="6379"/>
        <w:gridCol w:w="1585"/>
        <w:gridCol w:w="1559"/>
        <w:gridCol w:w="1479"/>
        <w:gridCol w:w="1538"/>
        <w:gridCol w:w="1348"/>
      </w:tblGrid>
      <w:tr w:rsidR="00CF708E" w:rsidRPr="00CE353F" w14:paraId="5E5C1E92" w14:textId="77777777" w:rsidTr="0059213A">
        <w:trPr>
          <w:trHeight w:val="20"/>
          <w:tblHeader/>
        </w:trPr>
        <w:tc>
          <w:tcPr>
            <w:tcW w:w="851" w:type="dxa"/>
            <w:shd w:val="clear" w:color="auto" w:fill="auto"/>
            <w:vAlign w:val="center"/>
            <w:hideMark/>
          </w:tcPr>
          <w:p w14:paraId="401B42C3"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Код</w:t>
            </w:r>
          </w:p>
        </w:tc>
        <w:tc>
          <w:tcPr>
            <w:tcW w:w="6379" w:type="dxa"/>
            <w:shd w:val="clear" w:color="auto" w:fill="auto"/>
            <w:vAlign w:val="center"/>
            <w:hideMark/>
          </w:tcPr>
          <w:p w14:paraId="70DD154B"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Наименование разделов, подразделов</w:t>
            </w:r>
          </w:p>
        </w:tc>
        <w:tc>
          <w:tcPr>
            <w:tcW w:w="1585" w:type="dxa"/>
            <w:shd w:val="clear" w:color="auto" w:fill="auto"/>
            <w:vAlign w:val="center"/>
            <w:hideMark/>
          </w:tcPr>
          <w:p w14:paraId="6C86D20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Утвержденные бюджетные назначения (годовой план), тыс. руб.</w:t>
            </w:r>
          </w:p>
        </w:tc>
        <w:tc>
          <w:tcPr>
            <w:tcW w:w="1559" w:type="dxa"/>
            <w:shd w:val="clear" w:color="auto" w:fill="auto"/>
            <w:vAlign w:val="center"/>
            <w:hideMark/>
          </w:tcPr>
          <w:p w14:paraId="0B3388F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Фактически исполнено по состоянию </w:t>
            </w:r>
            <w:r w:rsidRPr="00CE353F">
              <w:rPr>
                <w:rFonts w:ascii="Times New Roman" w:eastAsia="Times New Roman" w:hAnsi="Times New Roman" w:cs="Times New Roman"/>
                <w:i/>
                <w:color w:val="000000"/>
                <w:sz w:val="18"/>
                <w:szCs w:val="18"/>
                <w:lang w:eastAsia="ru-RU"/>
              </w:rPr>
              <w:t>(указать дату)</w:t>
            </w:r>
            <w:r w:rsidRPr="00CE353F">
              <w:rPr>
                <w:rFonts w:ascii="Times New Roman" w:eastAsia="Times New Roman" w:hAnsi="Times New Roman" w:cs="Times New Roman"/>
                <w:color w:val="000000"/>
                <w:sz w:val="18"/>
                <w:szCs w:val="18"/>
                <w:lang w:eastAsia="ru-RU"/>
              </w:rPr>
              <w:t>, тыс. руб.</w:t>
            </w:r>
          </w:p>
        </w:tc>
        <w:tc>
          <w:tcPr>
            <w:tcW w:w="1479" w:type="dxa"/>
            <w:shd w:val="clear" w:color="auto" w:fill="auto"/>
            <w:vAlign w:val="center"/>
            <w:hideMark/>
          </w:tcPr>
          <w:p w14:paraId="531B524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 исполнения утвержденных бюджетных назначений по состоянию на </w:t>
            </w:r>
            <w:r w:rsidRPr="00CE353F">
              <w:rPr>
                <w:rFonts w:ascii="Times New Roman" w:eastAsia="Times New Roman" w:hAnsi="Times New Roman" w:cs="Times New Roman"/>
                <w:i/>
                <w:color w:val="000000"/>
                <w:sz w:val="18"/>
                <w:szCs w:val="18"/>
                <w:lang w:eastAsia="ru-RU"/>
              </w:rPr>
              <w:t>(указать дату)</w:t>
            </w:r>
          </w:p>
        </w:tc>
        <w:tc>
          <w:tcPr>
            <w:tcW w:w="1538" w:type="dxa"/>
            <w:shd w:val="clear" w:color="auto" w:fill="auto"/>
            <w:vAlign w:val="center"/>
            <w:hideMark/>
          </w:tcPr>
          <w:p w14:paraId="5A2FB3F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Фактически исполнено по состоянию </w:t>
            </w:r>
            <w:r w:rsidRPr="00CE353F">
              <w:rPr>
                <w:rFonts w:ascii="Times New Roman" w:eastAsia="Times New Roman" w:hAnsi="Times New Roman" w:cs="Times New Roman"/>
                <w:i/>
                <w:color w:val="000000"/>
                <w:sz w:val="18"/>
                <w:szCs w:val="18"/>
                <w:lang w:eastAsia="ru-RU"/>
              </w:rPr>
              <w:t>(указать дату)</w:t>
            </w:r>
            <w:r w:rsidRPr="00CE353F">
              <w:rPr>
                <w:rFonts w:ascii="Times New Roman" w:eastAsia="Times New Roman" w:hAnsi="Times New Roman" w:cs="Times New Roman"/>
                <w:color w:val="000000"/>
                <w:sz w:val="18"/>
                <w:szCs w:val="18"/>
                <w:lang w:eastAsia="ru-RU"/>
              </w:rPr>
              <w:t>, тыс. руб.</w:t>
            </w:r>
          </w:p>
        </w:tc>
        <w:tc>
          <w:tcPr>
            <w:tcW w:w="1348" w:type="dxa"/>
            <w:shd w:val="clear" w:color="auto" w:fill="auto"/>
            <w:vAlign w:val="center"/>
            <w:hideMark/>
          </w:tcPr>
          <w:p w14:paraId="7317426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Темп роста к соответствующему периоду прошлого года, %</w:t>
            </w:r>
          </w:p>
        </w:tc>
      </w:tr>
      <w:tr w:rsidR="00CF708E" w:rsidRPr="00CE353F" w14:paraId="4A688506" w14:textId="77777777" w:rsidTr="0059213A">
        <w:trPr>
          <w:trHeight w:val="20"/>
        </w:trPr>
        <w:tc>
          <w:tcPr>
            <w:tcW w:w="851" w:type="dxa"/>
            <w:shd w:val="clear" w:color="auto" w:fill="auto"/>
            <w:vAlign w:val="center"/>
            <w:hideMark/>
          </w:tcPr>
          <w:p w14:paraId="0F0DB244"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6379" w:type="dxa"/>
            <w:shd w:val="clear" w:color="auto" w:fill="auto"/>
            <w:vAlign w:val="center"/>
            <w:hideMark/>
          </w:tcPr>
          <w:p w14:paraId="1B7C8B69"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РАСХОДЫ БЮДЖЕТА - ВСЕГО</w:t>
            </w:r>
          </w:p>
        </w:tc>
        <w:tc>
          <w:tcPr>
            <w:tcW w:w="1585" w:type="dxa"/>
            <w:shd w:val="clear" w:color="auto" w:fill="auto"/>
            <w:vAlign w:val="center"/>
          </w:tcPr>
          <w:p w14:paraId="13FCF12C"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59" w:type="dxa"/>
            <w:shd w:val="clear" w:color="auto" w:fill="auto"/>
            <w:vAlign w:val="center"/>
          </w:tcPr>
          <w:p w14:paraId="69BCD709"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79" w:type="dxa"/>
            <w:shd w:val="clear" w:color="auto" w:fill="auto"/>
            <w:vAlign w:val="center"/>
          </w:tcPr>
          <w:p w14:paraId="0C925B00"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38" w:type="dxa"/>
            <w:shd w:val="clear" w:color="auto" w:fill="auto"/>
            <w:vAlign w:val="center"/>
          </w:tcPr>
          <w:p w14:paraId="65B9C399"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348" w:type="dxa"/>
            <w:shd w:val="clear" w:color="auto" w:fill="auto"/>
            <w:vAlign w:val="center"/>
          </w:tcPr>
          <w:p w14:paraId="2291B20E"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6599503A" w14:textId="77777777" w:rsidTr="0059213A">
        <w:trPr>
          <w:trHeight w:val="20"/>
        </w:trPr>
        <w:tc>
          <w:tcPr>
            <w:tcW w:w="851" w:type="dxa"/>
            <w:shd w:val="clear" w:color="auto" w:fill="auto"/>
            <w:vAlign w:val="center"/>
            <w:hideMark/>
          </w:tcPr>
          <w:p w14:paraId="26C40B07"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0100</w:t>
            </w:r>
          </w:p>
        </w:tc>
        <w:tc>
          <w:tcPr>
            <w:tcW w:w="6379" w:type="dxa"/>
            <w:shd w:val="clear" w:color="auto" w:fill="auto"/>
            <w:vAlign w:val="center"/>
            <w:hideMark/>
          </w:tcPr>
          <w:p w14:paraId="49E7C8D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Общегосударственные вопросы</w:t>
            </w:r>
          </w:p>
        </w:tc>
        <w:tc>
          <w:tcPr>
            <w:tcW w:w="1585" w:type="dxa"/>
            <w:shd w:val="clear" w:color="auto" w:fill="auto"/>
            <w:vAlign w:val="center"/>
          </w:tcPr>
          <w:p w14:paraId="5C10838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0093687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321BE94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73D07A1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1FE9C0E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423AAA03" w14:textId="77777777" w:rsidTr="0059213A">
        <w:trPr>
          <w:trHeight w:val="20"/>
        </w:trPr>
        <w:tc>
          <w:tcPr>
            <w:tcW w:w="851" w:type="dxa"/>
            <w:shd w:val="clear" w:color="auto" w:fill="auto"/>
            <w:vAlign w:val="center"/>
            <w:hideMark/>
          </w:tcPr>
          <w:p w14:paraId="45A7AEC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0102</w:t>
            </w:r>
          </w:p>
        </w:tc>
        <w:tc>
          <w:tcPr>
            <w:tcW w:w="6379" w:type="dxa"/>
            <w:shd w:val="clear" w:color="auto" w:fill="auto"/>
            <w:vAlign w:val="center"/>
            <w:hideMark/>
          </w:tcPr>
          <w:p w14:paraId="4CE86C0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585" w:type="dxa"/>
            <w:shd w:val="clear" w:color="auto" w:fill="auto"/>
            <w:vAlign w:val="center"/>
          </w:tcPr>
          <w:p w14:paraId="0B85CFD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27834FE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739C76B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5482BCE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3696620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71ED705B" w14:textId="77777777" w:rsidTr="0059213A">
        <w:trPr>
          <w:trHeight w:val="20"/>
        </w:trPr>
        <w:tc>
          <w:tcPr>
            <w:tcW w:w="851" w:type="dxa"/>
            <w:shd w:val="clear" w:color="auto" w:fill="auto"/>
            <w:vAlign w:val="center"/>
            <w:hideMark/>
          </w:tcPr>
          <w:p w14:paraId="5F99134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0103</w:t>
            </w:r>
          </w:p>
        </w:tc>
        <w:tc>
          <w:tcPr>
            <w:tcW w:w="6379" w:type="dxa"/>
            <w:shd w:val="clear" w:color="auto" w:fill="auto"/>
            <w:vAlign w:val="center"/>
            <w:hideMark/>
          </w:tcPr>
          <w:p w14:paraId="0E854AA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85" w:type="dxa"/>
            <w:shd w:val="clear" w:color="auto" w:fill="auto"/>
            <w:vAlign w:val="center"/>
          </w:tcPr>
          <w:p w14:paraId="2A8CF96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7D48A20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667C0C6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3FF4B7F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2A43465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5C5724C0" w14:textId="77777777" w:rsidTr="0059213A">
        <w:trPr>
          <w:trHeight w:val="20"/>
        </w:trPr>
        <w:tc>
          <w:tcPr>
            <w:tcW w:w="851" w:type="dxa"/>
            <w:shd w:val="clear" w:color="auto" w:fill="auto"/>
            <w:vAlign w:val="center"/>
            <w:hideMark/>
          </w:tcPr>
          <w:p w14:paraId="3CFC589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0104</w:t>
            </w:r>
          </w:p>
        </w:tc>
        <w:tc>
          <w:tcPr>
            <w:tcW w:w="6379" w:type="dxa"/>
            <w:shd w:val="clear" w:color="auto" w:fill="auto"/>
            <w:vAlign w:val="center"/>
            <w:hideMark/>
          </w:tcPr>
          <w:p w14:paraId="37DF19F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5" w:type="dxa"/>
            <w:shd w:val="clear" w:color="auto" w:fill="auto"/>
            <w:vAlign w:val="center"/>
          </w:tcPr>
          <w:p w14:paraId="04F4817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3317461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1EE8990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5C427B2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7D7A6A9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19FBF1D8" w14:textId="77777777" w:rsidTr="0059213A">
        <w:trPr>
          <w:trHeight w:val="20"/>
        </w:trPr>
        <w:tc>
          <w:tcPr>
            <w:tcW w:w="851" w:type="dxa"/>
            <w:shd w:val="clear" w:color="auto" w:fill="auto"/>
            <w:vAlign w:val="center"/>
            <w:hideMark/>
          </w:tcPr>
          <w:p w14:paraId="1629BF2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0105</w:t>
            </w:r>
          </w:p>
        </w:tc>
        <w:tc>
          <w:tcPr>
            <w:tcW w:w="6379" w:type="dxa"/>
            <w:shd w:val="clear" w:color="auto" w:fill="auto"/>
            <w:vAlign w:val="center"/>
            <w:hideMark/>
          </w:tcPr>
          <w:p w14:paraId="5A96259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Судебная система</w:t>
            </w:r>
          </w:p>
        </w:tc>
        <w:tc>
          <w:tcPr>
            <w:tcW w:w="1585" w:type="dxa"/>
            <w:shd w:val="clear" w:color="auto" w:fill="auto"/>
            <w:vAlign w:val="center"/>
          </w:tcPr>
          <w:p w14:paraId="4D2DBC9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6EA8F4C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62C33CC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77005B7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63C1B9A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2B9CB624" w14:textId="77777777" w:rsidTr="0059213A">
        <w:trPr>
          <w:trHeight w:val="20"/>
        </w:trPr>
        <w:tc>
          <w:tcPr>
            <w:tcW w:w="851" w:type="dxa"/>
            <w:shd w:val="clear" w:color="auto" w:fill="auto"/>
            <w:vAlign w:val="center"/>
            <w:hideMark/>
          </w:tcPr>
          <w:p w14:paraId="7179AB7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0106</w:t>
            </w:r>
          </w:p>
        </w:tc>
        <w:tc>
          <w:tcPr>
            <w:tcW w:w="6379" w:type="dxa"/>
            <w:shd w:val="clear" w:color="auto" w:fill="auto"/>
            <w:vAlign w:val="center"/>
            <w:hideMark/>
          </w:tcPr>
          <w:p w14:paraId="63B385F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85" w:type="dxa"/>
            <w:shd w:val="clear" w:color="auto" w:fill="auto"/>
            <w:vAlign w:val="center"/>
          </w:tcPr>
          <w:p w14:paraId="792816B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11FB981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7C0558C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742BC89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4EBC5F3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279503BA" w14:textId="77777777" w:rsidTr="0059213A">
        <w:trPr>
          <w:trHeight w:val="20"/>
        </w:trPr>
        <w:tc>
          <w:tcPr>
            <w:tcW w:w="851" w:type="dxa"/>
            <w:shd w:val="clear" w:color="auto" w:fill="auto"/>
            <w:vAlign w:val="center"/>
            <w:hideMark/>
          </w:tcPr>
          <w:p w14:paraId="360446A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0107</w:t>
            </w:r>
          </w:p>
        </w:tc>
        <w:tc>
          <w:tcPr>
            <w:tcW w:w="6379" w:type="dxa"/>
            <w:shd w:val="clear" w:color="auto" w:fill="auto"/>
            <w:vAlign w:val="center"/>
            <w:hideMark/>
          </w:tcPr>
          <w:p w14:paraId="5D17BB7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1585" w:type="dxa"/>
            <w:shd w:val="clear" w:color="auto" w:fill="auto"/>
            <w:vAlign w:val="center"/>
          </w:tcPr>
          <w:p w14:paraId="727F26D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130297F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658CDB0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67BBCF3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2B09873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32A05466" w14:textId="77777777" w:rsidTr="0059213A">
        <w:trPr>
          <w:trHeight w:val="20"/>
        </w:trPr>
        <w:tc>
          <w:tcPr>
            <w:tcW w:w="851" w:type="dxa"/>
            <w:shd w:val="clear" w:color="auto" w:fill="auto"/>
            <w:vAlign w:val="center"/>
            <w:hideMark/>
          </w:tcPr>
          <w:p w14:paraId="1ABCB9A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0110</w:t>
            </w:r>
          </w:p>
        </w:tc>
        <w:tc>
          <w:tcPr>
            <w:tcW w:w="6379" w:type="dxa"/>
            <w:shd w:val="clear" w:color="auto" w:fill="auto"/>
            <w:vAlign w:val="center"/>
            <w:hideMark/>
          </w:tcPr>
          <w:p w14:paraId="552A452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Фундаментальные исследования</w:t>
            </w:r>
          </w:p>
        </w:tc>
        <w:tc>
          <w:tcPr>
            <w:tcW w:w="1585" w:type="dxa"/>
            <w:shd w:val="clear" w:color="auto" w:fill="auto"/>
            <w:vAlign w:val="center"/>
          </w:tcPr>
          <w:p w14:paraId="51AAF58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269B180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26F4F33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1E248EA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7B81838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252D5CE0" w14:textId="77777777" w:rsidTr="0059213A">
        <w:trPr>
          <w:trHeight w:val="20"/>
        </w:trPr>
        <w:tc>
          <w:tcPr>
            <w:tcW w:w="851" w:type="dxa"/>
            <w:shd w:val="clear" w:color="auto" w:fill="auto"/>
            <w:vAlign w:val="center"/>
            <w:hideMark/>
          </w:tcPr>
          <w:p w14:paraId="4BD28BE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0111</w:t>
            </w:r>
          </w:p>
        </w:tc>
        <w:tc>
          <w:tcPr>
            <w:tcW w:w="6379" w:type="dxa"/>
            <w:shd w:val="clear" w:color="auto" w:fill="auto"/>
            <w:vAlign w:val="center"/>
            <w:hideMark/>
          </w:tcPr>
          <w:p w14:paraId="674E9F6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Резервные фонды</w:t>
            </w:r>
          </w:p>
        </w:tc>
        <w:tc>
          <w:tcPr>
            <w:tcW w:w="1585" w:type="dxa"/>
            <w:shd w:val="clear" w:color="auto" w:fill="auto"/>
            <w:vAlign w:val="center"/>
          </w:tcPr>
          <w:p w14:paraId="4E46BF0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0B1B9D1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3D65D5D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06C88CB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56CA2D0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0BAFBA4D" w14:textId="77777777" w:rsidTr="0059213A">
        <w:trPr>
          <w:trHeight w:val="20"/>
        </w:trPr>
        <w:tc>
          <w:tcPr>
            <w:tcW w:w="851" w:type="dxa"/>
            <w:shd w:val="clear" w:color="auto" w:fill="auto"/>
            <w:vAlign w:val="center"/>
            <w:hideMark/>
          </w:tcPr>
          <w:p w14:paraId="5850CB3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0112</w:t>
            </w:r>
          </w:p>
        </w:tc>
        <w:tc>
          <w:tcPr>
            <w:tcW w:w="6379" w:type="dxa"/>
            <w:shd w:val="clear" w:color="auto" w:fill="auto"/>
            <w:vAlign w:val="center"/>
            <w:hideMark/>
          </w:tcPr>
          <w:p w14:paraId="2E913F5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Прикладные научные исследования в области общегосударственных вопросов</w:t>
            </w:r>
          </w:p>
        </w:tc>
        <w:tc>
          <w:tcPr>
            <w:tcW w:w="1585" w:type="dxa"/>
            <w:shd w:val="clear" w:color="auto" w:fill="auto"/>
            <w:vAlign w:val="center"/>
          </w:tcPr>
          <w:p w14:paraId="1537F38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1E87473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46C4889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7CB7C5E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312FA3E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394E7CAF" w14:textId="77777777" w:rsidTr="0059213A">
        <w:trPr>
          <w:trHeight w:val="20"/>
        </w:trPr>
        <w:tc>
          <w:tcPr>
            <w:tcW w:w="851" w:type="dxa"/>
            <w:shd w:val="clear" w:color="auto" w:fill="auto"/>
            <w:vAlign w:val="center"/>
            <w:hideMark/>
          </w:tcPr>
          <w:p w14:paraId="6F8AC63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0113</w:t>
            </w:r>
          </w:p>
        </w:tc>
        <w:tc>
          <w:tcPr>
            <w:tcW w:w="6379" w:type="dxa"/>
            <w:shd w:val="clear" w:color="auto" w:fill="auto"/>
            <w:vAlign w:val="center"/>
            <w:hideMark/>
          </w:tcPr>
          <w:p w14:paraId="39E3B05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общегосударственные вопросы</w:t>
            </w:r>
          </w:p>
        </w:tc>
        <w:tc>
          <w:tcPr>
            <w:tcW w:w="1585" w:type="dxa"/>
            <w:shd w:val="clear" w:color="auto" w:fill="auto"/>
            <w:vAlign w:val="center"/>
          </w:tcPr>
          <w:p w14:paraId="6EF174B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401677C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38FDE03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7E9060E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03E312A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21D6136F" w14:textId="77777777" w:rsidTr="0059213A">
        <w:trPr>
          <w:trHeight w:val="20"/>
        </w:trPr>
        <w:tc>
          <w:tcPr>
            <w:tcW w:w="851" w:type="dxa"/>
            <w:shd w:val="clear" w:color="auto" w:fill="auto"/>
            <w:vAlign w:val="center"/>
            <w:hideMark/>
          </w:tcPr>
          <w:p w14:paraId="13122962"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0200</w:t>
            </w:r>
          </w:p>
        </w:tc>
        <w:tc>
          <w:tcPr>
            <w:tcW w:w="6379" w:type="dxa"/>
            <w:shd w:val="clear" w:color="auto" w:fill="auto"/>
            <w:vAlign w:val="center"/>
            <w:hideMark/>
          </w:tcPr>
          <w:p w14:paraId="3ACA45FB"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Национальная оборона</w:t>
            </w:r>
          </w:p>
        </w:tc>
        <w:tc>
          <w:tcPr>
            <w:tcW w:w="1585" w:type="dxa"/>
            <w:shd w:val="clear" w:color="auto" w:fill="auto"/>
            <w:vAlign w:val="center"/>
          </w:tcPr>
          <w:p w14:paraId="7CEB7C8E"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59" w:type="dxa"/>
            <w:shd w:val="clear" w:color="auto" w:fill="auto"/>
            <w:vAlign w:val="center"/>
          </w:tcPr>
          <w:p w14:paraId="711653A3"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79" w:type="dxa"/>
            <w:shd w:val="clear" w:color="auto" w:fill="auto"/>
            <w:vAlign w:val="center"/>
          </w:tcPr>
          <w:p w14:paraId="00937E64"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38" w:type="dxa"/>
            <w:shd w:val="clear" w:color="auto" w:fill="auto"/>
            <w:vAlign w:val="center"/>
          </w:tcPr>
          <w:p w14:paraId="356484A4"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348" w:type="dxa"/>
            <w:shd w:val="clear" w:color="auto" w:fill="auto"/>
            <w:vAlign w:val="center"/>
          </w:tcPr>
          <w:p w14:paraId="6C4157E6"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343C145B" w14:textId="77777777" w:rsidTr="0059213A">
        <w:trPr>
          <w:trHeight w:val="20"/>
        </w:trPr>
        <w:tc>
          <w:tcPr>
            <w:tcW w:w="851" w:type="dxa"/>
            <w:shd w:val="clear" w:color="auto" w:fill="auto"/>
            <w:vAlign w:val="center"/>
            <w:hideMark/>
          </w:tcPr>
          <w:p w14:paraId="2CB44CF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0203</w:t>
            </w:r>
          </w:p>
        </w:tc>
        <w:tc>
          <w:tcPr>
            <w:tcW w:w="6379" w:type="dxa"/>
            <w:shd w:val="clear" w:color="auto" w:fill="auto"/>
            <w:vAlign w:val="center"/>
            <w:hideMark/>
          </w:tcPr>
          <w:p w14:paraId="1BFA3A3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1585" w:type="dxa"/>
            <w:shd w:val="clear" w:color="auto" w:fill="auto"/>
            <w:vAlign w:val="center"/>
          </w:tcPr>
          <w:p w14:paraId="6997FB3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068D3F6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73C624C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137D3E9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46D6A9C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0EF93E02" w14:textId="77777777" w:rsidTr="0059213A">
        <w:trPr>
          <w:trHeight w:val="20"/>
        </w:trPr>
        <w:tc>
          <w:tcPr>
            <w:tcW w:w="851" w:type="dxa"/>
            <w:shd w:val="clear" w:color="auto" w:fill="auto"/>
            <w:vAlign w:val="center"/>
            <w:hideMark/>
          </w:tcPr>
          <w:p w14:paraId="7FE5B17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0204</w:t>
            </w:r>
          </w:p>
        </w:tc>
        <w:tc>
          <w:tcPr>
            <w:tcW w:w="6379" w:type="dxa"/>
            <w:shd w:val="clear" w:color="auto" w:fill="auto"/>
            <w:vAlign w:val="center"/>
            <w:hideMark/>
          </w:tcPr>
          <w:p w14:paraId="29D5E3D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Мобилизационная подготовка экономики</w:t>
            </w:r>
          </w:p>
        </w:tc>
        <w:tc>
          <w:tcPr>
            <w:tcW w:w="1585" w:type="dxa"/>
            <w:shd w:val="clear" w:color="auto" w:fill="auto"/>
            <w:vAlign w:val="center"/>
          </w:tcPr>
          <w:p w14:paraId="0D9399F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7287265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45D6067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3EC29B4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4ACBFEC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40FCC9D4" w14:textId="77777777" w:rsidTr="0059213A">
        <w:trPr>
          <w:trHeight w:val="20"/>
        </w:trPr>
        <w:tc>
          <w:tcPr>
            <w:tcW w:w="851" w:type="dxa"/>
            <w:shd w:val="clear" w:color="auto" w:fill="auto"/>
            <w:vAlign w:val="center"/>
            <w:hideMark/>
          </w:tcPr>
          <w:p w14:paraId="0ACC8AED"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0300</w:t>
            </w:r>
          </w:p>
        </w:tc>
        <w:tc>
          <w:tcPr>
            <w:tcW w:w="6379" w:type="dxa"/>
            <w:shd w:val="clear" w:color="auto" w:fill="auto"/>
            <w:vAlign w:val="center"/>
            <w:hideMark/>
          </w:tcPr>
          <w:p w14:paraId="63FA626A"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1585" w:type="dxa"/>
            <w:shd w:val="clear" w:color="auto" w:fill="auto"/>
            <w:vAlign w:val="center"/>
          </w:tcPr>
          <w:p w14:paraId="179E5ED1"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59" w:type="dxa"/>
            <w:shd w:val="clear" w:color="auto" w:fill="auto"/>
            <w:vAlign w:val="center"/>
          </w:tcPr>
          <w:p w14:paraId="31A83764"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79" w:type="dxa"/>
            <w:shd w:val="clear" w:color="auto" w:fill="auto"/>
            <w:vAlign w:val="center"/>
          </w:tcPr>
          <w:p w14:paraId="1D61CB66"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38" w:type="dxa"/>
            <w:shd w:val="clear" w:color="auto" w:fill="auto"/>
            <w:vAlign w:val="center"/>
          </w:tcPr>
          <w:p w14:paraId="4BC4DA40"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348" w:type="dxa"/>
            <w:shd w:val="clear" w:color="auto" w:fill="auto"/>
            <w:vAlign w:val="center"/>
          </w:tcPr>
          <w:p w14:paraId="59F5AD0E"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0A9F2A58" w14:textId="77777777" w:rsidTr="0059213A">
        <w:trPr>
          <w:trHeight w:val="20"/>
        </w:trPr>
        <w:tc>
          <w:tcPr>
            <w:tcW w:w="851" w:type="dxa"/>
            <w:shd w:val="clear" w:color="auto" w:fill="auto"/>
            <w:vAlign w:val="center"/>
            <w:hideMark/>
          </w:tcPr>
          <w:p w14:paraId="3CD7986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0309</w:t>
            </w:r>
          </w:p>
        </w:tc>
        <w:tc>
          <w:tcPr>
            <w:tcW w:w="6379" w:type="dxa"/>
            <w:shd w:val="clear" w:color="auto" w:fill="auto"/>
            <w:vAlign w:val="center"/>
            <w:hideMark/>
          </w:tcPr>
          <w:p w14:paraId="35FE0E0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585" w:type="dxa"/>
            <w:shd w:val="clear" w:color="auto" w:fill="auto"/>
            <w:vAlign w:val="center"/>
          </w:tcPr>
          <w:p w14:paraId="6E6C998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574B97D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0A0D7A1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42125DF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55AA8AE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3B9E316E" w14:textId="77777777" w:rsidTr="0059213A">
        <w:trPr>
          <w:trHeight w:val="20"/>
        </w:trPr>
        <w:tc>
          <w:tcPr>
            <w:tcW w:w="851" w:type="dxa"/>
            <w:shd w:val="clear" w:color="auto" w:fill="auto"/>
            <w:vAlign w:val="center"/>
            <w:hideMark/>
          </w:tcPr>
          <w:p w14:paraId="1728197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0310</w:t>
            </w:r>
          </w:p>
        </w:tc>
        <w:tc>
          <w:tcPr>
            <w:tcW w:w="6379" w:type="dxa"/>
            <w:shd w:val="clear" w:color="auto" w:fill="auto"/>
            <w:vAlign w:val="center"/>
            <w:hideMark/>
          </w:tcPr>
          <w:p w14:paraId="78656CC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Обеспечение пожарной безопасности</w:t>
            </w:r>
          </w:p>
        </w:tc>
        <w:tc>
          <w:tcPr>
            <w:tcW w:w="1585" w:type="dxa"/>
            <w:shd w:val="clear" w:color="auto" w:fill="auto"/>
            <w:vAlign w:val="center"/>
          </w:tcPr>
          <w:p w14:paraId="660AEEE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4C7AE67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21E8039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5CDEF06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6FB987D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5720FEE6" w14:textId="77777777" w:rsidTr="0059213A">
        <w:trPr>
          <w:trHeight w:val="20"/>
        </w:trPr>
        <w:tc>
          <w:tcPr>
            <w:tcW w:w="851" w:type="dxa"/>
            <w:shd w:val="clear" w:color="auto" w:fill="auto"/>
            <w:vAlign w:val="center"/>
            <w:hideMark/>
          </w:tcPr>
          <w:p w14:paraId="3EDB247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0314</w:t>
            </w:r>
          </w:p>
        </w:tc>
        <w:tc>
          <w:tcPr>
            <w:tcW w:w="6379" w:type="dxa"/>
            <w:shd w:val="clear" w:color="auto" w:fill="auto"/>
            <w:vAlign w:val="center"/>
            <w:hideMark/>
          </w:tcPr>
          <w:p w14:paraId="7812214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национальной безопасности и правоохранительной деятельности</w:t>
            </w:r>
          </w:p>
        </w:tc>
        <w:tc>
          <w:tcPr>
            <w:tcW w:w="1585" w:type="dxa"/>
            <w:shd w:val="clear" w:color="auto" w:fill="auto"/>
            <w:vAlign w:val="center"/>
          </w:tcPr>
          <w:p w14:paraId="6A94526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572AF62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2631950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572FE29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6315D1D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4002A801" w14:textId="77777777" w:rsidTr="0059213A">
        <w:trPr>
          <w:trHeight w:val="20"/>
        </w:trPr>
        <w:tc>
          <w:tcPr>
            <w:tcW w:w="851" w:type="dxa"/>
            <w:shd w:val="clear" w:color="auto" w:fill="auto"/>
            <w:vAlign w:val="center"/>
            <w:hideMark/>
          </w:tcPr>
          <w:p w14:paraId="27DFA1CF"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0400</w:t>
            </w:r>
          </w:p>
        </w:tc>
        <w:tc>
          <w:tcPr>
            <w:tcW w:w="6379" w:type="dxa"/>
            <w:shd w:val="clear" w:color="auto" w:fill="auto"/>
            <w:vAlign w:val="center"/>
            <w:hideMark/>
          </w:tcPr>
          <w:p w14:paraId="494F5D63"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Национальная экономика</w:t>
            </w:r>
          </w:p>
        </w:tc>
        <w:tc>
          <w:tcPr>
            <w:tcW w:w="1585" w:type="dxa"/>
            <w:shd w:val="clear" w:color="auto" w:fill="auto"/>
            <w:vAlign w:val="center"/>
          </w:tcPr>
          <w:p w14:paraId="04BE7AFB"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59" w:type="dxa"/>
            <w:shd w:val="clear" w:color="auto" w:fill="auto"/>
            <w:vAlign w:val="center"/>
          </w:tcPr>
          <w:p w14:paraId="1A80A4C3"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79" w:type="dxa"/>
            <w:shd w:val="clear" w:color="auto" w:fill="auto"/>
            <w:vAlign w:val="center"/>
          </w:tcPr>
          <w:p w14:paraId="543D7B72"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38" w:type="dxa"/>
            <w:shd w:val="clear" w:color="auto" w:fill="auto"/>
            <w:vAlign w:val="center"/>
          </w:tcPr>
          <w:p w14:paraId="55B59D81"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348" w:type="dxa"/>
            <w:shd w:val="clear" w:color="auto" w:fill="auto"/>
            <w:vAlign w:val="center"/>
          </w:tcPr>
          <w:p w14:paraId="33683694"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4EEF6C70" w14:textId="77777777" w:rsidTr="0059213A">
        <w:trPr>
          <w:trHeight w:val="20"/>
        </w:trPr>
        <w:tc>
          <w:tcPr>
            <w:tcW w:w="851" w:type="dxa"/>
            <w:shd w:val="clear" w:color="auto" w:fill="auto"/>
            <w:vAlign w:val="center"/>
            <w:hideMark/>
          </w:tcPr>
          <w:p w14:paraId="40F3F8D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0401</w:t>
            </w:r>
          </w:p>
        </w:tc>
        <w:tc>
          <w:tcPr>
            <w:tcW w:w="6379" w:type="dxa"/>
            <w:shd w:val="clear" w:color="auto" w:fill="auto"/>
            <w:vAlign w:val="center"/>
            <w:hideMark/>
          </w:tcPr>
          <w:p w14:paraId="6A9E3F1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Общеэкономические вопросы</w:t>
            </w:r>
          </w:p>
        </w:tc>
        <w:tc>
          <w:tcPr>
            <w:tcW w:w="1585" w:type="dxa"/>
            <w:shd w:val="clear" w:color="auto" w:fill="auto"/>
            <w:vAlign w:val="center"/>
          </w:tcPr>
          <w:p w14:paraId="53E6961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5019CB0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088F768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02C2295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6DB835A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69948C67" w14:textId="77777777" w:rsidTr="0059213A">
        <w:trPr>
          <w:trHeight w:val="20"/>
        </w:trPr>
        <w:tc>
          <w:tcPr>
            <w:tcW w:w="851" w:type="dxa"/>
            <w:shd w:val="clear" w:color="auto" w:fill="auto"/>
            <w:vAlign w:val="center"/>
            <w:hideMark/>
          </w:tcPr>
          <w:p w14:paraId="521FDF9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0402</w:t>
            </w:r>
          </w:p>
        </w:tc>
        <w:tc>
          <w:tcPr>
            <w:tcW w:w="6379" w:type="dxa"/>
            <w:shd w:val="clear" w:color="auto" w:fill="auto"/>
            <w:vAlign w:val="center"/>
            <w:hideMark/>
          </w:tcPr>
          <w:p w14:paraId="2BD0F0E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Топливно-энергетический комплекс</w:t>
            </w:r>
          </w:p>
        </w:tc>
        <w:tc>
          <w:tcPr>
            <w:tcW w:w="1585" w:type="dxa"/>
            <w:shd w:val="clear" w:color="auto" w:fill="auto"/>
            <w:vAlign w:val="center"/>
          </w:tcPr>
          <w:p w14:paraId="09B6BA5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42176F1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180D131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48A1C4A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0102F59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66E20A32" w14:textId="77777777" w:rsidTr="0059213A">
        <w:trPr>
          <w:trHeight w:val="20"/>
        </w:trPr>
        <w:tc>
          <w:tcPr>
            <w:tcW w:w="851" w:type="dxa"/>
            <w:shd w:val="clear" w:color="auto" w:fill="auto"/>
            <w:vAlign w:val="center"/>
            <w:hideMark/>
          </w:tcPr>
          <w:p w14:paraId="02DB308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0404</w:t>
            </w:r>
          </w:p>
        </w:tc>
        <w:tc>
          <w:tcPr>
            <w:tcW w:w="6379" w:type="dxa"/>
            <w:shd w:val="clear" w:color="auto" w:fill="auto"/>
            <w:vAlign w:val="center"/>
            <w:hideMark/>
          </w:tcPr>
          <w:p w14:paraId="2DE05EB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Воспроизводство минерально-сырьевой базы</w:t>
            </w:r>
          </w:p>
        </w:tc>
        <w:tc>
          <w:tcPr>
            <w:tcW w:w="1585" w:type="dxa"/>
            <w:shd w:val="clear" w:color="auto" w:fill="auto"/>
            <w:vAlign w:val="center"/>
          </w:tcPr>
          <w:p w14:paraId="139E5F8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3DC2E49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78C7E03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26F2D2F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4C940DC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3D5F936D" w14:textId="77777777" w:rsidTr="0059213A">
        <w:trPr>
          <w:trHeight w:val="20"/>
        </w:trPr>
        <w:tc>
          <w:tcPr>
            <w:tcW w:w="851" w:type="dxa"/>
            <w:shd w:val="clear" w:color="auto" w:fill="auto"/>
            <w:vAlign w:val="center"/>
            <w:hideMark/>
          </w:tcPr>
          <w:p w14:paraId="08AE1E1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0405</w:t>
            </w:r>
          </w:p>
        </w:tc>
        <w:tc>
          <w:tcPr>
            <w:tcW w:w="6379" w:type="dxa"/>
            <w:shd w:val="clear" w:color="auto" w:fill="auto"/>
            <w:vAlign w:val="center"/>
            <w:hideMark/>
          </w:tcPr>
          <w:p w14:paraId="1AC64BB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Сельское хозяйство и рыболовство</w:t>
            </w:r>
          </w:p>
        </w:tc>
        <w:tc>
          <w:tcPr>
            <w:tcW w:w="1585" w:type="dxa"/>
            <w:shd w:val="clear" w:color="auto" w:fill="auto"/>
            <w:vAlign w:val="center"/>
          </w:tcPr>
          <w:p w14:paraId="4452F3F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3D65E75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0969506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283D1CD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4B880CC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12164C0C" w14:textId="77777777" w:rsidTr="0059213A">
        <w:trPr>
          <w:trHeight w:val="20"/>
        </w:trPr>
        <w:tc>
          <w:tcPr>
            <w:tcW w:w="851" w:type="dxa"/>
            <w:shd w:val="clear" w:color="auto" w:fill="auto"/>
            <w:vAlign w:val="center"/>
            <w:hideMark/>
          </w:tcPr>
          <w:p w14:paraId="16A7819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0406</w:t>
            </w:r>
          </w:p>
        </w:tc>
        <w:tc>
          <w:tcPr>
            <w:tcW w:w="6379" w:type="dxa"/>
            <w:shd w:val="clear" w:color="auto" w:fill="auto"/>
            <w:vAlign w:val="center"/>
            <w:hideMark/>
          </w:tcPr>
          <w:p w14:paraId="3323FC5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Водное хозяйство</w:t>
            </w:r>
          </w:p>
        </w:tc>
        <w:tc>
          <w:tcPr>
            <w:tcW w:w="1585" w:type="dxa"/>
            <w:shd w:val="clear" w:color="auto" w:fill="auto"/>
            <w:vAlign w:val="center"/>
          </w:tcPr>
          <w:p w14:paraId="06935D3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5E6B936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60034F8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7A0FD2B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4C130E3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6143E379" w14:textId="77777777" w:rsidTr="0059213A">
        <w:trPr>
          <w:trHeight w:val="20"/>
        </w:trPr>
        <w:tc>
          <w:tcPr>
            <w:tcW w:w="851" w:type="dxa"/>
            <w:shd w:val="clear" w:color="auto" w:fill="auto"/>
            <w:vAlign w:val="center"/>
            <w:hideMark/>
          </w:tcPr>
          <w:p w14:paraId="7C7034E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0407</w:t>
            </w:r>
          </w:p>
        </w:tc>
        <w:tc>
          <w:tcPr>
            <w:tcW w:w="6379" w:type="dxa"/>
            <w:shd w:val="clear" w:color="auto" w:fill="auto"/>
            <w:vAlign w:val="center"/>
            <w:hideMark/>
          </w:tcPr>
          <w:p w14:paraId="77ABA71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Лесное хозяйство</w:t>
            </w:r>
          </w:p>
        </w:tc>
        <w:tc>
          <w:tcPr>
            <w:tcW w:w="1585" w:type="dxa"/>
            <w:shd w:val="clear" w:color="auto" w:fill="auto"/>
            <w:vAlign w:val="center"/>
          </w:tcPr>
          <w:p w14:paraId="0F35F75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245ECAA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639140C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566F29D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01A63B7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5FC496D8" w14:textId="77777777" w:rsidTr="0059213A">
        <w:trPr>
          <w:trHeight w:val="20"/>
        </w:trPr>
        <w:tc>
          <w:tcPr>
            <w:tcW w:w="851" w:type="dxa"/>
            <w:shd w:val="clear" w:color="auto" w:fill="auto"/>
            <w:vAlign w:val="center"/>
            <w:hideMark/>
          </w:tcPr>
          <w:p w14:paraId="047A8F5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0408</w:t>
            </w:r>
          </w:p>
        </w:tc>
        <w:tc>
          <w:tcPr>
            <w:tcW w:w="6379" w:type="dxa"/>
            <w:shd w:val="clear" w:color="auto" w:fill="auto"/>
            <w:vAlign w:val="center"/>
            <w:hideMark/>
          </w:tcPr>
          <w:p w14:paraId="6CDA07F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Транспорт</w:t>
            </w:r>
          </w:p>
        </w:tc>
        <w:tc>
          <w:tcPr>
            <w:tcW w:w="1585" w:type="dxa"/>
            <w:shd w:val="clear" w:color="auto" w:fill="auto"/>
            <w:vAlign w:val="center"/>
          </w:tcPr>
          <w:p w14:paraId="0370AF9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150D803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41FB71B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6646C09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435645E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6CFF88A0" w14:textId="77777777" w:rsidTr="0059213A">
        <w:trPr>
          <w:trHeight w:val="20"/>
        </w:trPr>
        <w:tc>
          <w:tcPr>
            <w:tcW w:w="851" w:type="dxa"/>
            <w:shd w:val="clear" w:color="auto" w:fill="auto"/>
            <w:vAlign w:val="center"/>
            <w:hideMark/>
          </w:tcPr>
          <w:p w14:paraId="13DBB3D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0409</w:t>
            </w:r>
          </w:p>
        </w:tc>
        <w:tc>
          <w:tcPr>
            <w:tcW w:w="6379" w:type="dxa"/>
            <w:shd w:val="clear" w:color="auto" w:fill="auto"/>
            <w:vAlign w:val="center"/>
            <w:hideMark/>
          </w:tcPr>
          <w:p w14:paraId="6E8EEAA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Дорожное хозяйство (дорожные фонды)</w:t>
            </w:r>
          </w:p>
        </w:tc>
        <w:tc>
          <w:tcPr>
            <w:tcW w:w="1585" w:type="dxa"/>
            <w:shd w:val="clear" w:color="auto" w:fill="auto"/>
            <w:vAlign w:val="center"/>
          </w:tcPr>
          <w:p w14:paraId="7BCC5D8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6A2C2C7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3BB22B1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3D2C001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5C0CAAC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3BA1F937" w14:textId="77777777" w:rsidTr="0059213A">
        <w:trPr>
          <w:trHeight w:val="20"/>
        </w:trPr>
        <w:tc>
          <w:tcPr>
            <w:tcW w:w="851" w:type="dxa"/>
            <w:shd w:val="clear" w:color="auto" w:fill="auto"/>
            <w:vAlign w:val="center"/>
            <w:hideMark/>
          </w:tcPr>
          <w:p w14:paraId="22294C2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0410</w:t>
            </w:r>
          </w:p>
        </w:tc>
        <w:tc>
          <w:tcPr>
            <w:tcW w:w="6379" w:type="dxa"/>
            <w:shd w:val="clear" w:color="auto" w:fill="auto"/>
            <w:vAlign w:val="center"/>
            <w:hideMark/>
          </w:tcPr>
          <w:p w14:paraId="255B288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Связь и информатика</w:t>
            </w:r>
          </w:p>
        </w:tc>
        <w:tc>
          <w:tcPr>
            <w:tcW w:w="1585" w:type="dxa"/>
            <w:shd w:val="clear" w:color="auto" w:fill="auto"/>
            <w:vAlign w:val="center"/>
          </w:tcPr>
          <w:p w14:paraId="352F351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6F13751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5880AC4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5B5D27D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1FCDF7A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4EB5F316" w14:textId="77777777" w:rsidTr="0059213A">
        <w:trPr>
          <w:trHeight w:val="20"/>
        </w:trPr>
        <w:tc>
          <w:tcPr>
            <w:tcW w:w="851" w:type="dxa"/>
            <w:shd w:val="clear" w:color="auto" w:fill="auto"/>
            <w:vAlign w:val="center"/>
            <w:hideMark/>
          </w:tcPr>
          <w:p w14:paraId="4FE2740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0412</w:t>
            </w:r>
          </w:p>
        </w:tc>
        <w:tc>
          <w:tcPr>
            <w:tcW w:w="6379" w:type="dxa"/>
            <w:shd w:val="clear" w:color="auto" w:fill="auto"/>
            <w:vAlign w:val="center"/>
            <w:hideMark/>
          </w:tcPr>
          <w:p w14:paraId="3D89B0C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1585" w:type="dxa"/>
            <w:shd w:val="clear" w:color="auto" w:fill="auto"/>
            <w:vAlign w:val="center"/>
          </w:tcPr>
          <w:p w14:paraId="664F3DF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0908589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203B4D0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1E06096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68A2F5A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0ED8D65E" w14:textId="77777777" w:rsidTr="0059213A">
        <w:trPr>
          <w:trHeight w:val="20"/>
        </w:trPr>
        <w:tc>
          <w:tcPr>
            <w:tcW w:w="851" w:type="dxa"/>
            <w:shd w:val="clear" w:color="auto" w:fill="auto"/>
            <w:vAlign w:val="center"/>
            <w:hideMark/>
          </w:tcPr>
          <w:p w14:paraId="353B656A"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0500</w:t>
            </w:r>
          </w:p>
        </w:tc>
        <w:tc>
          <w:tcPr>
            <w:tcW w:w="6379" w:type="dxa"/>
            <w:shd w:val="clear" w:color="auto" w:fill="auto"/>
            <w:vAlign w:val="center"/>
            <w:hideMark/>
          </w:tcPr>
          <w:p w14:paraId="42AE65DB"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Жилищно-коммунальное хозяйство</w:t>
            </w:r>
          </w:p>
        </w:tc>
        <w:tc>
          <w:tcPr>
            <w:tcW w:w="1585" w:type="dxa"/>
            <w:shd w:val="clear" w:color="auto" w:fill="auto"/>
            <w:vAlign w:val="center"/>
          </w:tcPr>
          <w:p w14:paraId="37864DF0"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59" w:type="dxa"/>
            <w:shd w:val="clear" w:color="auto" w:fill="auto"/>
            <w:vAlign w:val="center"/>
          </w:tcPr>
          <w:p w14:paraId="3668BFB0"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79" w:type="dxa"/>
            <w:shd w:val="clear" w:color="auto" w:fill="auto"/>
            <w:vAlign w:val="center"/>
          </w:tcPr>
          <w:p w14:paraId="6B8E920F"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38" w:type="dxa"/>
            <w:shd w:val="clear" w:color="auto" w:fill="auto"/>
            <w:vAlign w:val="center"/>
          </w:tcPr>
          <w:p w14:paraId="57864275"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348" w:type="dxa"/>
            <w:shd w:val="clear" w:color="auto" w:fill="auto"/>
            <w:vAlign w:val="center"/>
          </w:tcPr>
          <w:p w14:paraId="54B069D4"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47637138" w14:textId="77777777" w:rsidTr="0059213A">
        <w:trPr>
          <w:trHeight w:val="20"/>
        </w:trPr>
        <w:tc>
          <w:tcPr>
            <w:tcW w:w="851" w:type="dxa"/>
            <w:shd w:val="clear" w:color="auto" w:fill="auto"/>
            <w:vAlign w:val="center"/>
            <w:hideMark/>
          </w:tcPr>
          <w:p w14:paraId="2FA47A4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0501</w:t>
            </w:r>
          </w:p>
        </w:tc>
        <w:tc>
          <w:tcPr>
            <w:tcW w:w="6379" w:type="dxa"/>
            <w:shd w:val="clear" w:color="auto" w:fill="auto"/>
            <w:vAlign w:val="center"/>
            <w:hideMark/>
          </w:tcPr>
          <w:p w14:paraId="53F42DD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Жилищное хозяйство</w:t>
            </w:r>
          </w:p>
        </w:tc>
        <w:tc>
          <w:tcPr>
            <w:tcW w:w="1585" w:type="dxa"/>
            <w:shd w:val="clear" w:color="auto" w:fill="auto"/>
            <w:vAlign w:val="center"/>
          </w:tcPr>
          <w:p w14:paraId="598E88F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4C291DA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6062A8A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43EC7EC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62C8AB6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04AE7A7F" w14:textId="77777777" w:rsidTr="0059213A">
        <w:trPr>
          <w:trHeight w:val="20"/>
        </w:trPr>
        <w:tc>
          <w:tcPr>
            <w:tcW w:w="851" w:type="dxa"/>
            <w:shd w:val="clear" w:color="auto" w:fill="auto"/>
            <w:vAlign w:val="center"/>
            <w:hideMark/>
          </w:tcPr>
          <w:p w14:paraId="4CFB480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0502</w:t>
            </w:r>
          </w:p>
        </w:tc>
        <w:tc>
          <w:tcPr>
            <w:tcW w:w="6379" w:type="dxa"/>
            <w:shd w:val="clear" w:color="auto" w:fill="auto"/>
            <w:vAlign w:val="center"/>
            <w:hideMark/>
          </w:tcPr>
          <w:p w14:paraId="5F07612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Коммунальное хозяйство</w:t>
            </w:r>
          </w:p>
        </w:tc>
        <w:tc>
          <w:tcPr>
            <w:tcW w:w="1585" w:type="dxa"/>
            <w:shd w:val="clear" w:color="auto" w:fill="auto"/>
            <w:vAlign w:val="center"/>
          </w:tcPr>
          <w:p w14:paraId="3927E85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4B0A430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63B9439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5562197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2F77095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64AF50D1" w14:textId="77777777" w:rsidTr="0059213A">
        <w:trPr>
          <w:trHeight w:val="20"/>
        </w:trPr>
        <w:tc>
          <w:tcPr>
            <w:tcW w:w="851" w:type="dxa"/>
            <w:shd w:val="clear" w:color="auto" w:fill="auto"/>
            <w:vAlign w:val="center"/>
            <w:hideMark/>
          </w:tcPr>
          <w:p w14:paraId="349E017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0503</w:t>
            </w:r>
          </w:p>
        </w:tc>
        <w:tc>
          <w:tcPr>
            <w:tcW w:w="6379" w:type="dxa"/>
            <w:shd w:val="clear" w:color="auto" w:fill="auto"/>
            <w:vAlign w:val="center"/>
            <w:hideMark/>
          </w:tcPr>
          <w:p w14:paraId="2CAB66A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Благоустройство</w:t>
            </w:r>
          </w:p>
        </w:tc>
        <w:tc>
          <w:tcPr>
            <w:tcW w:w="1585" w:type="dxa"/>
            <w:shd w:val="clear" w:color="auto" w:fill="auto"/>
            <w:vAlign w:val="center"/>
          </w:tcPr>
          <w:p w14:paraId="468E23D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560266D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352F4D1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72AD848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05C1538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32392289" w14:textId="77777777" w:rsidTr="0059213A">
        <w:trPr>
          <w:trHeight w:val="20"/>
        </w:trPr>
        <w:tc>
          <w:tcPr>
            <w:tcW w:w="851" w:type="dxa"/>
            <w:shd w:val="clear" w:color="auto" w:fill="auto"/>
            <w:vAlign w:val="center"/>
            <w:hideMark/>
          </w:tcPr>
          <w:p w14:paraId="34BC40C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0504</w:t>
            </w:r>
          </w:p>
        </w:tc>
        <w:tc>
          <w:tcPr>
            <w:tcW w:w="6379" w:type="dxa"/>
            <w:shd w:val="clear" w:color="auto" w:fill="auto"/>
            <w:vAlign w:val="center"/>
            <w:hideMark/>
          </w:tcPr>
          <w:p w14:paraId="350E373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Прикладные научные исследования в области жилищно-коммунального хозяйства</w:t>
            </w:r>
          </w:p>
        </w:tc>
        <w:tc>
          <w:tcPr>
            <w:tcW w:w="1585" w:type="dxa"/>
            <w:shd w:val="clear" w:color="auto" w:fill="auto"/>
            <w:vAlign w:val="center"/>
          </w:tcPr>
          <w:p w14:paraId="7D68E46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3C10840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60A5538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41819C0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244CD2A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767944A5" w14:textId="77777777" w:rsidTr="0059213A">
        <w:trPr>
          <w:trHeight w:val="20"/>
        </w:trPr>
        <w:tc>
          <w:tcPr>
            <w:tcW w:w="851" w:type="dxa"/>
            <w:shd w:val="clear" w:color="auto" w:fill="auto"/>
            <w:vAlign w:val="center"/>
            <w:hideMark/>
          </w:tcPr>
          <w:p w14:paraId="54EEB68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0505</w:t>
            </w:r>
          </w:p>
        </w:tc>
        <w:tc>
          <w:tcPr>
            <w:tcW w:w="6379" w:type="dxa"/>
            <w:shd w:val="clear" w:color="auto" w:fill="auto"/>
            <w:vAlign w:val="center"/>
            <w:hideMark/>
          </w:tcPr>
          <w:p w14:paraId="64DCAA2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жилищно-коммунального хозяйства</w:t>
            </w:r>
          </w:p>
        </w:tc>
        <w:tc>
          <w:tcPr>
            <w:tcW w:w="1585" w:type="dxa"/>
            <w:shd w:val="clear" w:color="auto" w:fill="auto"/>
            <w:vAlign w:val="center"/>
          </w:tcPr>
          <w:p w14:paraId="0077E5C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12B777D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237E07F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35047A4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07D44C2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0B8072B0" w14:textId="77777777" w:rsidTr="0059213A">
        <w:trPr>
          <w:trHeight w:val="20"/>
        </w:trPr>
        <w:tc>
          <w:tcPr>
            <w:tcW w:w="851" w:type="dxa"/>
            <w:shd w:val="clear" w:color="auto" w:fill="auto"/>
            <w:vAlign w:val="center"/>
            <w:hideMark/>
          </w:tcPr>
          <w:p w14:paraId="254B6E68"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0600</w:t>
            </w:r>
          </w:p>
        </w:tc>
        <w:tc>
          <w:tcPr>
            <w:tcW w:w="6379" w:type="dxa"/>
            <w:shd w:val="clear" w:color="auto" w:fill="auto"/>
            <w:vAlign w:val="center"/>
            <w:hideMark/>
          </w:tcPr>
          <w:p w14:paraId="59D762C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Охрана окружающей среды</w:t>
            </w:r>
          </w:p>
        </w:tc>
        <w:tc>
          <w:tcPr>
            <w:tcW w:w="1585" w:type="dxa"/>
            <w:shd w:val="clear" w:color="auto" w:fill="auto"/>
            <w:vAlign w:val="center"/>
          </w:tcPr>
          <w:p w14:paraId="36F51B59"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59" w:type="dxa"/>
            <w:shd w:val="clear" w:color="auto" w:fill="auto"/>
            <w:vAlign w:val="center"/>
          </w:tcPr>
          <w:p w14:paraId="742701DE"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79" w:type="dxa"/>
            <w:shd w:val="clear" w:color="auto" w:fill="auto"/>
            <w:vAlign w:val="center"/>
          </w:tcPr>
          <w:p w14:paraId="177F8801"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38" w:type="dxa"/>
            <w:shd w:val="clear" w:color="auto" w:fill="auto"/>
            <w:vAlign w:val="center"/>
          </w:tcPr>
          <w:p w14:paraId="129146A3"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348" w:type="dxa"/>
            <w:shd w:val="clear" w:color="auto" w:fill="auto"/>
            <w:vAlign w:val="center"/>
          </w:tcPr>
          <w:p w14:paraId="6A4F9E80"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7134A169" w14:textId="77777777" w:rsidTr="0059213A">
        <w:trPr>
          <w:trHeight w:val="20"/>
        </w:trPr>
        <w:tc>
          <w:tcPr>
            <w:tcW w:w="851" w:type="dxa"/>
            <w:shd w:val="clear" w:color="auto" w:fill="auto"/>
            <w:vAlign w:val="center"/>
            <w:hideMark/>
          </w:tcPr>
          <w:p w14:paraId="59BC89C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0603</w:t>
            </w:r>
          </w:p>
        </w:tc>
        <w:tc>
          <w:tcPr>
            <w:tcW w:w="6379" w:type="dxa"/>
            <w:shd w:val="clear" w:color="auto" w:fill="auto"/>
            <w:vAlign w:val="center"/>
            <w:hideMark/>
          </w:tcPr>
          <w:p w14:paraId="30FE67D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Охрана объектов растительного и животного мира и среды их обитания</w:t>
            </w:r>
          </w:p>
        </w:tc>
        <w:tc>
          <w:tcPr>
            <w:tcW w:w="1585" w:type="dxa"/>
            <w:shd w:val="clear" w:color="auto" w:fill="auto"/>
            <w:vAlign w:val="center"/>
          </w:tcPr>
          <w:p w14:paraId="2AE2871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4F64302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5197281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2EEB07B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0993411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39D1AA8D" w14:textId="77777777" w:rsidTr="0059213A">
        <w:trPr>
          <w:trHeight w:val="20"/>
        </w:trPr>
        <w:tc>
          <w:tcPr>
            <w:tcW w:w="851" w:type="dxa"/>
            <w:shd w:val="clear" w:color="auto" w:fill="auto"/>
            <w:vAlign w:val="center"/>
            <w:hideMark/>
          </w:tcPr>
          <w:p w14:paraId="0B2130B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0605</w:t>
            </w:r>
          </w:p>
        </w:tc>
        <w:tc>
          <w:tcPr>
            <w:tcW w:w="6379" w:type="dxa"/>
            <w:shd w:val="clear" w:color="auto" w:fill="auto"/>
            <w:vAlign w:val="center"/>
            <w:hideMark/>
          </w:tcPr>
          <w:p w14:paraId="13574BE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охраны окружающей среды</w:t>
            </w:r>
          </w:p>
        </w:tc>
        <w:tc>
          <w:tcPr>
            <w:tcW w:w="1585" w:type="dxa"/>
            <w:shd w:val="clear" w:color="auto" w:fill="auto"/>
            <w:vAlign w:val="center"/>
          </w:tcPr>
          <w:p w14:paraId="1706B75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77B3DB0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49E62FE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1EC95A2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2D94A02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44FCBB68" w14:textId="77777777" w:rsidTr="0059213A">
        <w:trPr>
          <w:trHeight w:val="20"/>
        </w:trPr>
        <w:tc>
          <w:tcPr>
            <w:tcW w:w="851" w:type="dxa"/>
            <w:shd w:val="clear" w:color="auto" w:fill="auto"/>
            <w:vAlign w:val="center"/>
            <w:hideMark/>
          </w:tcPr>
          <w:p w14:paraId="3B88B2A6"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0700</w:t>
            </w:r>
          </w:p>
        </w:tc>
        <w:tc>
          <w:tcPr>
            <w:tcW w:w="6379" w:type="dxa"/>
            <w:shd w:val="clear" w:color="auto" w:fill="auto"/>
            <w:vAlign w:val="center"/>
            <w:hideMark/>
          </w:tcPr>
          <w:p w14:paraId="063A5277"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Образование</w:t>
            </w:r>
          </w:p>
        </w:tc>
        <w:tc>
          <w:tcPr>
            <w:tcW w:w="1585" w:type="dxa"/>
            <w:shd w:val="clear" w:color="auto" w:fill="auto"/>
            <w:vAlign w:val="center"/>
          </w:tcPr>
          <w:p w14:paraId="067A4FA3"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59" w:type="dxa"/>
            <w:shd w:val="clear" w:color="auto" w:fill="auto"/>
            <w:vAlign w:val="center"/>
          </w:tcPr>
          <w:p w14:paraId="1D4DE0BB"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79" w:type="dxa"/>
            <w:shd w:val="clear" w:color="auto" w:fill="auto"/>
            <w:vAlign w:val="center"/>
          </w:tcPr>
          <w:p w14:paraId="4FB32878"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38" w:type="dxa"/>
            <w:shd w:val="clear" w:color="auto" w:fill="auto"/>
            <w:vAlign w:val="center"/>
          </w:tcPr>
          <w:p w14:paraId="272468D3"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348" w:type="dxa"/>
            <w:shd w:val="clear" w:color="auto" w:fill="auto"/>
            <w:vAlign w:val="center"/>
          </w:tcPr>
          <w:p w14:paraId="3AD62957"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1930D251" w14:textId="77777777" w:rsidTr="0059213A">
        <w:trPr>
          <w:trHeight w:val="20"/>
        </w:trPr>
        <w:tc>
          <w:tcPr>
            <w:tcW w:w="851" w:type="dxa"/>
            <w:shd w:val="clear" w:color="auto" w:fill="auto"/>
            <w:vAlign w:val="center"/>
            <w:hideMark/>
          </w:tcPr>
          <w:p w14:paraId="2EAE659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0701</w:t>
            </w:r>
          </w:p>
        </w:tc>
        <w:tc>
          <w:tcPr>
            <w:tcW w:w="6379" w:type="dxa"/>
            <w:shd w:val="clear" w:color="auto" w:fill="auto"/>
            <w:vAlign w:val="center"/>
            <w:hideMark/>
          </w:tcPr>
          <w:p w14:paraId="737C1F6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Дошкольное образование</w:t>
            </w:r>
          </w:p>
        </w:tc>
        <w:tc>
          <w:tcPr>
            <w:tcW w:w="1585" w:type="dxa"/>
            <w:shd w:val="clear" w:color="auto" w:fill="auto"/>
            <w:vAlign w:val="center"/>
          </w:tcPr>
          <w:p w14:paraId="7BCDB28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1D476FB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589584A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7B0E542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6FBF4E6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12E6FC8A" w14:textId="77777777" w:rsidTr="0059213A">
        <w:trPr>
          <w:trHeight w:val="20"/>
        </w:trPr>
        <w:tc>
          <w:tcPr>
            <w:tcW w:w="851" w:type="dxa"/>
            <w:shd w:val="clear" w:color="auto" w:fill="auto"/>
            <w:vAlign w:val="center"/>
            <w:hideMark/>
          </w:tcPr>
          <w:p w14:paraId="010126C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0702</w:t>
            </w:r>
          </w:p>
        </w:tc>
        <w:tc>
          <w:tcPr>
            <w:tcW w:w="6379" w:type="dxa"/>
            <w:shd w:val="clear" w:color="auto" w:fill="auto"/>
            <w:vAlign w:val="center"/>
            <w:hideMark/>
          </w:tcPr>
          <w:p w14:paraId="2438458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Общее образование</w:t>
            </w:r>
          </w:p>
        </w:tc>
        <w:tc>
          <w:tcPr>
            <w:tcW w:w="1585" w:type="dxa"/>
            <w:shd w:val="clear" w:color="auto" w:fill="auto"/>
            <w:vAlign w:val="center"/>
          </w:tcPr>
          <w:p w14:paraId="1DCF30B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308CD36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2597F73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51F3EFC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164291F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5EECD6C8" w14:textId="77777777" w:rsidTr="0059213A">
        <w:trPr>
          <w:trHeight w:val="20"/>
        </w:trPr>
        <w:tc>
          <w:tcPr>
            <w:tcW w:w="851" w:type="dxa"/>
            <w:shd w:val="clear" w:color="auto" w:fill="auto"/>
            <w:vAlign w:val="center"/>
            <w:hideMark/>
          </w:tcPr>
          <w:p w14:paraId="4272F00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0703</w:t>
            </w:r>
          </w:p>
        </w:tc>
        <w:tc>
          <w:tcPr>
            <w:tcW w:w="6379" w:type="dxa"/>
            <w:shd w:val="clear" w:color="auto" w:fill="auto"/>
            <w:vAlign w:val="center"/>
            <w:hideMark/>
          </w:tcPr>
          <w:p w14:paraId="4E6E473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Дополнительное образование детей</w:t>
            </w:r>
          </w:p>
        </w:tc>
        <w:tc>
          <w:tcPr>
            <w:tcW w:w="1585" w:type="dxa"/>
            <w:shd w:val="clear" w:color="auto" w:fill="auto"/>
            <w:vAlign w:val="center"/>
          </w:tcPr>
          <w:p w14:paraId="77AE84D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7D2BC62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135CFAD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7110DB8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2EC1E14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2331DAC4" w14:textId="77777777" w:rsidTr="0059213A">
        <w:trPr>
          <w:trHeight w:val="20"/>
        </w:trPr>
        <w:tc>
          <w:tcPr>
            <w:tcW w:w="851" w:type="dxa"/>
            <w:shd w:val="clear" w:color="auto" w:fill="auto"/>
            <w:vAlign w:val="center"/>
            <w:hideMark/>
          </w:tcPr>
          <w:p w14:paraId="3EF89D0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0704</w:t>
            </w:r>
          </w:p>
        </w:tc>
        <w:tc>
          <w:tcPr>
            <w:tcW w:w="6379" w:type="dxa"/>
            <w:shd w:val="clear" w:color="auto" w:fill="auto"/>
            <w:vAlign w:val="center"/>
            <w:hideMark/>
          </w:tcPr>
          <w:p w14:paraId="62AC343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Среднее профессиональное образование</w:t>
            </w:r>
          </w:p>
        </w:tc>
        <w:tc>
          <w:tcPr>
            <w:tcW w:w="1585" w:type="dxa"/>
            <w:shd w:val="clear" w:color="auto" w:fill="auto"/>
            <w:vAlign w:val="center"/>
          </w:tcPr>
          <w:p w14:paraId="035BD75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756097F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15B1DE0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639EA41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580A6E2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61BB15FE" w14:textId="77777777" w:rsidTr="0059213A">
        <w:trPr>
          <w:trHeight w:val="20"/>
        </w:trPr>
        <w:tc>
          <w:tcPr>
            <w:tcW w:w="851" w:type="dxa"/>
            <w:shd w:val="clear" w:color="auto" w:fill="auto"/>
            <w:vAlign w:val="center"/>
            <w:hideMark/>
          </w:tcPr>
          <w:p w14:paraId="4AA254F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0705</w:t>
            </w:r>
          </w:p>
        </w:tc>
        <w:tc>
          <w:tcPr>
            <w:tcW w:w="6379" w:type="dxa"/>
            <w:shd w:val="clear" w:color="auto" w:fill="auto"/>
            <w:vAlign w:val="center"/>
            <w:hideMark/>
          </w:tcPr>
          <w:p w14:paraId="50A15CD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Профессиональная подготовка, переподготовка и повышение квалификации</w:t>
            </w:r>
          </w:p>
        </w:tc>
        <w:tc>
          <w:tcPr>
            <w:tcW w:w="1585" w:type="dxa"/>
            <w:shd w:val="clear" w:color="auto" w:fill="auto"/>
            <w:vAlign w:val="center"/>
          </w:tcPr>
          <w:p w14:paraId="5972B1C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201A7F0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3386F1D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5AF808C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7875FEC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648D8899" w14:textId="77777777" w:rsidTr="0059213A">
        <w:trPr>
          <w:trHeight w:val="20"/>
        </w:trPr>
        <w:tc>
          <w:tcPr>
            <w:tcW w:w="851" w:type="dxa"/>
            <w:shd w:val="clear" w:color="auto" w:fill="auto"/>
            <w:vAlign w:val="center"/>
            <w:hideMark/>
          </w:tcPr>
          <w:p w14:paraId="6147900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0706</w:t>
            </w:r>
          </w:p>
        </w:tc>
        <w:tc>
          <w:tcPr>
            <w:tcW w:w="6379" w:type="dxa"/>
            <w:shd w:val="clear" w:color="auto" w:fill="auto"/>
            <w:vAlign w:val="center"/>
            <w:hideMark/>
          </w:tcPr>
          <w:p w14:paraId="116E60A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Высшее образование</w:t>
            </w:r>
          </w:p>
        </w:tc>
        <w:tc>
          <w:tcPr>
            <w:tcW w:w="1585" w:type="dxa"/>
            <w:shd w:val="clear" w:color="auto" w:fill="auto"/>
            <w:vAlign w:val="center"/>
          </w:tcPr>
          <w:p w14:paraId="527F7C6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7FD5488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344D12B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0BD44AC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6A44982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49AFAE81" w14:textId="77777777" w:rsidTr="0059213A">
        <w:trPr>
          <w:trHeight w:val="20"/>
        </w:trPr>
        <w:tc>
          <w:tcPr>
            <w:tcW w:w="851" w:type="dxa"/>
            <w:shd w:val="clear" w:color="auto" w:fill="auto"/>
            <w:vAlign w:val="center"/>
            <w:hideMark/>
          </w:tcPr>
          <w:p w14:paraId="24BE488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0707</w:t>
            </w:r>
          </w:p>
        </w:tc>
        <w:tc>
          <w:tcPr>
            <w:tcW w:w="6379" w:type="dxa"/>
            <w:shd w:val="clear" w:color="auto" w:fill="auto"/>
            <w:vAlign w:val="center"/>
            <w:hideMark/>
          </w:tcPr>
          <w:p w14:paraId="32F1089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Молодежная политика</w:t>
            </w:r>
          </w:p>
        </w:tc>
        <w:tc>
          <w:tcPr>
            <w:tcW w:w="1585" w:type="dxa"/>
            <w:shd w:val="clear" w:color="auto" w:fill="auto"/>
            <w:vAlign w:val="center"/>
          </w:tcPr>
          <w:p w14:paraId="63E3160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19D17CA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14A74E7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717AB9A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0C30DD8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6CF9A0ED" w14:textId="77777777" w:rsidTr="0059213A">
        <w:trPr>
          <w:trHeight w:val="20"/>
        </w:trPr>
        <w:tc>
          <w:tcPr>
            <w:tcW w:w="851" w:type="dxa"/>
            <w:shd w:val="clear" w:color="auto" w:fill="auto"/>
            <w:vAlign w:val="center"/>
            <w:hideMark/>
          </w:tcPr>
          <w:p w14:paraId="73C66D9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0709</w:t>
            </w:r>
          </w:p>
        </w:tc>
        <w:tc>
          <w:tcPr>
            <w:tcW w:w="6379" w:type="dxa"/>
            <w:shd w:val="clear" w:color="auto" w:fill="auto"/>
            <w:vAlign w:val="center"/>
            <w:hideMark/>
          </w:tcPr>
          <w:p w14:paraId="1E682FA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образования</w:t>
            </w:r>
          </w:p>
        </w:tc>
        <w:tc>
          <w:tcPr>
            <w:tcW w:w="1585" w:type="dxa"/>
            <w:shd w:val="clear" w:color="auto" w:fill="auto"/>
            <w:vAlign w:val="center"/>
          </w:tcPr>
          <w:p w14:paraId="1DF9BB4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1091FB1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4B5B787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0F28C9B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2ACF479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2387EC61" w14:textId="77777777" w:rsidTr="0059213A">
        <w:trPr>
          <w:trHeight w:val="20"/>
        </w:trPr>
        <w:tc>
          <w:tcPr>
            <w:tcW w:w="851" w:type="dxa"/>
            <w:shd w:val="clear" w:color="auto" w:fill="auto"/>
            <w:vAlign w:val="center"/>
            <w:hideMark/>
          </w:tcPr>
          <w:p w14:paraId="3F9F8BB9"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0800</w:t>
            </w:r>
          </w:p>
        </w:tc>
        <w:tc>
          <w:tcPr>
            <w:tcW w:w="6379" w:type="dxa"/>
            <w:shd w:val="clear" w:color="auto" w:fill="auto"/>
            <w:vAlign w:val="center"/>
            <w:hideMark/>
          </w:tcPr>
          <w:p w14:paraId="66C01A23"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Культура, кинематография</w:t>
            </w:r>
          </w:p>
        </w:tc>
        <w:tc>
          <w:tcPr>
            <w:tcW w:w="1585" w:type="dxa"/>
            <w:shd w:val="clear" w:color="auto" w:fill="auto"/>
            <w:vAlign w:val="center"/>
          </w:tcPr>
          <w:p w14:paraId="72B79A10"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59" w:type="dxa"/>
            <w:shd w:val="clear" w:color="auto" w:fill="auto"/>
            <w:vAlign w:val="center"/>
          </w:tcPr>
          <w:p w14:paraId="089E407E"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79" w:type="dxa"/>
            <w:shd w:val="clear" w:color="auto" w:fill="auto"/>
            <w:vAlign w:val="center"/>
          </w:tcPr>
          <w:p w14:paraId="3A1CCBCF"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38" w:type="dxa"/>
            <w:shd w:val="clear" w:color="auto" w:fill="auto"/>
            <w:vAlign w:val="center"/>
          </w:tcPr>
          <w:p w14:paraId="7DC39A37"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348" w:type="dxa"/>
            <w:shd w:val="clear" w:color="auto" w:fill="auto"/>
            <w:vAlign w:val="center"/>
          </w:tcPr>
          <w:p w14:paraId="54001DE6"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578A5F63" w14:textId="77777777" w:rsidTr="0059213A">
        <w:trPr>
          <w:trHeight w:val="20"/>
        </w:trPr>
        <w:tc>
          <w:tcPr>
            <w:tcW w:w="851" w:type="dxa"/>
            <w:shd w:val="clear" w:color="auto" w:fill="auto"/>
            <w:vAlign w:val="center"/>
            <w:hideMark/>
          </w:tcPr>
          <w:p w14:paraId="3084075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0801</w:t>
            </w:r>
          </w:p>
        </w:tc>
        <w:tc>
          <w:tcPr>
            <w:tcW w:w="6379" w:type="dxa"/>
            <w:shd w:val="clear" w:color="auto" w:fill="auto"/>
            <w:vAlign w:val="center"/>
            <w:hideMark/>
          </w:tcPr>
          <w:p w14:paraId="5419DCE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Культура</w:t>
            </w:r>
          </w:p>
        </w:tc>
        <w:tc>
          <w:tcPr>
            <w:tcW w:w="1585" w:type="dxa"/>
            <w:shd w:val="clear" w:color="auto" w:fill="auto"/>
            <w:vAlign w:val="center"/>
          </w:tcPr>
          <w:p w14:paraId="7F3D983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790626B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7C080A2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5B79711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5CF5AA1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4740AB89" w14:textId="77777777" w:rsidTr="0059213A">
        <w:trPr>
          <w:trHeight w:val="20"/>
        </w:trPr>
        <w:tc>
          <w:tcPr>
            <w:tcW w:w="851" w:type="dxa"/>
            <w:shd w:val="clear" w:color="auto" w:fill="auto"/>
            <w:vAlign w:val="center"/>
            <w:hideMark/>
          </w:tcPr>
          <w:p w14:paraId="727A338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0804</w:t>
            </w:r>
          </w:p>
        </w:tc>
        <w:tc>
          <w:tcPr>
            <w:tcW w:w="6379" w:type="dxa"/>
            <w:shd w:val="clear" w:color="auto" w:fill="auto"/>
            <w:vAlign w:val="center"/>
            <w:hideMark/>
          </w:tcPr>
          <w:p w14:paraId="5518993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культуры, кинематографии</w:t>
            </w:r>
          </w:p>
        </w:tc>
        <w:tc>
          <w:tcPr>
            <w:tcW w:w="1585" w:type="dxa"/>
            <w:shd w:val="clear" w:color="auto" w:fill="auto"/>
            <w:vAlign w:val="center"/>
          </w:tcPr>
          <w:p w14:paraId="2BBAA98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33064BA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1391149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3FCEE2C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7EDEDFE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5AF960BD" w14:textId="77777777" w:rsidTr="0059213A">
        <w:trPr>
          <w:trHeight w:val="20"/>
        </w:trPr>
        <w:tc>
          <w:tcPr>
            <w:tcW w:w="851" w:type="dxa"/>
            <w:shd w:val="clear" w:color="auto" w:fill="auto"/>
            <w:vAlign w:val="center"/>
            <w:hideMark/>
          </w:tcPr>
          <w:p w14:paraId="1701821C"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0900</w:t>
            </w:r>
          </w:p>
        </w:tc>
        <w:tc>
          <w:tcPr>
            <w:tcW w:w="6379" w:type="dxa"/>
            <w:shd w:val="clear" w:color="auto" w:fill="auto"/>
            <w:vAlign w:val="center"/>
            <w:hideMark/>
          </w:tcPr>
          <w:p w14:paraId="2FE92FC2"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Здравоохранение</w:t>
            </w:r>
          </w:p>
        </w:tc>
        <w:tc>
          <w:tcPr>
            <w:tcW w:w="1585" w:type="dxa"/>
            <w:shd w:val="clear" w:color="auto" w:fill="auto"/>
            <w:vAlign w:val="center"/>
          </w:tcPr>
          <w:p w14:paraId="1FD9F92C"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59" w:type="dxa"/>
            <w:shd w:val="clear" w:color="auto" w:fill="auto"/>
            <w:vAlign w:val="center"/>
          </w:tcPr>
          <w:p w14:paraId="0838E2B5"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79" w:type="dxa"/>
            <w:shd w:val="clear" w:color="auto" w:fill="auto"/>
            <w:vAlign w:val="center"/>
          </w:tcPr>
          <w:p w14:paraId="095DE571"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38" w:type="dxa"/>
            <w:shd w:val="clear" w:color="auto" w:fill="auto"/>
            <w:vAlign w:val="center"/>
          </w:tcPr>
          <w:p w14:paraId="7237CF8D"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348" w:type="dxa"/>
            <w:shd w:val="clear" w:color="auto" w:fill="auto"/>
            <w:vAlign w:val="center"/>
          </w:tcPr>
          <w:p w14:paraId="62225A91"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4735AAAE" w14:textId="77777777" w:rsidTr="0059213A">
        <w:trPr>
          <w:trHeight w:val="20"/>
        </w:trPr>
        <w:tc>
          <w:tcPr>
            <w:tcW w:w="851" w:type="dxa"/>
            <w:shd w:val="clear" w:color="auto" w:fill="auto"/>
            <w:vAlign w:val="center"/>
            <w:hideMark/>
          </w:tcPr>
          <w:p w14:paraId="2C011A5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0901</w:t>
            </w:r>
          </w:p>
        </w:tc>
        <w:tc>
          <w:tcPr>
            <w:tcW w:w="6379" w:type="dxa"/>
            <w:shd w:val="clear" w:color="auto" w:fill="auto"/>
            <w:vAlign w:val="center"/>
            <w:hideMark/>
          </w:tcPr>
          <w:p w14:paraId="415D243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Стационарная медицинская помощь</w:t>
            </w:r>
          </w:p>
        </w:tc>
        <w:tc>
          <w:tcPr>
            <w:tcW w:w="1585" w:type="dxa"/>
            <w:shd w:val="clear" w:color="auto" w:fill="auto"/>
            <w:vAlign w:val="center"/>
          </w:tcPr>
          <w:p w14:paraId="2D44632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339C6F9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1372A67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3068E13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42941D5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526419D7" w14:textId="77777777" w:rsidTr="0059213A">
        <w:trPr>
          <w:trHeight w:val="20"/>
        </w:trPr>
        <w:tc>
          <w:tcPr>
            <w:tcW w:w="851" w:type="dxa"/>
            <w:shd w:val="clear" w:color="auto" w:fill="auto"/>
            <w:vAlign w:val="center"/>
            <w:hideMark/>
          </w:tcPr>
          <w:p w14:paraId="70E1B18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0902</w:t>
            </w:r>
          </w:p>
        </w:tc>
        <w:tc>
          <w:tcPr>
            <w:tcW w:w="6379" w:type="dxa"/>
            <w:shd w:val="clear" w:color="auto" w:fill="auto"/>
            <w:vAlign w:val="center"/>
            <w:hideMark/>
          </w:tcPr>
          <w:p w14:paraId="1D64332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Амбулаторная помощь</w:t>
            </w:r>
          </w:p>
        </w:tc>
        <w:tc>
          <w:tcPr>
            <w:tcW w:w="1585" w:type="dxa"/>
            <w:shd w:val="clear" w:color="auto" w:fill="auto"/>
            <w:vAlign w:val="center"/>
          </w:tcPr>
          <w:p w14:paraId="280A3D8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2BE8056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7F24A06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3B29802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42264CF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125125F4" w14:textId="77777777" w:rsidTr="0059213A">
        <w:trPr>
          <w:trHeight w:val="20"/>
        </w:trPr>
        <w:tc>
          <w:tcPr>
            <w:tcW w:w="851" w:type="dxa"/>
            <w:shd w:val="clear" w:color="auto" w:fill="auto"/>
            <w:vAlign w:val="center"/>
            <w:hideMark/>
          </w:tcPr>
          <w:p w14:paraId="6540331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0904</w:t>
            </w:r>
          </w:p>
        </w:tc>
        <w:tc>
          <w:tcPr>
            <w:tcW w:w="6379" w:type="dxa"/>
            <w:shd w:val="clear" w:color="auto" w:fill="auto"/>
            <w:vAlign w:val="center"/>
            <w:hideMark/>
          </w:tcPr>
          <w:p w14:paraId="6AF48EA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Скорая медицинская помощь</w:t>
            </w:r>
          </w:p>
        </w:tc>
        <w:tc>
          <w:tcPr>
            <w:tcW w:w="1585" w:type="dxa"/>
            <w:shd w:val="clear" w:color="auto" w:fill="auto"/>
            <w:vAlign w:val="center"/>
          </w:tcPr>
          <w:p w14:paraId="4310CD2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769BCF3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526AA1E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5FD27BE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28E91ED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341C0B7D" w14:textId="77777777" w:rsidTr="0059213A">
        <w:trPr>
          <w:trHeight w:val="20"/>
        </w:trPr>
        <w:tc>
          <w:tcPr>
            <w:tcW w:w="851" w:type="dxa"/>
            <w:shd w:val="clear" w:color="auto" w:fill="auto"/>
            <w:vAlign w:val="center"/>
            <w:hideMark/>
          </w:tcPr>
          <w:p w14:paraId="4E29C12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0905</w:t>
            </w:r>
          </w:p>
        </w:tc>
        <w:tc>
          <w:tcPr>
            <w:tcW w:w="6379" w:type="dxa"/>
            <w:shd w:val="clear" w:color="auto" w:fill="auto"/>
            <w:vAlign w:val="center"/>
            <w:hideMark/>
          </w:tcPr>
          <w:p w14:paraId="32E4DCC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Санаторно-оздоровительная помощь</w:t>
            </w:r>
          </w:p>
        </w:tc>
        <w:tc>
          <w:tcPr>
            <w:tcW w:w="1585" w:type="dxa"/>
            <w:shd w:val="clear" w:color="auto" w:fill="auto"/>
            <w:vAlign w:val="center"/>
          </w:tcPr>
          <w:p w14:paraId="10F57FD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3535A5D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6627B09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1BAEBDB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19B0F10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15A2ED64" w14:textId="77777777" w:rsidTr="0059213A">
        <w:trPr>
          <w:trHeight w:val="20"/>
        </w:trPr>
        <w:tc>
          <w:tcPr>
            <w:tcW w:w="851" w:type="dxa"/>
            <w:shd w:val="clear" w:color="auto" w:fill="auto"/>
            <w:vAlign w:val="center"/>
            <w:hideMark/>
          </w:tcPr>
          <w:p w14:paraId="32F181B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0906</w:t>
            </w:r>
          </w:p>
        </w:tc>
        <w:tc>
          <w:tcPr>
            <w:tcW w:w="6379" w:type="dxa"/>
            <w:shd w:val="clear" w:color="auto" w:fill="auto"/>
            <w:vAlign w:val="center"/>
            <w:hideMark/>
          </w:tcPr>
          <w:p w14:paraId="760B2CD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Заготовка, переработка, хранение и обеспечение безопасности донорской крови и ее компонентов</w:t>
            </w:r>
          </w:p>
        </w:tc>
        <w:tc>
          <w:tcPr>
            <w:tcW w:w="1585" w:type="dxa"/>
            <w:shd w:val="clear" w:color="auto" w:fill="auto"/>
            <w:vAlign w:val="center"/>
          </w:tcPr>
          <w:p w14:paraId="25C5082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12D5BEE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2D0A0A8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75437A2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38B1BCC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797CE189" w14:textId="77777777" w:rsidTr="0059213A">
        <w:trPr>
          <w:trHeight w:val="20"/>
        </w:trPr>
        <w:tc>
          <w:tcPr>
            <w:tcW w:w="851" w:type="dxa"/>
            <w:shd w:val="clear" w:color="auto" w:fill="auto"/>
            <w:vAlign w:val="center"/>
            <w:hideMark/>
          </w:tcPr>
          <w:p w14:paraId="2679CE6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0908</w:t>
            </w:r>
          </w:p>
        </w:tc>
        <w:tc>
          <w:tcPr>
            <w:tcW w:w="6379" w:type="dxa"/>
            <w:shd w:val="clear" w:color="auto" w:fill="auto"/>
            <w:vAlign w:val="center"/>
            <w:hideMark/>
          </w:tcPr>
          <w:p w14:paraId="29F0EEC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Прикладные научные исследования в области здравоохранения</w:t>
            </w:r>
          </w:p>
        </w:tc>
        <w:tc>
          <w:tcPr>
            <w:tcW w:w="1585" w:type="dxa"/>
            <w:shd w:val="clear" w:color="auto" w:fill="auto"/>
            <w:vAlign w:val="center"/>
          </w:tcPr>
          <w:p w14:paraId="1B06526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5C9496D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4B6B398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6B8BBDB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6AF94FF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2F336599" w14:textId="77777777" w:rsidTr="0059213A">
        <w:trPr>
          <w:trHeight w:val="20"/>
        </w:trPr>
        <w:tc>
          <w:tcPr>
            <w:tcW w:w="851" w:type="dxa"/>
            <w:shd w:val="clear" w:color="auto" w:fill="auto"/>
            <w:vAlign w:val="center"/>
            <w:hideMark/>
          </w:tcPr>
          <w:p w14:paraId="46E530E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0909</w:t>
            </w:r>
          </w:p>
        </w:tc>
        <w:tc>
          <w:tcPr>
            <w:tcW w:w="6379" w:type="dxa"/>
            <w:shd w:val="clear" w:color="auto" w:fill="auto"/>
            <w:vAlign w:val="center"/>
            <w:hideMark/>
          </w:tcPr>
          <w:p w14:paraId="619178D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здравоохранения</w:t>
            </w:r>
          </w:p>
        </w:tc>
        <w:tc>
          <w:tcPr>
            <w:tcW w:w="1585" w:type="dxa"/>
            <w:shd w:val="clear" w:color="auto" w:fill="auto"/>
            <w:vAlign w:val="center"/>
          </w:tcPr>
          <w:p w14:paraId="24D68E8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5627900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46CCA64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341477F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104B2E1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6A904068" w14:textId="77777777" w:rsidTr="0059213A">
        <w:trPr>
          <w:trHeight w:val="20"/>
        </w:trPr>
        <w:tc>
          <w:tcPr>
            <w:tcW w:w="851" w:type="dxa"/>
            <w:shd w:val="clear" w:color="auto" w:fill="auto"/>
            <w:vAlign w:val="center"/>
            <w:hideMark/>
          </w:tcPr>
          <w:p w14:paraId="61CD5820"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1000</w:t>
            </w:r>
          </w:p>
        </w:tc>
        <w:tc>
          <w:tcPr>
            <w:tcW w:w="6379" w:type="dxa"/>
            <w:shd w:val="clear" w:color="auto" w:fill="auto"/>
            <w:vAlign w:val="center"/>
            <w:hideMark/>
          </w:tcPr>
          <w:p w14:paraId="1DBAB0A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Социальная политика</w:t>
            </w:r>
          </w:p>
        </w:tc>
        <w:tc>
          <w:tcPr>
            <w:tcW w:w="1585" w:type="dxa"/>
            <w:shd w:val="clear" w:color="auto" w:fill="auto"/>
            <w:vAlign w:val="center"/>
          </w:tcPr>
          <w:p w14:paraId="1E178ECC"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59" w:type="dxa"/>
            <w:shd w:val="clear" w:color="auto" w:fill="auto"/>
            <w:vAlign w:val="center"/>
          </w:tcPr>
          <w:p w14:paraId="08CDEE52"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79" w:type="dxa"/>
            <w:shd w:val="clear" w:color="auto" w:fill="auto"/>
            <w:vAlign w:val="center"/>
          </w:tcPr>
          <w:p w14:paraId="5F3C7AD5"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38" w:type="dxa"/>
            <w:shd w:val="clear" w:color="auto" w:fill="auto"/>
            <w:vAlign w:val="center"/>
          </w:tcPr>
          <w:p w14:paraId="2E411C51"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348" w:type="dxa"/>
            <w:shd w:val="clear" w:color="auto" w:fill="auto"/>
            <w:vAlign w:val="center"/>
          </w:tcPr>
          <w:p w14:paraId="12E80839"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59439D39" w14:textId="77777777" w:rsidTr="0059213A">
        <w:trPr>
          <w:trHeight w:val="20"/>
        </w:trPr>
        <w:tc>
          <w:tcPr>
            <w:tcW w:w="851" w:type="dxa"/>
            <w:shd w:val="clear" w:color="auto" w:fill="auto"/>
            <w:vAlign w:val="center"/>
            <w:hideMark/>
          </w:tcPr>
          <w:p w14:paraId="3B03BD7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1001</w:t>
            </w:r>
          </w:p>
        </w:tc>
        <w:tc>
          <w:tcPr>
            <w:tcW w:w="6379" w:type="dxa"/>
            <w:shd w:val="clear" w:color="auto" w:fill="auto"/>
            <w:vAlign w:val="center"/>
            <w:hideMark/>
          </w:tcPr>
          <w:p w14:paraId="1989008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Пенсионное обеспечение</w:t>
            </w:r>
          </w:p>
        </w:tc>
        <w:tc>
          <w:tcPr>
            <w:tcW w:w="1585" w:type="dxa"/>
            <w:shd w:val="clear" w:color="auto" w:fill="auto"/>
            <w:vAlign w:val="center"/>
          </w:tcPr>
          <w:p w14:paraId="37E5597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74A6D73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3F9B4BC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43B6A8E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517A3B5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50BBA85A" w14:textId="77777777" w:rsidTr="0059213A">
        <w:trPr>
          <w:trHeight w:val="20"/>
        </w:trPr>
        <w:tc>
          <w:tcPr>
            <w:tcW w:w="851" w:type="dxa"/>
            <w:shd w:val="clear" w:color="auto" w:fill="auto"/>
            <w:vAlign w:val="center"/>
            <w:hideMark/>
          </w:tcPr>
          <w:p w14:paraId="11F3700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1002</w:t>
            </w:r>
          </w:p>
        </w:tc>
        <w:tc>
          <w:tcPr>
            <w:tcW w:w="6379" w:type="dxa"/>
            <w:shd w:val="clear" w:color="auto" w:fill="auto"/>
            <w:vAlign w:val="center"/>
            <w:hideMark/>
          </w:tcPr>
          <w:p w14:paraId="431D414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Социальное обслуживание населения</w:t>
            </w:r>
          </w:p>
        </w:tc>
        <w:tc>
          <w:tcPr>
            <w:tcW w:w="1585" w:type="dxa"/>
            <w:shd w:val="clear" w:color="auto" w:fill="auto"/>
            <w:vAlign w:val="center"/>
          </w:tcPr>
          <w:p w14:paraId="545D923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24BE160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2B5FD52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1681CF8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0D03400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1BC21051" w14:textId="77777777" w:rsidTr="0059213A">
        <w:trPr>
          <w:trHeight w:val="20"/>
        </w:trPr>
        <w:tc>
          <w:tcPr>
            <w:tcW w:w="851" w:type="dxa"/>
            <w:shd w:val="clear" w:color="auto" w:fill="auto"/>
            <w:vAlign w:val="center"/>
            <w:hideMark/>
          </w:tcPr>
          <w:p w14:paraId="4A3668C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1003</w:t>
            </w:r>
          </w:p>
        </w:tc>
        <w:tc>
          <w:tcPr>
            <w:tcW w:w="6379" w:type="dxa"/>
            <w:shd w:val="clear" w:color="auto" w:fill="auto"/>
            <w:vAlign w:val="center"/>
            <w:hideMark/>
          </w:tcPr>
          <w:p w14:paraId="245F4DB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Социальное обеспечение населения</w:t>
            </w:r>
          </w:p>
        </w:tc>
        <w:tc>
          <w:tcPr>
            <w:tcW w:w="1585" w:type="dxa"/>
            <w:shd w:val="clear" w:color="auto" w:fill="auto"/>
            <w:vAlign w:val="center"/>
          </w:tcPr>
          <w:p w14:paraId="7735967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5DDA080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1073DD2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47F8C3E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2D7FD2A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4B23E687" w14:textId="77777777" w:rsidTr="0059213A">
        <w:trPr>
          <w:trHeight w:val="20"/>
        </w:trPr>
        <w:tc>
          <w:tcPr>
            <w:tcW w:w="851" w:type="dxa"/>
            <w:shd w:val="clear" w:color="auto" w:fill="auto"/>
            <w:vAlign w:val="center"/>
            <w:hideMark/>
          </w:tcPr>
          <w:p w14:paraId="7EF8A24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1004</w:t>
            </w:r>
          </w:p>
        </w:tc>
        <w:tc>
          <w:tcPr>
            <w:tcW w:w="6379" w:type="dxa"/>
            <w:shd w:val="clear" w:color="auto" w:fill="auto"/>
            <w:vAlign w:val="center"/>
            <w:hideMark/>
          </w:tcPr>
          <w:p w14:paraId="2375859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Охрана семьи и детства</w:t>
            </w:r>
          </w:p>
        </w:tc>
        <w:tc>
          <w:tcPr>
            <w:tcW w:w="1585" w:type="dxa"/>
            <w:shd w:val="clear" w:color="auto" w:fill="auto"/>
            <w:vAlign w:val="center"/>
          </w:tcPr>
          <w:p w14:paraId="6E937E0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2B56898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31E7599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1363A86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71404F0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1EFA1303" w14:textId="77777777" w:rsidTr="0059213A">
        <w:trPr>
          <w:trHeight w:val="20"/>
        </w:trPr>
        <w:tc>
          <w:tcPr>
            <w:tcW w:w="851" w:type="dxa"/>
            <w:shd w:val="clear" w:color="auto" w:fill="auto"/>
            <w:vAlign w:val="center"/>
            <w:hideMark/>
          </w:tcPr>
          <w:p w14:paraId="3B4FAAF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1006</w:t>
            </w:r>
          </w:p>
        </w:tc>
        <w:tc>
          <w:tcPr>
            <w:tcW w:w="6379" w:type="dxa"/>
            <w:shd w:val="clear" w:color="auto" w:fill="auto"/>
            <w:vAlign w:val="center"/>
            <w:hideMark/>
          </w:tcPr>
          <w:p w14:paraId="7A5EFBC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социальной политики</w:t>
            </w:r>
          </w:p>
        </w:tc>
        <w:tc>
          <w:tcPr>
            <w:tcW w:w="1585" w:type="dxa"/>
            <w:shd w:val="clear" w:color="auto" w:fill="auto"/>
            <w:vAlign w:val="center"/>
          </w:tcPr>
          <w:p w14:paraId="28EEF68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7273CFF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5FFEF2E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52BA5C0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5268F13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35FB0CD4" w14:textId="77777777" w:rsidTr="0059213A">
        <w:trPr>
          <w:trHeight w:val="20"/>
        </w:trPr>
        <w:tc>
          <w:tcPr>
            <w:tcW w:w="851" w:type="dxa"/>
            <w:shd w:val="clear" w:color="auto" w:fill="auto"/>
            <w:vAlign w:val="center"/>
            <w:hideMark/>
          </w:tcPr>
          <w:p w14:paraId="7AB819A0"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1100</w:t>
            </w:r>
          </w:p>
        </w:tc>
        <w:tc>
          <w:tcPr>
            <w:tcW w:w="6379" w:type="dxa"/>
            <w:shd w:val="clear" w:color="auto" w:fill="auto"/>
            <w:vAlign w:val="center"/>
            <w:hideMark/>
          </w:tcPr>
          <w:p w14:paraId="03BC1088"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Физическая культура и спорт</w:t>
            </w:r>
          </w:p>
        </w:tc>
        <w:tc>
          <w:tcPr>
            <w:tcW w:w="1585" w:type="dxa"/>
            <w:shd w:val="clear" w:color="auto" w:fill="auto"/>
            <w:vAlign w:val="center"/>
          </w:tcPr>
          <w:p w14:paraId="60D2D931"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59" w:type="dxa"/>
            <w:shd w:val="clear" w:color="auto" w:fill="auto"/>
            <w:vAlign w:val="center"/>
          </w:tcPr>
          <w:p w14:paraId="13E317F4"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79" w:type="dxa"/>
            <w:shd w:val="clear" w:color="auto" w:fill="auto"/>
            <w:vAlign w:val="center"/>
          </w:tcPr>
          <w:p w14:paraId="0A1A9561"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38" w:type="dxa"/>
            <w:shd w:val="clear" w:color="auto" w:fill="auto"/>
            <w:vAlign w:val="center"/>
          </w:tcPr>
          <w:p w14:paraId="38E16462"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348" w:type="dxa"/>
            <w:shd w:val="clear" w:color="auto" w:fill="auto"/>
            <w:vAlign w:val="center"/>
          </w:tcPr>
          <w:p w14:paraId="39D4DBA5"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33896171" w14:textId="77777777" w:rsidTr="0059213A">
        <w:trPr>
          <w:trHeight w:val="20"/>
        </w:trPr>
        <w:tc>
          <w:tcPr>
            <w:tcW w:w="851" w:type="dxa"/>
            <w:shd w:val="clear" w:color="auto" w:fill="auto"/>
            <w:vAlign w:val="center"/>
            <w:hideMark/>
          </w:tcPr>
          <w:p w14:paraId="7B27EA3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1101</w:t>
            </w:r>
          </w:p>
        </w:tc>
        <w:tc>
          <w:tcPr>
            <w:tcW w:w="6379" w:type="dxa"/>
            <w:shd w:val="clear" w:color="auto" w:fill="auto"/>
            <w:vAlign w:val="center"/>
            <w:hideMark/>
          </w:tcPr>
          <w:p w14:paraId="455151F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Физическая культура</w:t>
            </w:r>
          </w:p>
        </w:tc>
        <w:tc>
          <w:tcPr>
            <w:tcW w:w="1585" w:type="dxa"/>
            <w:shd w:val="clear" w:color="auto" w:fill="auto"/>
            <w:vAlign w:val="center"/>
          </w:tcPr>
          <w:p w14:paraId="5BC15E1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2443ACD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534B749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10C4008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4A54D55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173063E2" w14:textId="77777777" w:rsidTr="0059213A">
        <w:trPr>
          <w:trHeight w:val="20"/>
        </w:trPr>
        <w:tc>
          <w:tcPr>
            <w:tcW w:w="851" w:type="dxa"/>
            <w:shd w:val="clear" w:color="auto" w:fill="auto"/>
            <w:vAlign w:val="center"/>
            <w:hideMark/>
          </w:tcPr>
          <w:p w14:paraId="386C090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1102</w:t>
            </w:r>
          </w:p>
        </w:tc>
        <w:tc>
          <w:tcPr>
            <w:tcW w:w="6379" w:type="dxa"/>
            <w:shd w:val="clear" w:color="auto" w:fill="auto"/>
            <w:vAlign w:val="center"/>
            <w:hideMark/>
          </w:tcPr>
          <w:p w14:paraId="23A3881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Массовый спорт</w:t>
            </w:r>
          </w:p>
        </w:tc>
        <w:tc>
          <w:tcPr>
            <w:tcW w:w="1585" w:type="dxa"/>
            <w:shd w:val="clear" w:color="auto" w:fill="auto"/>
            <w:vAlign w:val="center"/>
          </w:tcPr>
          <w:p w14:paraId="53A7E04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6A54A19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4BC72F5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336FD32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640461F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754D827E" w14:textId="77777777" w:rsidTr="0059213A">
        <w:trPr>
          <w:trHeight w:val="20"/>
        </w:trPr>
        <w:tc>
          <w:tcPr>
            <w:tcW w:w="851" w:type="dxa"/>
            <w:shd w:val="clear" w:color="auto" w:fill="auto"/>
            <w:vAlign w:val="center"/>
            <w:hideMark/>
          </w:tcPr>
          <w:p w14:paraId="36748C5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1103</w:t>
            </w:r>
          </w:p>
        </w:tc>
        <w:tc>
          <w:tcPr>
            <w:tcW w:w="6379" w:type="dxa"/>
            <w:shd w:val="clear" w:color="auto" w:fill="auto"/>
            <w:vAlign w:val="center"/>
            <w:hideMark/>
          </w:tcPr>
          <w:p w14:paraId="303820F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Спорт высших достижений</w:t>
            </w:r>
          </w:p>
        </w:tc>
        <w:tc>
          <w:tcPr>
            <w:tcW w:w="1585" w:type="dxa"/>
            <w:shd w:val="clear" w:color="auto" w:fill="auto"/>
            <w:vAlign w:val="center"/>
          </w:tcPr>
          <w:p w14:paraId="7455BB9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180B30A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00556C2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6821E71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77AAFA3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7545750D" w14:textId="77777777" w:rsidTr="0059213A">
        <w:trPr>
          <w:trHeight w:val="20"/>
        </w:trPr>
        <w:tc>
          <w:tcPr>
            <w:tcW w:w="851" w:type="dxa"/>
            <w:shd w:val="clear" w:color="auto" w:fill="auto"/>
            <w:vAlign w:val="center"/>
            <w:hideMark/>
          </w:tcPr>
          <w:p w14:paraId="3994014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1105</w:t>
            </w:r>
          </w:p>
        </w:tc>
        <w:tc>
          <w:tcPr>
            <w:tcW w:w="6379" w:type="dxa"/>
            <w:shd w:val="clear" w:color="auto" w:fill="auto"/>
            <w:vAlign w:val="center"/>
            <w:hideMark/>
          </w:tcPr>
          <w:p w14:paraId="7E02C59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физической культуры и спорта</w:t>
            </w:r>
          </w:p>
        </w:tc>
        <w:tc>
          <w:tcPr>
            <w:tcW w:w="1585" w:type="dxa"/>
            <w:shd w:val="clear" w:color="auto" w:fill="auto"/>
            <w:vAlign w:val="center"/>
          </w:tcPr>
          <w:p w14:paraId="4B63B4F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4B21F95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71674C6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22EA13E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090A901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3C501A61" w14:textId="77777777" w:rsidTr="0059213A">
        <w:trPr>
          <w:trHeight w:val="20"/>
        </w:trPr>
        <w:tc>
          <w:tcPr>
            <w:tcW w:w="851" w:type="dxa"/>
            <w:shd w:val="clear" w:color="auto" w:fill="auto"/>
            <w:vAlign w:val="center"/>
            <w:hideMark/>
          </w:tcPr>
          <w:p w14:paraId="04A85941"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1200</w:t>
            </w:r>
          </w:p>
        </w:tc>
        <w:tc>
          <w:tcPr>
            <w:tcW w:w="6379" w:type="dxa"/>
            <w:shd w:val="clear" w:color="auto" w:fill="auto"/>
            <w:vAlign w:val="center"/>
            <w:hideMark/>
          </w:tcPr>
          <w:p w14:paraId="4974CAE2"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Средства массовой информации</w:t>
            </w:r>
          </w:p>
        </w:tc>
        <w:tc>
          <w:tcPr>
            <w:tcW w:w="1585" w:type="dxa"/>
            <w:shd w:val="clear" w:color="auto" w:fill="auto"/>
            <w:vAlign w:val="center"/>
          </w:tcPr>
          <w:p w14:paraId="209829C1"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59" w:type="dxa"/>
            <w:shd w:val="clear" w:color="auto" w:fill="auto"/>
            <w:vAlign w:val="center"/>
          </w:tcPr>
          <w:p w14:paraId="088688F0"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79" w:type="dxa"/>
            <w:shd w:val="clear" w:color="auto" w:fill="auto"/>
            <w:vAlign w:val="center"/>
          </w:tcPr>
          <w:p w14:paraId="2C401F07"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38" w:type="dxa"/>
            <w:shd w:val="clear" w:color="auto" w:fill="auto"/>
            <w:vAlign w:val="center"/>
          </w:tcPr>
          <w:p w14:paraId="32F32018"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348" w:type="dxa"/>
            <w:shd w:val="clear" w:color="auto" w:fill="auto"/>
            <w:vAlign w:val="center"/>
          </w:tcPr>
          <w:p w14:paraId="3422F650"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35F82D45" w14:textId="77777777" w:rsidTr="0059213A">
        <w:trPr>
          <w:trHeight w:val="20"/>
        </w:trPr>
        <w:tc>
          <w:tcPr>
            <w:tcW w:w="851" w:type="dxa"/>
            <w:shd w:val="clear" w:color="auto" w:fill="auto"/>
            <w:vAlign w:val="center"/>
            <w:hideMark/>
          </w:tcPr>
          <w:p w14:paraId="6810C15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1201</w:t>
            </w:r>
          </w:p>
        </w:tc>
        <w:tc>
          <w:tcPr>
            <w:tcW w:w="6379" w:type="dxa"/>
            <w:shd w:val="clear" w:color="auto" w:fill="auto"/>
            <w:vAlign w:val="center"/>
            <w:hideMark/>
          </w:tcPr>
          <w:p w14:paraId="65D733F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Телевидение и радиовещание</w:t>
            </w:r>
          </w:p>
        </w:tc>
        <w:tc>
          <w:tcPr>
            <w:tcW w:w="1585" w:type="dxa"/>
            <w:shd w:val="clear" w:color="auto" w:fill="auto"/>
            <w:vAlign w:val="center"/>
          </w:tcPr>
          <w:p w14:paraId="0BF0D45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310E9FA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19100DF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17F52C2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33AAAE9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43EB9AFA" w14:textId="77777777" w:rsidTr="0059213A">
        <w:trPr>
          <w:trHeight w:val="20"/>
        </w:trPr>
        <w:tc>
          <w:tcPr>
            <w:tcW w:w="851" w:type="dxa"/>
            <w:shd w:val="clear" w:color="auto" w:fill="auto"/>
            <w:vAlign w:val="center"/>
            <w:hideMark/>
          </w:tcPr>
          <w:p w14:paraId="0CED912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1202</w:t>
            </w:r>
          </w:p>
        </w:tc>
        <w:tc>
          <w:tcPr>
            <w:tcW w:w="6379" w:type="dxa"/>
            <w:shd w:val="clear" w:color="auto" w:fill="auto"/>
            <w:vAlign w:val="center"/>
            <w:hideMark/>
          </w:tcPr>
          <w:p w14:paraId="10E72E6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Периодическая печать и издательства</w:t>
            </w:r>
          </w:p>
        </w:tc>
        <w:tc>
          <w:tcPr>
            <w:tcW w:w="1585" w:type="dxa"/>
            <w:shd w:val="clear" w:color="auto" w:fill="auto"/>
            <w:vAlign w:val="center"/>
          </w:tcPr>
          <w:p w14:paraId="0FEC3B6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74B090C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34AFD7E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58FA5AB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1776CEE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7BDF91CF" w14:textId="77777777" w:rsidTr="0059213A">
        <w:trPr>
          <w:trHeight w:val="20"/>
        </w:trPr>
        <w:tc>
          <w:tcPr>
            <w:tcW w:w="851" w:type="dxa"/>
            <w:shd w:val="clear" w:color="auto" w:fill="auto"/>
            <w:vAlign w:val="center"/>
            <w:hideMark/>
          </w:tcPr>
          <w:p w14:paraId="40A551B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1204</w:t>
            </w:r>
          </w:p>
        </w:tc>
        <w:tc>
          <w:tcPr>
            <w:tcW w:w="6379" w:type="dxa"/>
            <w:shd w:val="clear" w:color="auto" w:fill="auto"/>
            <w:vAlign w:val="center"/>
            <w:hideMark/>
          </w:tcPr>
          <w:p w14:paraId="213CE51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средств массовой информации</w:t>
            </w:r>
          </w:p>
        </w:tc>
        <w:tc>
          <w:tcPr>
            <w:tcW w:w="1585" w:type="dxa"/>
            <w:shd w:val="clear" w:color="auto" w:fill="auto"/>
            <w:vAlign w:val="center"/>
          </w:tcPr>
          <w:p w14:paraId="382CCC9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29B189A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1AFAD2D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23774FA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3337B9C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222DE057" w14:textId="77777777" w:rsidTr="0059213A">
        <w:trPr>
          <w:trHeight w:val="20"/>
        </w:trPr>
        <w:tc>
          <w:tcPr>
            <w:tcW w:w="851" w:type="dxa"/>
            <w:shd w:val="clear" w:color="auto" w:fill="auto"/>
            <w:vAlign w:val="center"/>
            <w:hideMark/>
          </w:tcPr>
          <w:p w14:paraId="4AE9B613"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1300</w:t>
            </w:r>
          </w:p>
        </w:tc>
        <w:tc>
          <w:tcPr>
            <w:tcW w:w="6379" w:type="dxa"/>
            <w:shd w:val="clear" w:color="auto" w:fill="auto"/>
            <w:vAlign w:val="center"/>
            <w:hideMark/>
          </w:tcPr>
          <w:p w14:paraId="02FAC4C2"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Обслуживание государственного и муниципального долга</w:t>
            </w:r>
          </w:p>
        </w:tc>
        <w:tc>
          <w:tcPr>
            <w:tcW w:w="1585" w:type="dxa"/>
            <w:shd w:val="clear" w:color="auto" w:fill="auto"/>
            <w:vAlign w:val="center"/>
          </w:tcPr>
          <w:p w14:paraId="695AEF63"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59" w:type="dxa"/>
            <w:shd w:val="clear" w:color="auto" w:fill="auto"/>
            <w:vAlign w:val="center"/>
          </w:tcPr>
          <w:p w14:paraId="609E898C"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79" w:type="dxa"/>
            <w:shd w:val="clear" w:color="auto" w:fill="auto"/>
            <w:vAlign w:val="center"/>
          </w:tcPr>
          <w:p w14:paraId="3D0FB5DF"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38" w:type="dxa"/>
            <w:shd w:val="clear" w:color="auto" w:fill="auto"/>
            <w:vAlign w:val="center"/>
          </w:tcPr>
          <w:p w14:paraId="1EC10913"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348" w:type="dxa"/>
            <w:shd w:val="clear" w:color="auto" w:fill="auto"/>
            <w:vAlign w:val="center"/>
          </w:tcPr>
          <w:p w14:paraId="6E85E84E"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05B2FC69" w14:textId="77777777" w:rsidTr="0059213A">
        <w:trPr>
          <w:trHeight w:val="20"/>
        </w:trPr>
        <w:tc>
          <w:tcPr>
            <w:tcW w:w="851" w:type="dxa"/>
            <w:shd w:val="clear" w:color="auto" w:fill="auto"/>
            <w:vAlign w:val="center"/>
            <w:hideMark/>
          </w:tcPr>
          <w:p w14:paraId="5504219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1301</w:t>
            </w:r>
          </w:p>
        </w:tc>
        <w:tc>
          <w:tcPr>
            <w:tcW w:w="6379" w:type="dxa"/>
            <w:shd w:val="clear" w:color="auto" w:fill="auto"/>
            <w:vAlign w:val="center"/>
            <w:hideMark/>
          </w:tcPr>
          <w:p w14:paraId="1A88F88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Обслуживание государственного внутреннего и муниципального долга</w:t>
            </w:r>
          </w:p>
        </w:tc>
        <w:tc>
          <w:tcPr>
            <w:tcW w:w="1585" w:type="dxa"/>
            <w:shd w:val="clear" w:color="auto" w:fill="auto"/>
            <w:vAlign w:val="center"/>
          </w:tcPr>
          <w:p w14:paraId="13B3B4C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702C012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6335F9F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28C3FBE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01A3D87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3DFE6135" w14:textId="77777777" w:rsidTr="0059213A">
        <w:trPr>
          <w:trHeight w:val="20"/>
        </w:trPr>
        <w:tc>
          <w:tcPr>
            <w:tcW w:w="851" w:type="dxa"/>
            <w:shd w:val="clear" w:color="auto" w:fill="auto"/>
            <w:vAlign w:val="center"/>
            <w:hideMark/>
          </w:tcPr>
          <w:p w14:paraId="3E89F2B5"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1400</w:t>
            </w:r>
          </w:p>
        </w:tc>
        <w:tc>
          <w:tcPr>
            <w:tcW w:w="6379" w:type="dxa"/>
            <w:shd w:val="clear" w:color="auto" w:fill="auto"/>
            <w:vAlign w:val="center"/>
            <w:hideMark/>
          </w:tcPr>
          <w:p w14:paraId="4D30CF52"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Межбюджетные трансферты общего характера бюджетам бюджетной системы Российской Федерации</w:t>
            </w:r>
          </w:p>
        </w:tc>
        <w:tc>
          <w:tcPr>
            <w:tcW w:w="1585" w:type="dxa"/>
            <w:shd w:val="clear" w:color="auto" w:fill="auto"/>
            <w:vAlign w:val="center"/>
          </w:tcPr>
          <w:p w14:paraId="648E54E7"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59" w:type="dxa"/>
            <w:shd w:val="clear" w:color="auto" w:fill="auto"/>
            <w:vAlign w:val="center"/>
          </w:tcPr>
          <w:p w14:paraId="435C1322"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79" w:type="dxa"/>
            <w:shd w:val="clear" w:color="auto" w:fill="auto"/>
            <w:vAlign w:val="center"/>
          </w:tcPr>
          <w:p w14:paraId="3E56EACD"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38" w:type="dxa"/>
            <w:shd w:val="clear" w:color="auto" w:fill="auto"/>
            <w:vAlign w:val="center"/>
          </w:tcPr>
          <w:p w14:paraId="277A8015"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348" w:type="dxa"/>
            <w:shd w:val="clear" w:color="auto" w:fill="auto"/>
            <w:vAlign w:val="center"/>
          </w:tcPr>
          <w:p w14:paraId="219075A8"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500A2FFD" w14:textId="77777777" w:rsidTr="0059213A">
        <w:trPr>
          <w:trHeight w:val="20"/>
        </w:trPr>
        <w:tc>
          <w:tcPr>
            <w:tcW w:w="851" w:type="dxa"/>
            <w:shd w:val="clear" w:color="auto" w:fill="auto"/>
            <w:vAlign w:val="center"/>
            <w:hideMark/>
          </w:tcPr>
          <w:p w14:paraId="62E40A6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1401</w:t>
            </w:r>
          </w:p>
        </w:tc>
        <w:tc>
          <w:tcPr>
            <w:tcW w:w="6379" w:type="dxa"/>
            <w:shd w:val="clear" w:color="auto" w:fill="auto"/>
            <w:vAlign w:val="center"/>
            <w:hideMark/>
          </w:tcPr>
          <w:p w14:paraId="61706E6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1585" w:type="dxa"/>
            <w:shd w:val="clear" w:color="auto" w:fill="auto"/>
            <w:vAlign w:val="center"/>
          </w:tcPr>
          <w:p w14:paraId="3147725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1CF9DA5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383AA6B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3D1B2D5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56A6976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0597ED04" w14:textId="77777777" w:rsidTr="0059213A">
        <w:trPr>
          <w:trHeight w:val="20"/>
        </w:trPr>
        <w:tc>
          <w:tcPr>
            <w:tcW w:w="851" w:type="dxa"/>
            <w:shd w:val="clear" w:color="auto" w:fill="auto"/>
            <w:vAlign w:val="center"/>
            <w:hideMark/>
          </w:tcPr>
          <w:p w14:paraId="31DFEF4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1402</w:t>
            </w:r>
          </w:p>
        </w:tc>
        <w:tc>
          <w:tcPr>
            <w:tcW w:w="6379" w:type="dxa"/>
            <w:shd w:val="clear" w:color="auto" w:fill="auto"/>
            <w:vAlign w:val="center"/>
            <w:hideMark/>
          </w:tcPr>
          <w:p w14:paraId="76EA4B2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Иные дотации</w:t>
            </w:r>
          </w:p>
        </w:tc>
        <w:tc>
          <w:tcPr>
            <w:tcW w:w="1585" w:type="dxa"/>
            <w:shd w:val="clear" w:color="auto" w:fill="auto"/>
            <w:vAlign w:val="center"/>
          </w:tcPr>
          <w:p w14:paraId="15512BE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660CDFA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16ECFB1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1C6A3B2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326C738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57680A14" w14:textId="77777777" w:rsidTr="0059213A">
        <w:trPr>
          <w:trHeight w:val="20"/>
        </w:trPr>
        <w:tc>
          <w:tcPr>
            <w:tcW w:w="851" w:type="dxa"/>
            <w:shd w:val="clear" w:color="auto" w:fill="auto"/>
            <w:vAlign w:val="center"/>
            <w:hideMark/>
          </w:tcPr>
          <w:p w14:paraId="306C5B1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1403</w:t>
            </w:r>
          </w:p>
        </w:tc>
        <w:tc>
          <w:tcPr>
            <w:tcW w:w="6379" w:type="dxa"/>
            <w:shd w:val="clear" w:color="auto" w:fill="auto"/>
            <w:vAlign w:val="center"/>
            <w:hideMark/>
          </w:tcPr>
          <w:p w14:paraId="47EE5FE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1585" w:type="dxa"/>
            <w:shd w:val="clear" w:color="auto" w:fill="auto"/>
            <w:vAlign w:val="center"/>
          </w:tcPr>
          <w:p w14:paraId="1EE1509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vAlign w:val="center"/>
          </w:tcPr>
          <w:p w14:paraId="44DDBBD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79" w:type="dxa"/>
            <w:shd w:val="clear" w:color="auto" w:fill="auto"/>
            <w:vAlign w:val="center"/>
          </w:tcPr>
          <w:p w14:paraId="097C4B8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38" w:type="dxa"/>
            <w:shd w:val="clear" w:color="auto" w:fill="auto"/>
            <w:vAlign w:val="center"/>
          </w:tcPr>
          <w:p w14:paraId="006934E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348" w:type="dxa"/>
            <w:shd w:val="clear" w:color="auto" w:fill="auto"/>
            <w:vAlign w:val="center"/>
          </w:tcPr>
          <w:p w14:paraId="5F1F861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bl>
    <w:p w14:paraId="4D5794CE" w14:textId="77777777" w:rsidR="00CF708E" w:rsidRPr="00CE353F" w:rsidRDefault="00CF708E" w:rsidP="004063CE">
      <w:pPr>
        <w:widowControl w:val="0"/>
        <w:spacing w:before="60" w:after="0" w:line="240" w:lineRule="auto"/>
        <w:rPr>
          <w:rFonts w:ascii="Times New Roman" w:hAnsi="Times New Roman" w:cs="Times New Roman"/>
          <w:sz w:val="18"/>
          <w:szCs w:val="18"/>
        </w:rPr>
      </w:pPr>
      <w:r w:rsidRPr="00CE353F">
        <w:rPr>
          <w:rFonts w:ascii="Times New Roman" w:hAnsi="Times New Roman" w:cs="Times New Roman"/>
          <w:sz w:val="18"/>
          <w:szCs w:val="18"/>
        </w:rPr>
        <w:t>Примечания:</w:t>
      </w:r>
    </w:p>
    <w:p w14:paraId="33F4801F" w14:textId="77777777" w:rsidR="00CF708E" w:rsidRPr="00CE353F" w:rsidRDefault="00CF708E" w:rsidP="004063CE">
      <w:pPr>
        <w:widowControl w:val="0"/>
        <w:numPr>
          <w:ilvl w:val="0"/>
          <w:numId w:val="92"/>
        </w:numPr>
        <w:spacing w:before="60" w:after="0" w:line="240" w:lineRule="auto"/>
        <w:ind w:left="284" w:hanging="284"/>
        <w:rPr>
          <w:rFonts w:ascii="Times New Roman" w:hAnsi="Times New Roman" w:cs="Times New Roman"/>
          <w:sz w:val="18"/>
          <w:szCs w:val="18"/>
        </w:rPr>
      </w:pPr>
      <w:r w:rsidRPr="00CE353F">
        <w:rPr>
          <w:rFonts w:ascii="Times New Roman" w:hAnsi="Times New Roman" w:cs="Times New Roman"/>
          <w:sz w:val="18"/>
          <w:szCs w:val="18"/>
        </w:rPr>
        <w:t>Позиции указываются при наличии соответствующих расходов. Если расходы отсутствуют, соответствующие строки рекомендуется исключать.</w:t>
      </w:r>
    </w:p>
    <w:p w14:paraId="45E40492" w14:textId="77777777" w:rsidR="00CF708E" w:rsidRPr="00CE353F" w:rsidRDefault="00CF708E" w:rsidP="004063CE">
      <w:pPr>
        <w:widowControl w:val="0"/>
        <w:numPr>
          <w:ilvl w:val="0"/>
          <w:numId w:val="92"/>
        </w:numPr>
        <w:spacing w:before="60" w:after="0" w:line="240" w:lineRule="auto"/>
        <w:ind w:left="284" w:hanging="284"/>
        <w:rPr>
          <w:rFonts w:ascii="Times New Roman" w:hAnsi="Times New Roman" w:cs="Times New Roman"/>
          <w:sz w:val="18"/>
          <w:szCs w:val="18"/>
        </w:rPr>
      </w:pPr>
      <w:r w:rsidRPr="00CE353F">
        <w:rPr>
          <w:rFonts w:ascii="Times New Roman" w:hAnsi="Times New Roman" w:cs="Times New Roman"/>
          <w:sz w:val="18"/>
          <w:szCs w:val="18"/>
        </w:rPr>
        <w:t>При наличии расходов по подразделам, не представленных в рекомендуемой форме, следует дополнительно включить соответствующие строки.</w:t>
      </w:r>
    </w:p>
    <w:p w14:paraId="579030AD" w14:textId="77777777" w:rsidR="00CF708E" w:rsidRPr="00CE353F" w:rsidRDefault="00CF708E" w:rsidP="004063CE">
      <w:pPr>
        <w:numPr>
          <w:ilvl w:val="0"/>
          <w:numId w:val="92"/>
        </w:numPr>
        <w:spacing w:before="60" w:after="0" w:line="240" w:lineRule="auto"/>
        <w:ind w:left="284" w:hanging="284"/>
        <w:rPr>
          <w:rFonts w:ascii="Times New Roman" w:hAnsi="Times New Roman" w:cs="Times New Roman"/>
          <w:sz w:val="18"/>
          <w:szCs w:val="18"/>
        </w:rPr>
      </w:pPr>
      <w:r w:rsidRPr="00CE353F">
        <w:rPr>
          <w:rFonts w:ascii="Times New Roman" w:hAnsi="Times New Roman" w:cs="Times New Roman"/>
          <w:sz w:val="18"/>
          <w:szCs w:val="18"/>
        </w:rPr>
        <w:t>Утвержденные бюджетные назначения (годовой план) рекомендуется указывать в соответствии с законом о бюджете; в случае отсутствия в законе о бюджете распределения расходов по разделам и подразделам классификации расходов бюджетов – в соответствии с отчетом об исполнении бюджета субъекта Российской Федерации (форма по ОКУД № 0503117).</w:t>
      </w:r>
    </w:p>
    <w:p w14:paraId="51A83C4E" w14:textId="77777777" w:rsidR="00CF708E" w:rsidRPr="00CE353F" w:rsidRDefault="00CF708E" w:rsidP="004063CE">
      <w:pPr>
        <w:widowControl w:val="0"/>
        <w:numPr>
          <w:ilvl w:val="0"/>
          <w:numId w:val="92"/>
        </w:numPr>
        <w:spacing w:before="60" w:after="0" w:line="240" w:lineRule="auto"/>
        <w:ind w:left="284" w:hanging="284"/>
        <w:rPr>
          <w:rFonts w:ascii="Times New Roman" w:hAnsi="Times New Roman" w:cs="Times New Roman"/>
          <w:sz w:val="18"/>
          <w:szCs w:val="18"/>
        </w:rPr>
      </w:pPr>
      <w:r w:rsidRPr="00CE353F">
        <w:rPr>
          <w:rFonts w:ascii="Times New Roman" w:hAnsi="Times New Roman" w:cs="Times New Roman"/>
          <w:sz w:val="18"/>
          <w:szCs w:val="18"/>
        </w:rPr>
        <w:t>В случае существенных отклонений от плановых назначений, а также существенных отклонений от соответствующего периода прошлого года рекомендуется давать пояснения, чем они вызваны.</w:t>
      </w:r>
    </w:p>
    <w:p w14:paraId="3E1E65E9" w14:textId="77777777" w:rsidR="00CF708E" w:rsidRPr="00CE353F" w:rsidRDefault="00CF708E" w:rsidP="00CF708E">
      <w:pPr>
        <w:spacing w:after="160" w:line="259" w:lineRule="auto"/>
        <w:rPr>
          <w:rFonts w:ascii="Times New Roman" w:hAnsi="Times New Roman" w:cs="Times New Roman"/>
          <w:sz w:val="24"/>
          <w:szCs w:val="24"/>
        </w:rPr>
      </w:pPr>
      <w:r w:rsidRPr="00CE353F">
        <w:rPr>
          <w:rFonts w:ascii="Times New Roman" w:hAnsi="Times New Roman" w:cs="Times New Roman"/>
          <w:sz w:val="24"/>
          <w:szCs w:val="24"/>
        </w:rPr>
        <w:br w:type="page"/>
      </w:r>
    </w:p>
    <w:p w14:paraId="2F3872DD" w14:textId="77777777" w:rsidR="00CF708E" w:rsidRPr="00CE353F" w:rsidRDefault="00CF708E" w:rsidP="00CF708E">
      <w:pPr>
        <w:widowControl w:val="0"/>
        <w:spacing w:after="120" w:line="240" w:lineRule="auto"/>
        <w:rPr>
          <w:rFonts w:ascii="Times New Roman" w:hAnsi="Times New Roman" w:cs="Times New Roman"/>
          <w:sz w:val="24"/>
          <w:szCs w:val="24"/>
        </w:rPr>
      </w:pPr>
    </w:p>
    <w:p w14:paraId="239B4C3F" w14:textId="77777777" w:rsidR="00CF708E" w:rsidRPr="00CE353F" w:rsidRDefault="00CF708E" w:rsidP="00CF708E">
      <w:pPr>
        <w:spacing w:after="120" w:line="240" w:lineRule="auto"/>
        <w:rPr>
          <w:rFonts w:ascii="Times New Roman" w:hAnsi="Times New Roman" w:cs="Times New Roman"/>
          <w:sz w:val="26"/>
          <w:szCs w:val="26"/>
        </w:rPr>
      </w:pPr>
      <w:r w:rsidRPr="00CE353F">
        <w:rPr>
          <w:rFonts w:ascii="Times New Roman" w:hAnsi="Times New Roman" w:cs="Times New Roman"/>
          <w:b/>
          <w:sz w:val="26"/>
          <w:szCs w:val="26"/>
        </w:rPr>
        <w:t>Таблица В4</w:t>
      </w:r>
      <w:r w:rsidRPr="00CE353F">
        <w:rPr>
          <w:rFonts w:ascii="Times New Roman" w:hAnsi="Times New Roman" w:cs="Times New Roman"/>
          <w:sz w:val="26"/>
          <w:szCs w:val="26"/>
        </w:rPr>
        <w:t xml:space="preserve"> – Рекомендуемая форма для представления сведений об исполнении расходов бюджета субъекта Российской Федерации по государственным программам</w:t>
      </w:r>
    </w:p>
    <w:p w14:paraId="17C8DD10" w14:textId="77777777" w:rsidR="00CF708E" w:rsidRPr="00CE353F" w:rsidRDefault="00CF708E" w:rsidP="00CF708E">
      <w:pPr>
        <w:spacing w:after="120" w:line="240" w:lineRule="auto"/>
        <w:jc w:val="center"/>
        <w:rPr>
          <w:rFonts w:ascii="Times New Roman" w:hAnsi="Times New Roman" w:cs="Times New Roman"/>
          <w:b/>
        </w:rPr>
      </w:pPr>
      <w:r w:rsidRPr="00CE353F">
        <w:rPr>
          <w:rFonts w:ascii="Times New Roman" w:hAnsi="Times New Roman" w:cs="Times New Roman"/>
          <w:b/>
        </w:rPr>
        <w:t xml:space="preserve">Сведения об исполнении бюджета субъекта Российской Федерации по расходам в разрезе государственных программ по состоянию на </w:t>
      </w:r>
      <w:r w:rsidRPr="00CE353F">
        <w:rPr>
          <w:rFonts w:ascii="Times New Roman" w:hAnsi="Times New Roman" w:cs="Times New Roman"/>
          <w:b/>
          <w:i/>
        </w:rPr>
        <w:t>(указать дату)</w:t>
      </w:r>
    </w:p>
    <w:tbl>
      <w:tblPr>
        <w:tblW w:w="1470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5387"/>
        <w:gridCol w:w="1418"/>
        <w:gridCol w:w="1559"/>
        <w:gridCol w:w="1578"/>
        <w:gridCol w:w="1500"/>
        <w:gridCol w:w="1419"/>
      </w:tblGrid>
      <w:tr w:rsidR="00CF708E" w:rsidRPr="00CE353F" w14:paraId="628963A0" w14:textId="77777777" w:rsidTr="0059213A">
        <w:trPr>
          <w:trHeight w:val="20"/>
          <w:tblHeader/>
        </w:trPr>
        <w:tc>
          <w:tcPr>
            <w:tcW w:w="1843" w:type="dxa"/>
            <w:shd w:val="clear" w:color="auto" w:fill="auto"/>
            <w:vAlign w:val="center"/>
            <w:hideMark/>
          </w:tcPr>
          <w:p w14:paraId="0FD56FE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hAnsi="Times New Roman" w:cs="Times New Roman"/>
                <w:sz w:val="18"/>
                <w:szCs w:val="18"/>
              </w:rPr>
              <w:br w:type="page"/>
            </w:r>
            <w:r w:rsidRPr="00CE353F">
              <w:rPr>
                <w:rFonts w:ascii="Times New Roman" w:eastAsia="Times New Roman" w:hAnsi="Times New Roman" w:cs="Times New Roman"/>
                <w:color w:val="000000"/>
                <w:sz w:val="18"/>
                <w:szCs w:val="18"/>
                <w:lang w:eastAsia="ru-RU"/>
              </w:rPr>
              <w:t>Код целевой статьи расходов</w:t>
            </w:r>
          </w:p>
        </w:tc>
        <w:tc>
          <w:tcPr>
            <w:tcW w:w="5387" w:type="dxa"/>
            <w:shd w:val="clear" w:color="auto" w:fill="auto"/>
            <w:vAlign w:val="center"/>
            <w:hideMark/>
          </w:tcPr>
          <w:p w14:paraId="0A33AB0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Наименование</w:t>
            </w:r>
          </w:p>
        </w:tc>
        <w:tc>
          <w:tcPr>
            <w:tcW w:w="1418" w:type="dxa"/>
            <w:shd w:val="clear" w:color="auto" w:fill="auto"/>
            <w:vAlign w:val="center"/>
            <w:hideMark/>
          </w:tcPr>
          <w:p w14:paraId="7B34A31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Утвержденные бюджетные назначения (годовой план), тыс. руб.</w:t>
            </w:r>
          </w:p>
        </w:tc>
        <w:tc>
          <w:tcPr>
            <w:tcW w:w="1559" w:type="dxa"/>
            <w:shd w:val="clear" w:color="auto" w:fill="auto"/>
            <w:vAlign w:val="center"/>
            <w:hideMark/>
          </w:tcPr>
          <w:p w14:paraId="2D60FBF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Фактически исполнено по состоянию </w:t>
            </w:r>
            <w:r w:rsidRPr="00CE353F">
              <w:rPr>
                <w:rFonts w:ascii="Times New Roman" w:eastAsia="Times New Roman" w:hAnsi="Times New Roman" w:cs="Times New Roman"/>
                <w:i/>
                <w:color w:val="000000"/>
                <w:sz w:val="18"/>
                <w:szCs w:val="18"/>
                <w:lang w:eastAsia="ru-RU"/>
              </w:rPr>
              <w:t>(указать дату)</w:t>
            </w:r>
            <w:r w:rsidRPr="00CE353F">
              <w:rPr>
                <w:rFonts w:ascii="Times New Roman" w:eastAsia="Times New Roman" w:hAnsi="Times New Roman" w:cs="Times New Roman"/>
                <w:color w:val="000000"/>
                <w:sz w:val="18"/>
                <w:szCs w:val="18"/>
                <w:lang w:eastAsia="ru-RU"/>
              </w:rPr>
              <w:t>, тыс. руб.</w:t>
            </w:r>
          </w:p>
        </w:tc>
        <w:tc>
          <w:tcPr>
            <w:tcW w:w="1578" w:type="dxa"/>
            <w:shd w:val="clear" w:color="auto" w:fill="auto"/>
            <w:vAlign w:val="center"/>
            <w:hideMark/>
          </w:tcPr>
          <w:p w14:paraId="7CAE706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 исполнения утвержденных бюджетных назначений по состоянию на </w:t>
            </w:r>
            <w:r w:rsidRPr="00CE353F">
              <w:rPr>
                <w:rFonts w:ascii="Times New Roman" w:eastAsia="Times New Roman" w:hAnsi="Times New Roman" w:cs="Times New Roman"/>
                <w:i/>
                <w:color w:val="000000"/>
                <w:sz w:val="18"/>
                <w:szCs w:val="18"/>
                <w:lang w:eastAsia="ru-RU"/>
              </w:rPr>
              <w:t>(указать дату)</w:t>
            </w:r>
          </w:p>
        </w:tc>
        <w:tc>
          <w:tcPr>
            <w:tcW w:w="1500" w:type="dxa"/>
            <w:shd w:val="clear" w:color="auto" w:fill="auto"/>
            <w:vAlign w:val="center"/>
            <w:hideMark/>
          </w:tcPr>
          <w:p w14:paraId="4B1B9C3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Фактически исполнено по состоянию </w:t>
            </w:r>
            <w:r w:rsidRPr="00CE353F">
              <w:rPr>
                <w:rFonts w:ascii="Times New Roman" w:eastAsia="Times New Roman" w:hAnsi="Times New Roman" w:cs="Times New Roman"/>
                <w:i/>
                <w:color w:val="000000"/>
                <w:sz w:val="18"/>
                <w:szCs w:val="18"/>
                <w:lang w:eastAsia="ru-RU"/>
              </w:rPr>
              <w:t>(указать дату)</w:t>
            </w:r>
            <w:r w:rsidRPr="00CE353F">
              <w:rPr>
                <w:rFonts w:ascii="Times New Roman" w:eastAsia="Times New Roman" w:hAnsi="Times New Roman" w:cs="Times New Roman"/>
                <w:color w:val="000000"/>
                <w:sz w:val="18"/>
                <w:szCs w:val="18"/>
                <w:lang w:eastAsia="ru-RU"/>
              </w:rPr>
              <w:t>, тыс. руб.</w:t>
            </w:r>
          </w:p>
        </w:tc>
        <w:tc>
          <w:tcPr>
            <w:tcW w:w="1419" w:type="dxa"/>
            <w:shd w:val="clear" w:color="auto" w:fill="auto"/>
            <w:vAlign w:val="center"/>
            <w:hideMark/>
          </w:tcPr>
          <w:p w14:paraId="7D45318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Темп роста к соответствующему периоду прошлого года, %</w:t>
            </w:r>
          </w:p>
        </w:tc>
      </w:tr>
      <w:tr w:rsidR="00CF708E" w:rsidRPr="00CE353F" w14:paraId="5D95540F" w14:textId="77777777" w:rsidTr="0059213A">
        <w:trPr>
          <w:trHeight w:val="20"/>
        </w:trPr>
        <w:tc>
          <w:tcPr>
            <w:tcW w:w="1843" w:type="dxa"/>
            <w:shd w:val="clear" w:color="auto" w:fill="auto"/>
            <w:noWrap/>
            <w:vAlign w:val="center"/>
            <w:hideMark/>
          </w:tcPr>
          <w:p w14:paraId="4BBFE6D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val="en-US" w:eastAsia="ru-RU"/>
              </w:rPr>
            </w:pPr>
            <w:r w:rsidRPr="00CE353F">
              <w:rPr>
                <w:rFonts w:ascii="Times New Roman" w:eastAsia="Times New Roman" w:hAnsi="Times New Roman" w:cs="Times New Roman"/>
                <w:color w:val="000000"/>
                <w:sz w:val="18"/>
                <w:szCs w:val="18"/>
                <w:lang w:val="en-US" w:eastAsia="ru-RU"/>
              </w:rPr>
              <w:t>XX X XX XXXXX</w:t>
            </w:r>
          </w:p>
        </w:tc>
        <w:tc>
          <w:tcPr>
            <w:tcW w:w="5387" w:type="dxa"/>
            <w:shd w:val="clear" w:color="auto" w:fill="auto"/>
            <w:vAlign w:val="center"/>
          </w:tcPr>
          <w:p w14:paraId="1C07874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Указать наименование государственной программы</w:t>
            </w:r>
          </w:p>
        </w:tc>
        <w:tc>
          <w:tcPr>
            <w:tcW w:w="1418" w:type="dxa"/>
            <w:shd w:val="clear" w:color="auto" w:fill="auto"/>
            <w:vAlign w:val="center"/>
          </w:tcPr>
          <w:p w14:paraId="67DE232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noWrap/>
            <w:vAlign w:val="center"/>
          </w:tcPr>
          <w:p w14:paraId="4FF6B5D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78" w:type="dxa"/>
            <w:shd w:val="clear" w:color="auto" w:fill="auto"/>
            <w:noWrap/>
            <w:vAlign w:val="center"/>
          </w:tcPr>
          <w:p w14:paraId="46AB589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500" w:type="dxa"/>
            <w:shd w:val="clear" w:color="auto" w:fill="auto"/>
            <w:vAlign w:val="center"/>
          </w:tcPr>
          <w:p w14:paraId="367378D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9" w:type="dxa"/>
            <w:shd w:val="clear" w:color="auto" w:fill="auto"/>
            <w:noWrap/>
            <w:vAlign w:val="center"/>
          </w:tcPr>
          <w:p w14:paraId="06F0C3D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76FA9413" w14:textId="77777777" w:rsidTr="0059213A">
        <w:trPr>
          <w:trHeight w:val="20"/>
        </w:trPr>
        <w:tc>
          <w:tcPr>
            <w:tcW w:w="1843" w:type="dxa"/>
            <w:shd w:val="clear" w:color="auto" w:fill="auto"/>
            <w:noWrap/>
            <w:vAlign w:val="center"/>
          </w:tcPr>
          <w:p w14:paraId="44C6BE8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w:t>
            </w:r>
          </w:p>
        </w:tc>
        <w:tc>
          <w:tcPr>
            <w:tcW w:w="5387" w:type="dxa"/>
            <w:shd w:val="clear" w:color="auto" w:fill="auto"/>
            <w:vAlign w:val="center"/>
          </w:tcPr>
          <w:p w14:paraId="1789382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w:t>
            </w:r>
          </w:p>
        </w:tc>
        <w:tc>
          <w:tcPr>
            <w:tcW w:w="1418" w:type="dxa"/>
            <w:shd w:val="clear" w:color="auto" w:fill="auto"/>
            <w:vAlign w:val="center"/>
          </w:tcPr>
          <w:p w14:paraId="063B556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noWrap/>
            <w:vAlign w:val="center"/>
          </w:tcPr>
          <w:p w14:paraId="2D49381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78" w:type="dxa"/>
            <w:shd w:val="clear" w:color="auto" w:fill="auto"/>
            <w:noWrap/>
            <w:vAlign w:val="center"/>
          </w:tcPr>
          <w:p w14:paraId="6CF905F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500" w:type="dxa"/>
            <w:shd w:val="clear" w:color="auto" w:fill="auto"/>
            <w:vAlign w:val="center"/>
          </w:tcPr>
          <w:p w14:paraId="2865F4F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9" w:type="dxa"/>
            <w:shd w:val="clear" w:color="auto" w:fill="auto"/>
            <w:noWrap/>
            <w:vAlign w:val="center"/>
          </w:tcPr>
          <w:p w14:paraId="6A73C93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6569EFD0" w14:textId="77777777" w:rsidTr="0059213A">
        <w:trPr>
          <w:trHeight w:val="20"/>
        </w:trPr>
        <w:tc>
          <w:tcPr>
            <w:tcW w:w="1843" w:type="dxa"/>
            <w:shd w:val="clear" w:color="auto" w:fill="auto"/>
            <w:noWrap/>
            <w:vAlign w:val="center"/>
          </w:tcPr>
          <w:p w14:paraId="060F81F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5387" w:type="dxa"/>
            <w:shd w:val="clear" w:color="auto" w:fill="auto"/>
            <w:vAlign w:val="center"/>
          </w:tcPr>
          <w:p w14:paraId="1BFA556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6DA9F98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noWrap/>
            <w:vAlign w:val="center"/>
          </w:tcPr>
          <w:p w14:paraId="2CD6659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78" w:type="dxa"/>
            <w:shd w:val="clear" w:color="auto" w:fill="auto"/>
            <w:noWrap/>
            <w:vAlign w:val="center"/>
          </w:tcPr>
          <w:p w14:paraId="3805337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500" w:type="dxa"/>
            <w:shd w:val="clear" w:color="auto" w:fill="auto"/>
            <w:vAlign w:val="center"/>
          </w:tcPr>
          <w:p w14:paraId="3A93561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9" w:type="dxa"/>
            <w:shd w:val="clear" w:color="auto" w:fill="auto"/>
            <w:noWrap/>
            <w:vAlign w:val="center"/>
          </w:tcPr>
          <w:p w14:paraId="415B44C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58EA56DC" w14:textId="77777777" w:rsidTr="0059213A">
        <w:trPr>
          <w:trHeight w:val="20"/>
        </w:trPr>
        <w:tc>
          <w:tcPr>
            <w:tcW w:w="1843" w:type="dxa"/>
            <w:shd w:val="clear" w:color="auto" w:fill="auto"/>
            <w:noWrap/>
            <w:vAlign w:val="center"/>
            <w:hideMark/>
          </w:tcPr>
          <w:p w14:paraId="2C21EBE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5387" w:type="dxa"/>
            <w:shd w:val="clear" w:color="auto" w:fill="auto"/>
            <w:vAlign w:val="center"/>
            <w:hideMark/>
          </w:tcPr>
          <w:p w14:paraId="2C631777"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ИТОГО ПО ПРОГРАММАМ</w:t>
            </w:r>
          </w:p>
        </w:tc>
        <w:tc>
          <w:tcPr>
            <w:tcW w:w="1418" w:type="dxa"/>
            <w:shd w:val="clear" w:color="auto" w:fill="auto"/>
            <w:vAlign w:val="center"/>
          </w:tcPr>
          <w:p w14:paraId="70880C51"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59" w:type="dxa"/>
            <w:shd w:val="clear" w:color="auto" w:fill="auto"/>
            <w:noWrap/>
            <w:vAlign w:val="center"/>
          </w:tcPr>
          <w:p w14:paraId="2E4D6255"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78" w:type="dxa"/>
            <w:shd w:val="clear" w:color="auto" w:fill="auto"/>
            <w:noWrap/>
            <w:vAlign w:val="center"/>
          </w:tcPr>
          <w:p w14:paraId="69C227B9"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p>
        </w:tc>
        <w:tc>
          <w:tcPr>
            <w:tcW w:w="1500" w:type="dxa"/>
            <w:shd w:val="clear" w:color="auto" w:fill="auto"/>
            <w:noWrap/>
            <w:vAlign w:val="center"/>
          </w:tcPr>
          <w:p w14:paraId="587AE409"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19" w:type="dxa"/>
            <w:shd w:val="clear" w:color="auto" w:fill="auto"/>
            <w:noWrap/>
            <w:vAlign w:val="center"/>
          </w:tcPr>
          <w:p w14:paraId="7D8B027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3731E7E0" w14:textId="77777777" w:rsidTr="0059213A">
        <w:trPr>
          <w:trHeight w:val="20"/>
        </w:trPr>
        <w:tc>
          <w:tcPr>
            <w:tcW w:w="1843" w:type="dxa"/>
            <w:shd w:val="clear" w:color="auto" w:fill="auto"/>
            <w:noWrap/>
            <w:vAlign w:val="center"/>
            <w:hideMark/>
          </w:tcPr>
          <w:p w14:paraId="311328A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5387" w:type="dxa"/>
            <w:shd w:val="clear" w:color="auto" w:fill="auto"/>
            <w:vAlign w:val="center"/>
            <w:hideMark/>
          </w:tcPr>
          <w:p w14:paraId="470AD29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Непрограммные расходы </w:t>
            </w:r>
          </w:p>
        </w:tc>
        <w:tc>
          <w:tcPr>
            <w:tcW w:w="1418" w:type="dxa"/>
            <w:shd w:val="clear" w:color="auto" w:fill="auto"/>
            <w:vAlign w:val="center"/>
          </w:tcPr>
          <w:p w14:paraId="053D37A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59" w:type="dxa"/>
            <w:shd w:val="clear" w:color="auto" w:fill="auto"/>
            <w:noWrap/>
            <w:vAlign w:val="center"/>
          </w:tcPr>
          <w:p w14:paraId="188DE5B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578" w:type="dxa"/>
            <w:shd w:val="clear" w:color="auto" w:fill="auto"/>
            <w:noWrap/>
            <w:vAlign w:val="center"/>
          </w:tcPr>
          <w:p w14:paraId="16B2F06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500" w:type="dxa"/>
            <w:shd w:val="clear" w:color="auto" w:fill="auto"/>
            <w:noWrap/>
            <w:vAlign w:val="center"/>
          </w:tcPr>
          <w:p w14:paraId="69BD8578"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9" w:type="dxa"/>
            <w:shd w:val="clear" w:color="auto" w:fill="auto"/>
            <w:noWrap/>
            <w:vAlign w:val="center"/>
          </w:tcPr>
          <w:p w14:paraId="26B6359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385B18BA" w14:textId="77777777" w:rsidTr="0059213A">
        <w:trPr>
          <w:trHeight w:val="20"/>
        </w:trPr>
        <w:tc>
          <w:tcPr>
            <w:tcW w:w="1843" w:type="dxa"/>
            <w:shd w:val="clear" w:color="auto" w:fill="auto"/>
            <w:noWrap/>
            <w:vAlign w:val="center"/>
            <w:hideMark/>
          </w:tcPr>
          <w:p w14:paraId="10993AF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5387" w:type="dxa"/>
            <w:shd w:val="clear" w:color="auto" w:fill="auto"/>
            <w:vAlign w:val="center"/>
            <w:hideMark/>
          </w:tcPr>
          <w:p w14:paraId="6176FCBA"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РАСХОДЫ ВСЕГО</w:t>
            </w:r>
          </w:p>
        </w:tc>
        <w:tc>
          <w:tcPr>
            <w:tcW w:w="1418" w:type="dxa"/>
            <w:shd w:val="clear" w:color="auto" w:fill="auto"/>
            <w:vAlign w:val="center"/>
          </w:tcPr>
          <w:p w14:paraId="2CCA48DC"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59" w:type="dxa"/>
            <w:shd w:val="clear" w:color="auto" w:fill="auto"/>
            <w:noWrap/>
            <w:vAlign w:val="center"/>
          </w:tcPr>
          <w:p w14:paraId="6759D8DE"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578" w:type="dxa"/>
            <w:shd w:val="clear" w:color="auto" w:fill="auto"/>
            <w:noWrap/>
            <w:vAlign w:val="center"/>
          </w:tcPr>
          <w:p w14:paraId="7CE19848"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p>
        </w:tc>
        <w:tc>
          <w:tcPr>
            <w:tcW w:w="1500" w:type="dxa"/>
            <w:shd w:val="clear" w:color="auto" w:fill="auto"/>
            <w:noWrap/>
            <w:vAlign w:val="center"/>
          </w:tcPr>
          <w:p w14:paraId="759C07FA"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19" w:type="dxa"/>
            <w:shd w:val="clear" w:color="auto" w:fill="auto"/>
            <w:noWrap/>
            <w:vAlign w:val="center"/>
          </w:tcPr>
          <w:p w14:paraId="7DEAEB8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bl>
    <w:p w14:paraId="19D05A56" w14:textId="592DFDAA" w:rsidR="00CF708E" w:rsidRPr="00CE353F" w:rsidRDefault="00CF708E" w:rsidP="004063CE">
      <w:pPr>
        <w:tabs>
          <w:tab w:val="left" w:pos="284"/>
        </w:tabs>
        <w:spacing w:before="60" w:after="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Примечания:</w:t>
      </w:r>
    </w:p>
    <w:p w14:paraId="692642A6" w14:textId="77777777" w:rsidR="00CF708E" w:rsidRPr="00CE353F" w:rsidRDefault="00CF708E" w:rsidP="004063CE">
      <w:pPr>
        <w:numPr>
          <w:ilvl w:val="0"/>
          <w:numId w:val="93"/>
        </w:numPr>
        <w:tabs>
          <w:tab w:val="left" w:pos="284"/>
        </w:tabs>
        <w:spacing w:before="60" w:after="0" w:line="240" w:lineRule="auto"/>
        <w:ind w:left="0" w:firstLine="0"/>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Рекомендуется указывать все государственные программы, финансирование которых предусмотрено законом о бюджете субъекта Российской Федерации на текущий финансовый год.</w:t>
      </w:r>
    </w:p>
    <w:p w14:paraId="7BD7B6FD" w14:textId="77777777" w:rsidR="00CF708E" w:rsidRPr="00CE353F" w:rsidRDefault="00CF708E" w:rsidP="004063CE">
      <w:pPr>
        <w:numPr>
          <w:ilvl w:val="0"/>
          <w:numId w:val="93"/>
        </w:numPr>
        <w:tabs>
          <w:tab w:val="left" w:pos="284"/>
        </w:tabs>
        <w:spacing w:before="60" w:after="0" w:line="240" w:lineRule="auto"/>
        <w:ind w:left="0" w:firstLine="0"/>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xml:space="preserve">Расходы могут быть дополнительно детализированы по подпрограммам и основным мероприятиям. В этом случае рекомендуется дополнительно структурировать документ (например, с помощью функции excel «Группировать» в разделе «Данные»). </w:t>
      </w:r>
    </w:p>
    <w:p w14:paraId="1D93FC34" w14:textId="77777777" w:rsidR="00CF708E" w:rsidRPr="00CE353F" w:rsidRDefault="00CF708E" w:rsidP="004063CE">
      <w:pPr>
        <w:numPr>
          <w:ilvl w:val="0"/>
          <w:numId w:val="93"/>
        </w:numPr>
        <w:tabs>
          <w:tab w:val="left" w:pos="284"/>
        </w:tabs>
        <w:spacing w:before="60" w:after="0" w:line="240" w:lineRule="auto"/>
        <w:ind w:left="0" w:firstLine="0"/>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Утвержденные бюджетные назначения (годовой план) рекомендуется указывать в соответствии с законом о бюджете. В случае отсутствия в законе о бюджете распределения расходов по государственным программам и непрограммным направлениям деятельности, рекомендуется указывать источник данных о годовых бюджетных назначениях.</w:t>
      </w:r>
    </w:p>
    <w:p w14:paraId="513F06C5" w14:textId="77777777" w:rsidR="00CF708E" w:rsidRPr="00CE353F" w:rsidRDefault="00CF708E" w:rsidP="004063CE">
      <w:pPr>
        <w:numPr>
          <w:ilvl w:val="0"/>
          <w:numId w:val="93"/>
        </w:numPr>
        <w:tabs>
          <w:tab w:val="left" w:pos="284"/>
        </w:tabs>
        <w:spacing w:before="60" w:after="0" w:line="240" w:lineRule="auto"/>
        <w:ind w:left="0" w:firstLine="0"/>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В случае существенных отклонений от плановых назначений, а также существенных отклонений от соответствующего периода прошлого года рекомендуется давать пояснения, чем они вызваны.</w:t>
      </w:r>
    </w:p>
    <w:p w14:paraId="79F39006" w14:textId="77777777" w:rsidR="00CF708E" w:rsidRPr="00CE353F" w:rsidRDefault="00CF708E" w:rsidP="00CF708E">
      <w:pPr>
        <w:spacing w:before="120" w:after="120" w:line="240" w:lineRule="auto"/>
        <w:rPr>
          <w:rFonts w:ascii="Times New Roman" w:hAnsi="Times New Roman" w:cs="Times New Roman"/>
          <w:sz w:val="18"/>
          <w:szCs w:val="18"/>
        </w:rPr>
      </w:pPr>
    </w:p>
    <w:p w14:paraId="0FE93BEE" w14:textId="77777777" w:rsidR="00CF708E" w:rsidRPr="00CE353F" w:rsidRDefault="00CF708E" w:rsidP="00CF708E">
      <w:pPr>
        <w:spacing w:after="160" w:line="259" w:lineRule="auto"/>
        <w:rPr>
          <w:rFonts w:ascii="Times New Roman" w:hAnsi="Times New Roman" w:cs="Times New Roman"/>
          <w:sz w:val="24"/>
          <w:szCs w:val="24"/>
        </w:rPr>
      </w:pPr>
    </w:p>
    <w:p w14:paraId="01ACD5C8" w14:textId="77777777" w:rsidR="00CF708E" w:rsidRPr="00CE353F" w:rsidRDefault="00CF708E" w:rsidP="00CF708E">
      <w:pPr>
        <w:spacing w:after="160" w:line="259" w:lineRule="auto"/>
        <w:rPr>
          <w:rFonts w:ascii="Times New Roman" w:hAnsi="Times New Roman" w:cs="Times New Roman"/>
        </w:rPr>
      </w:pPr>
      <w:r w:rsidRPr="00CE353F">
        <w:rPr>
          <w:rFonts w:ascii="Times New Roman" w:hAnsi="Times New Roman" w:cs="Times New Roman"/>
        </w:rPr>
        <w:br w:type="page"/>
      </w:r>
    </w:p>
    <w:p w14:paraId="5E921599" w14:textId="77777777" w:rsidR="00CF708E" w:rsidRPr="00CE353F" w:rsidRDefault="00CF708E" w:rsidP="00CF708E">
      <w:pPr>
        <w:spacing w:after="120" w:line="240" w:lineRule="auto"/>
        <w:rPr>
          <w:rFonts w:ascii="Times New Roman" w:hAnsi="Times New Roman" w:cs="Times New Roman"/>
          <w:sz w:val="26"/>
          <w:szCs w:val="26"/>
        </w:rPr>
      </w:pPr>
      <w:r w:rsidRPr="00CE353F">
        <w:rPr>
          <w:rFonts w:ascii="Times New Roman" w:hAnsi="Times New Roman" w:cs="Times New Roman"/>
          <w:b/>
          <w:sz w:val="26"/>
          <w:szCs w:val="26"/>
        </w:rPr>
        <w:t>Таблица В5</w:t>
      </w:r>
      <w:r w:rsidRPr="00CE353F">
        <w:rPr>
          <w:rFonts w:ascii="Times New Roman" w:hAnsi="Times New Roman" w:cs="Times New Roman"/>
          <w:sz w:val="26"/>
          <w:szCs w:val="26"/>
        </w:rPr>
        <w:t xml:space="preserve"> – Рекомендуемая форма для представления сведений об исполнении расходов консолидированного бюджета субъекта Российской Федерации </w:t>
      </w:r>
    </w:p>
    <w:p w14:paraId="2553746A" w14:textId="77777777" w:rsidR="00CF708E" w:rsidRPr="00CE353F" w:rsidRDefault="00CF708E" w:rsidP="00CF708E">
      <w:pPr>
        <w:spacing w:after="120" w:line="240" w:lineRule="auto"/>
        <w:jc w:val="center"/>
        <w:rPr>
          <w:rFonts w:ascii="Times New Roman" w:hAnsi="Times New Roman" w:cs="Times New Roman"/>
          <w:b/>
        </w:rPr>
      </w:pPr>
      <w:r w:rsidRPr="00CE353F">
        <w:rPr>
          <w:rFonts w:ascii="Times New Roman" w:hAnsi="Times New Roman" w:cs="Times New Roman"/>
          <w:b/>
        </w:rPr>
        <w:t xml:space="preserve">Сведения об исполнении консолидированного бюджета субъекта Российской Федерации по состоянию на </w:t>
      </w:r>
      <w:r w:rsidRPr="00CE353F">
        <w:rPr>
          <w:rFonts w:ascii="Times New Roman" w:hAnsi="Times New Roman" w:cs="Times New Roman"/>
          <w:b/>
          <w:i/>
        </w:rPr>
        <w:t>(указать дату)</w:t>
      </w:r>
    </w:p>
    <w:tbl>
      <w:tblPr>
        <w:tblW w:w="14752"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9"/>
        <w:gridCol w:w="6804"/>
        <w:gridCol w:w="1559"/>
        <w:gridCol w:w="1418"/>
        <w:gridCol w:w="1418"/>
        <w:gridCol w:w="1427"/>
        <w:gridCol w:w="1417"/>
      </w:tblGrid>
      <w:tr w:rsidR="00CF708E" w:rsidRPr="00CE353F" w14:paraId="67028F64" w14:textId="77777777" w:rsidTr="0059213A">
        <w:trPr>
          <w:trHeight w:val="20"/>
          <w:tblHeader/>
        </w:trPr>
        <w:tc>
          <w:tcPr>
            <w:tcW w:w="709" w:type="dxa"/>
            <w:shd w:val="clear" w:color="auto" w:fill="auto"/>
            <w:vAlign w:val="center"/>
            <w:hideMark/>
          </w:tcPr>
          <w:p w14:paraId="0DA5CB38"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Код</w:t>
            </w:r>
          </w:p>
        </w:tc>
        <w:tc>
          <w:tcPr>
            <w:tcW w:w="6804" w:type="dxa"/>
            <w:shd w:val="clear" w:color="auto" w:fill="auto"/>
            <w:vAlign w:val="center"/>
            <w:hideMark/>
          </w:tcPr>
          <w:p w14:paraId="2C71EC7A"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Наименование разделов, подразделов</w:t>
            </w:r>
          </w:p>
        </w:tc>
        <w:tc>
          <w:tcPr>
            <w:tcW w:w="1559" w:type="dxa"/>
            <w:shd w:val="clear" w:color="auto" w:fill="auto"/>
            <w:vAlign w:val="center"/>
            <w:hideMark/>
          </w:tcPr>
          <w:p w14:paraId="2989C29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Утвержденные бюджетные назначения (годовой план), тыс. руб.</w:t>
            </w:r>
          </w:p>
        </w:tc>
        <w:tc>
          <w:tcPr>
            <w:tcW w:w="1418" w:type="dxa"/>
            <w:shd w:val="clear" w:color="auto" w:fill="auto"/>
            <w:vAlign w:val="center"/>
            <w:hideMark/>
          </w:tcPr>
          <w:p w14:paraId="24FACC2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Фактически исполнено по состоянию </w:t>
            </w:r>
            <w:r w:rsidRPr="00CE353F">
              <w:rPr>
                <w:rFonts w:ascii="Times New Roman" w:eastAsia="Times New Roman" w:hAnsi="Times New Roman" w:cs="Times New Roman"/>
                <w:i/>
                <w:color w:val="000000"/>
                <w:sz w:val="18"/>
                <w:szCs w:val="18"/>
                <w:lang w:eastAsia="ru-RU"/>
              </w:rPr>
              <w:t>(указать дату)</w:t>
            </w:r>
            <w:r w:rsidRPr="00CE353F">
              <w:rPr>
                <w:rFonts w:ascii="Times New Roman" w:eastAsia="Times New Roman" w:hAnsi="Times New Roman" w:cs="Times New Roman"/>
                <w:color w:val="000000"/>
                <w:sz w:val="18"/>
                <w:szCs w:val="18"/>
                <w:lang w:eastAsia="ru-RU"/>
              </w:rPr>
              <w:t>, тыс. руб.</w:t>
            </w:r>
          </w:p>
        </w:tc>
        <w:tc>
          <w:tcPr>
            <w:tcW w:w="1418" w:type="dxa"/>
            <w:shd w:val="clear" w:color="auto" w:fill="auto"/>
            <w:vAlign w:val="center"/>
            <w:hideMark/>
          </w:tcPr>
          <w:p w14:paraId="4477084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 исполнения утвержденных бюджетных назначений по состоянию на </w:t>
            </w:r>
            <w:r w:rsidRPr="00CE353F">
              <w:rPr>
                <w:rFonts w:ascii="Times New Roman" w:eastAsia="Times New Roman" w:hAnsi="Times New Roman" w:cs="Times New Roman"/>
                <w:i/>
                <w:color w:val="000000"/>
                <w:sz w:val="18"/>
                <w:szCs w:val="18"/>
                <w:lang w:eastAsia="ru-RU"/>
              </w:rPr>
              <w:t>(указать дату)</w:t>
            </w:r>
          </w:p>
        </w:tc>
        <w:tc>
          <w:tcPr>
            <w:tcW w:w="1427" w:type="dxa"/>
            <w:shd w:val="clear" w:color="auto" w:fill="auto"/>
            <w:vAlign w:val="center"/>
            <w:hideMark/>
          </w:tcPr>
          <w:p w14:paraId="25864FC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Фактически исполнено по состоянию </w:t>
            </w:r>
            <w:r w:rsidRPr="00CE353F">
              <w:rPr>
                <w:rFonts w:ascii="Times New Roman" w:eastAsia="Times New Roman" w:hAnsi="Times New Roman" w:cs="Times New Roman"/>
                <w:i/>
                <w:color w:val="000000"/>
                <w:sz w:val="18"/>
                <w:szCs w:val="18"/>
                <w:lang w:eastAsia="ru-RU"/>
              </w:rPr>
              <w:t>(указать дату)</w:t>
            </w:r>
            <w:r w:rsidRPr="00CE353F">
              <w:rPr>
                <w:rFonts w:ascii="Times New Roman" w:eastAsia="Times New Roman" w:hAnsi="Times New Roman" w:cs="Times New Roman"/>
                <w:color w:val="000000"/>
                <w:sz w:val="18"/>
                <w:szCs w:val="18"/>
                <w:lang w:eastAsia="ru-RU"/>
              </w:rPr>
              <w:t>, тыс. руб.</w:t>
            </w:r>
          </w:p>
        </w:tc>
        <w:tc>
          <w:tcPr>
            <w:tcW w:w="1417" w:type="dxa"/>
            <w:shd w:val="clear" w:color="auto" w:fill="auto"/>
            <w:vAlign w:val="center"/>
            <w:hideMark/>
          </w:tcPr>
          <w:p w14:paraId="2CAF956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Темп роста к соответствующему периоду прошлого года, %</w:t>
            </w:r>
          </w:p>
        </w:tc>
      </w:tr>
      <w:tr w:rsidR="00CF708E" w:rsidRPr="00CE353F" w14:paraId="0BD0408E" w14:textId="77777777" w:rsidTr="0059213A">
        <w:trPr>
          <w:trHeight w:val="20"/>
        </w:trPr>
        <w:tc>
          <w:tcPr>
            <w:tcW w:w="709" w:type="dxa"/>
            <w:shd w:val="clear" w:color="auto" w:fill="auto"/>
            <w:vAlign w:val="center"/>
            <w:hideMark/>
          </w:tcPr>
          <w:p w14:paraId="6843D168"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6804" w:type="dxa"/>
            <w:shd w:val="clear" w:color="auto" w:fill="auto"/>
            <w:vAlign w:val="center"/>
            <w:hideMark/>
          </w:tcPr>
          <w:p w14:paraId="0CC57A12"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РАСХОДЫ БЮДЖЕТА - ВСЕГО</w:t>
            </w:r>
          </w:p>
        </w:tc>
        <w:tc>
          <w:tcPr>
            <w:tcW w:w="1559" w:type="dxa"/>
            <w:shd w:val="clear" w:color="auto" w:fill="auto"/>
            <w:vAlign w:val="center"/>
          </w:tcPr>
          <w:p w14:paraId="0EE8BE9D"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18" w:type="dxa"/>
            <w:shd w:val="clear" w:color="auto" w:fill="auto"/>
            <w:vAlign w:val="center"/>
          </w:tcPr>
          <w:p w14:paraId="11E537BF"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18" w:type="dxa"/>
            <w:shd w:val="clear" w:color="auto" w:fill="auto"/>
            <w:vAlign w:val="center"/>
          </w:tcPr>
          <w:p w14:paraId="21986265"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27" w:type="dxa"/>
            <w:shd w:val="clear" w:color="auto" w:fill="auto"/>
            <w:vAlign w:val="center"/>
          </w:tcPr>
          <w:p w14:paraId="6E038585"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17" w:type="dxa"/>
            <w:shd w:val="clear" w:color="auto" w:fill="auto"/>
            <w:vAlign w:val="center"/>
          </w:tcPr>
          <w:p w14:paraId="18262E70"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11051675" w14:textId="77777777" w:rsidTr="0059213A">
        <w:trPr>
          <w:trHeight w:val="20"/>
        </w:trPr>
        <w:tc>
          <w:tcPr>
            <w:tcW w:w="709" w:type="dxa"/>
            <w:shd w:val="clear" w:color="auto" w:fill="auto"/>
            <w:vAlign w:val="center"/>
            <w:hideMark/>
          </w:tcPr>
          <w:p w14:paraId="4F492E19"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0100</w:t>
            </w:r>
          </w:p>
        </w:tc>
        <w:tc>
          <w:tcPr>
            <w:tcW w:w="6804" w:type="dxa"/>
            <w:shd w:val="clear" w:color="auto" w:fill="auto"/>
            <w:vAlign w:val="center"/>
            <w:hideMark/>
          </w:tcPr>
          <w:p w14:paraId="457A5CDC"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ОБЩЕГОСУДАРСТВЕННЫЕ ВОПРОСЫ</w:t>
            </w:r>
          </w:p>
        </w:tc>
        <w:tc>
          <w:tcPr>
            <w:tcW w:w="1559" w:type="dxa"/>
            <w:shd w:val="clear" w:color="auto" w:fill="auto"/>
            <w:noWrap/>
            <w:vAlign w:val="center"/>
          </w:tcPr>
          <w:p w14:paraId="02492D5B"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4C5DAFD5"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412F6BED"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27" w:type="dxa"/>
            <w:shd w:val="clear" w:color="auto" w:fill="auto"/>
            <w:vAlign w:val="center"/>
          </w:tcPr>
          <w:p w14:paraId="534C4301"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17" w:type="dxa"/>
            <w:shd w:val="clear" w:color="auto" w:fill="auto"/>
            <w:vAlign w:val="center"/>
          </w:tcPr>
          <w:p w14:paraId="2FB36A63"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11201A25" w14:textId="77777777" w:rsidTr="0059213A">
        <w:trPr>
          <w:trHeight w:val="20"/>
        </w:trPr>
        <w:tc>
          <w:tcPr>
            <w:tcW w:w="709" w:type="dxa"/>
            <w:shd w:val="clear" w:color="auto" w:fill="auto"/>
            <w:vAlign w:val="center"/>
            <w:hideMark/>
          </w:tcPr>
          <w:p w14:paraId="0B3B4CB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0102</w:t>
            </w:r>
          </w:p>
        </w:tc>
        <w:tc>
          <w:tcPr>
            <w:tcW w:w="6804" w:type="dxa"/>
            <w:shd w:val="clear" w:color="auto" w:fill="auto"/>
            <w:vAlign w:val="center"/>
            <w:hideMark/>
          </w:tcPr>
          <w:p w14:paraId="7CFAC38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559" w:type="dxa"/>
            <w:shd w:val="clear" w:color="auto" w:fill="auto"/>
            <w:noWrap/>
            <w:vAlign w:val="center"/>
          </w:tcPr>
          <w:p w14:paraId="3B2BCA9D"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1A08C84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5DF7D3B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0782B6E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3CAE989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11FC8DC6" w14:textId="77777777" w:rsidTr="0059213A">
        <w:trPr>
          <w:trHeight w:val="20"/>
        </w:trPr>
        <w:tc>
          <w:tcPr>
            <w:tcW w:w="709" w:type="dxa"/>
            <w:shd w:val="clear" w:color="auto" w:fill="auto"/>
            <w:vAlign w:val="center"/>
            <w:hideMark/>
          </w:tcPr>
          <w:p w14:paraId="1797AFA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0103</w:t>
            </w:r>
          </w:p>
        </w:tc>
        <w:tc>
          <w:tcPr>
            <w:tcW w:w="6804" w:type="dxa"/>
            <w:shd w:val="clear" w:color="auto" w:fill="auto"/>
            <w:vAlign w:val="center"/>
            <w:hideMark/>
          </w:tcPr>
          <w:p w14:paraId="313A1B3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shd w:val="clear" w:color="auto" w:fill="auto"/>
            <w:noWrap/>
            <w:vAlign w:val="center"/>
          </w:tcPr>
          <w:p w14:paraId="1D33EC3F"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6BFAF4B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158BFE4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36A6E14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3B1E3C5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2C59FCB7" w14:textId="77777777" w:rsidTr="0059213A">
        <w:trPr>
          <w:trHeight w:val="20"/>
        </w:trPr>
        <w:tc>
          <w:tcPr>
            <w:tcW w:w="709" w:type="dxa"/>
            <w:shd w:val="clear" w:color="auto" w:fill="auto"/>
            <w:vAlign w:val="center"/>
            <w:hideMark/>
          </w:tcPr>
          <w:p w14:paraId="20D7AE1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0104</w:t>
            </w:r>
          </w:p>
        </w:tc>
        <w:tc>
          <w:tcPr>
            <w:tcW w:w="6804" w:type="dxa"/>
            <w:shd w:val="clear" w:color="auto" w:fill="auto"/>
            <w:vAlign w:val="center"/>
            <w:hideMark/>
          </w:tcPr>
          <w:p w14:paraId="0D3D5A1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noWrap/>
            <w:vAlign w:val="center"/>
          </w:tcPr>
          <w:p w14:paraId="05B588F0"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2053003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2B3CB53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5301F53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0D2A570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55E23A27" w14:textId="77777777" w:rsidTr="0059213A">
        <w:trPr>
          <w:trHeight w:val="20"/>
        </w:trPr>
        <w:tc>
          <w:tcPr>
            <w:tcW w:w="709" w:type="dxa"/>
            <w:shd w:val="clear" w:color="auto" w:fill="auto"/>
            <w:vAlign w:val="center"/>
            <w:hideMark/>
          </w:tcPr>
          <w:p w14:paraId="1340C96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0105</w:t>
            </w:r>
          </w:p>
        </w:tc>
        <w:tc>
          <w:tcPr>
            <w:tcW w:w="6804" w:type="dxa"/>
            <w:shd w:val="clear" w:color="auto" w:fill="auto"/>
            <w:vAlign w:val="center"/>
            <w:hideMark/>
          </w:tcPr>
          <w:p w14:paraId="377B54D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Судебная система</w:t>
            </w:r>
          </w:p>
        </w:tc>
        <w:tc>
          <w:tcPr>
            <w:tcW w:w="1559" w:type="dxa"/>
            <w:shd w:val="clear" w:color="auto" w:fill="auto"/>
            <w:noWrap/>
            <w:vAlign w:val="center"/>
          </w:tcPr>
          <w:p w14:paraId="11730045"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03DE1F1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7B5AE4B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6905C90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1DFEDFF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48A25AA3" w14:textId="77777777" w:rsidTr="0059213A">
        <w:trPr>
          <w:trHeight w:val="20"/>
        </w:trPr>
        <w:tc>
          <w:tcPr>
            <w:tcW w:w="709" w:type="dxa"/>
            <w:shd w:val="clear" w:color="auto" w:fill="auto"/>
            <w:vAlign w:val="center"/>
            <w:hideMark/>
          </w:tcPr>
          <w:p w14:paraId="62DDD1F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0106</w:t>
            </w:r>
          </w:p>
        </w:tc>
        <w:tc>
          <w:tcPr>
            <w:tcW w:w="6804" w:type="dxa"/>
            <w:shd w:val="clear" w:color="auto" w:fill="auto"/>
            <w:vAlign w:val="center"/>
            <w:hideMark/>
          </w:tcPr>
          <w:p w14:paraId="72CBFA5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59" w:type="dxa"/>
            <w:shd w:val="clear" w:color="auto" w:fill="auto"/>
            <w:noWrap/>
            <w:vAlign w:val="center"/>
          </w:tcPr>
          <w:p w14:paraId="164FDC1C"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10BBE56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135D7CD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048AE95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6026B95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3508308A" w14:textId="77777777" w:rsidTr="0059213A">
        <w:trPr>
          <w:trHeight w:val="20"/>
        </w:trPr>
        <w:tc>
          <w:tcPr>
            <w:tcW w:w="709" w:type="dxa"/>
            <w:shd w:val="clear" w:color="auto" w:fill="auto"/>
            <w:vAlign w:val="center"/>
            <w:hideMark/>
          </w:tcPr>
          <w:p w14:paraId="177BF2F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0107</w:t>
            </w:r>
          </w:p>
        </w:tc>
        <w:tc>
          <w:tcPr>
            <w:tcW w:w="6804" w:type="dxa"/>
            <w:shd w:val="clear" w:color="auto" w:fill="auto"/>
            <w:vAlign w:val="center"/>
            <w:hideMark/>
          </w:tcPr>
          <w:p w14:paraId="09258A3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1559" w:type="dxa"/>
            <w:shd w:val="clear" w:color="auto" w:fill="auto"/>
            <w:noWrap/>
            <w:vAlign w:val="center"/>
          </w:tcPr>
          <w:p w14:paraId="0034EDBA"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0990A87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0D9B203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1330B1E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4E26794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5A421CB8" w14:textId="77777777" w:rsidTr="0059213A">
        <w:trPr>
          <w:trHeight w:val="20"/>
        </w:trPr>
        <w:tc>
          <w:tcPr>
            <w:tcW w:w="709" w:type="dxa"/>
            <w:shd w:val="clear" w:color="auto" w:fill="auto"/>
            <w:vAlign w:val="center"/>
            <w:hideMark/>
          </w:tcPr>
          <w:p w14:paraId="163AEAB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0108</w:t>
            </w:r>
          </w:p>
        </w:tc>
        <w:tc>
          <w:tcPr>
            <w:tcW w:w="6804" w:type="dxa"/>
            <w:shd w:val="clear" w:color="auto" w:fill="auto"/>
            <w:vAlign w:val="center"/>
            <w:hideMark/>
          </w:tcPr>
          <w:p w14:paraId="6D4B140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Международные отношения и международное сотрудничество</w:t>
            </w:r>
          </w:p>
        </w:tc>
        <w:tc>
          <w:tcPr>
            <w:tcW w:w="1559" w:type="dxa"/>
            <w:shd w:val="clear" w:color="auto" w:fill="auto"/>
            <w:noWrap/>
            <w:vAlign w:val="center"/>
          </w:tcPr>
          <w:p w14:paraId="744BDDBA"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1D86279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3EA907B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759AFFF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565A1E1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14992914" w14:textId="77777777" w:rsidTr="0059213A">
        <w:trPr>
          <w:trHeight w:val="20"/>
        </w:trPr>
        <w:tc>
          <w:tcPr>
            <w:tcW w:w="709" w:type="dxa"/>
            <w:shd w:val="clear" w:color="auto" w:fill="auto"/>
            <w:vAlign w:val="center"/>
            <w:hideMark/>
          </w:tcPr>
          <w:p w14:paraId="3554A50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0110</w:t>
            </w:r>
          </w:p>
        </w:tc>
        <w:tc>
          <w:tcPr>
            <w:tcW w:w="6804" w:type="dxa"/>
            <w:shd w:val="clear" w:color="auto" w:fill="auto"/>
            <w:vAlign w:val="center"/>
            <w:hideMark/>
          </w:tcPr>
          <w:p w14:paraId="0B4C8DE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Фундаментальные исследования</w:t>
            </w:r>
          </w:p>
        </w:tc>
        <w:tc>
          <w:tcPr>
            <w:tcW w:w="1559" w:type="dxa"/>
            <w:shd w:val="clear" w:color="auto" w:fill="auto"/>
            <w:noWrap/>
            <w:vAlign w:val="center"/>
          </w:tcPr>
          <w:p w14:paraId="12ECE13D"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2489A07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4EDE2E7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3CA8F29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386EFAD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6F4573B4" w14:textId="77777777" w:rsidTr="0059213A">
        <w:trPr>
          <w:trHeight w:val="20"/>
        </w:trPr>
        <w:tc>
          <w:tcPr>
            <w:tcW w:w="709" w:type="dxa"/>
            <w:shd w:val="clear" w:color="auto" w:fill="auto"/>
            <w:vAlign w:val="center"/>
            <w:hideMark/>
          </w:tcPr>
          <w:p w14:paraId="52C98F2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0111</w:t>
            </w:r>
          </w:p>
        </w:tc>
        <w:tc>
          <w:tcPr>
            <w:tcW w:w="6804" w:type="dxa"/>
            <w:shd w:val="clear" w:color="auto" w:fill="auto"/>
            <w:vAlign w:val="center"/>
            <w:hideMark/>
          </w:tcPr>
          <w:p w14:paraId="1984949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Резервные фонды</w:t>
            </w:r>
          </w:p>
        </w:tc>
        <w:tc>
          <w:tcPr>
            <w:tcW w:w="1559" w:type="dxa"/>
            <w:shd w:val="clear" w:color="auto" w:fill="auto"/>
            <w:noWrap/>
            <w:vAlign w:val="center"/>
          </w:tcPr>
          <w:p w14:paraId="0E4465A1"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70FB9AF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7F75E36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68A0E9A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0030E81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05B6B49B" w14:textId="77777777" w:rsidTr="0059213A">
        <w:trPr>
          <w:trHeight w:val="20"/>
        </w:trPr>
        <w:tc>
          <w:tcPr>
            <w:tcW w:w="709" w:type="dxa"/>
            <w:shd w:val="clear" w:color="auto" w:fill="auto"/>
            <w:vAlign w:val="center"/>
            <w:hideMark/>
          </w:tcPr>
          <w:p w14:paraId="5674B20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0112</w:t>
            </w:r>
          </w:p>
        </w:tc>
        <w:tc>
          <w:tcPr>
            <w:tcW w:w="6804" w:type="dxa"/>
            <w:shd w:val="clear" w:color="auto" w:fill="auto"/>
            <w:vAlign w:val="center"/>
            <w:hideMark/>
          </w:tcPr>
          <w:p w14:paraId="55DFC07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Прикладные научные исследования в области общегосударственных вопросов</w:t>
            </w:r>
          </w:p>
        </w:tc>
        <w:tc>
          <w:tcPr>
            <w:tcW w:w="1559" w:type="dxa"/>
            <w:shd w:val="clear" w:color="auto" w:fill="auto"/>
            <w:noWrap/>
            <w:vAlign w:val="center"/>
          </w:tcPr>
          <w:p w14:paraId="03E68479"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3D74CC2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44C7F45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45F58C1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780C2A1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57B92144" w14:textId="77777777" w:rsidTr="0059213A">
        <w:trPr>
          <w:trHeight w:val="20"/>
        </w:trPr>
        <w:tc>
          <w:tcPr>
            <w:tcW w:w="709" w:type="dxa"/>
            <w:shd w:val="clear" w:color="auto" w:fill="auto"/>
            <w:vAlign w:val="center"/>
            <w:hideMark/>
          </w:tcPr>
          <w:p w14:paraId="4D3B5D7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0113</w:t>
            </w:r>
          </w:p>
        </w:tc>
        <w:tc>
          <w:tcPr>
            <w:tcW w:w="6804" w:type="dxa"/>
            <w:shd w:val="clear" w:color="auto" w:fill="auto"/>
            <w:vAlign w:val="center"/>
            <w:hideMark/>
          </w:tcPr>
          <w:p w14:paraId="797DC98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общегосударственные вопросы</w:t>
            </w:r>
          </w:p>
        </w:tc>
        <w:tc>
          <w:tcPr>
            <w:tcW w:w="1559" w:type="dxa"/>
            <w:shd w:val="clear" w:color="auto" w:fill="auto"/>
            <w:noWrap/>
            <w:vAlign w:val="center"/>
          </w:tcPr>
          <w:p w14:paraId="69A8AFA2"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0766BC3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0B50103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198B776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166FBD2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0E538A8A" w14:textId="77777777" w:rsidTr="0059213A">
        <w:trPr>
          <w:trHeight w:val="20"/>
        </w:trPr>
        <w:tc>
          <w:tcPr>
            <w:tcW w:w="709" w:type="dxa"/>
            <w:shd w:val="clear" w:color="auto" w:fill="auto"/>
            <w:vAlign w:val="center"/>
            <w:hideMark/>
          </w:tcPr>
          <w:p w14:paraId="743E1733"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0200</w:t>
            </w:r>
          </w:p>
        </w:tc>
        <w:tc>
          <w:tcPr>
            <w:tcW w:w="6804" w:type="dxa"/>
            <w:shd w:val="clear" w:color="auto" w:fill="auto"/>
            <w:vAlign w:val="center"/>
            <w:hideMark/>
          </w:tcPr>
          <w:p w14:paraId="0D0CF624"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НАЦИОНАЛЬНАЯ ОБОРОНА</w:t>
            </w:r>
          </w:p>
        </w:tc>
        <w:tc>
          <w:tcPr>
            <w:tcW w:w="1559" w:type="dxa"/>
            <w:shd w:val="clear" w:color="auto" w:fill="auto"/>
            <w:noWrap/>
            <w:vAlign w:val="center"/>
          </w:tcPr>
          <w:p w14:paraId="454B8B3C"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7E29538F"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1277A231"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27" w:type="dxa"/>
            <w:shd w:val="clear" w:color="auto" w:fill="auto"/>
            <w:vAlign w:val="center"/>
          </w:tcPr>
          <w:p w14:paraId="1295F46A"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17" w:type="dxa"/>
            <w:shd w:val="clear" w:color="auto" w:fill="auto"/>
            <w:vAlign w:val="center"/>
          </w:tcPr>
          <w:p w14:paraId="1DCE4C58"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166CF533" w14:textId="77777777" w:rsidTr="0059213A">
        <w:trPr>
          <w:trHeight w:val="20"/>
        </w:trPr>
        <w:tc>
          <w:tcPr>
            <w:tcW w:w="709" w:type="dxa"/>
            <w:shd w:val="clear" w:color="auto" w:fill="auto"/>
            <w:vAlign w:val="center"/>
            <w:hideMark/>
          </w:tcPr>
          <w:p w14:paraId="35F676F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0203</w:t>
            </w:r>
          </w:p>
        </w:tc>
        <w:tc>
          <w:tcPr>
            <w:tcW w:w="6804" w:type="dxa"/>
            <w:shd w:val="clear" w:color="auto" w:fill="auto"/>
            <w:vAlign w:val="center"/>
            <w:hideMark/>
          </w:tcPr>
          <w:p w14:paraId="4B3DFF3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1559" w:type="dxa"/>
            <w:shd w:val="clear" w:color="auto" w:fill="auto"/>
            <w:noWrap/>
            <w:vAlign w:val="center"/>
          </w:tcPr>
          <w:p w14:paraId="247426D7"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1702BB6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5EDB57B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1FC0313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2B2DC86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4E5BC1F1" w14:textId="77777777" w:rsidTr="0059213A">
        <w:trPr>
          <w:trHeight w:val="20"/>
        </w:trPr>
        <w:tc>
          <w:tcPr>
            <w:tcW w:w="709" w:type="dxa"/>
            <w:shd w:val="clear" w:color="auto" w:fill="auto"/>
            <w:vAlign w:val="center"/>
            <w:hideMark/>
          </w:tcPr>
          <w:p w14:paraId="6D0775B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0204</w:t>
            </w:r>
          </w:p>
        </w:tc>
        <w:tc>
          <w:tcPr>
            <w:tcW w:w="6804" w:type="dxa"/>
            <w:shd w:val="clear" w:color="auto" w:fill="auto"/>
            <w:vAlign w:val="center"/>
            <w:hideMark/>
          </w:tcPr>
          <w:p w14:paraId="523B3B8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Мобилизационная подготовка экономики</w:t>
            </w:r>
          </w:p>
        </w:tc>
        <w:tc>
          <w:tcPr>
            <w:tcW w:w="1559" w:type="dxa"/>
            <w:shd w:val="clear" w:color="auto" w:fill="auto"/>
            <w:noWrap/>
            <w:vAlign w:val="center"/>
          </w:tcPr>
          <w:p w14:paraId="456697DC"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0BDC9E2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29ABFFB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467E804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7E0CDBD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7E9A66D7" w14:textId="77777777" w:rsidTr="0059213A">
        <w:trPr>
          <w:trHeight w:val="20"/>
        </w:trPr>
        <w:tc>
          <w:tcPr>
            <w:tcW w:w="709" w:type="dxa"/>
            <w:shd w:val="clear" w:color="auto" w:fill="auto"/>
            <w:vAlign w:val="center"/>
            <w:hideMark/>
          </w:tcPr>
          <w:p w14:paraId="312C22C7"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0300</w:t>
            </w:r>
          </w:p>
        </w:tc>
        <w:tc>
          <w:tcPr>
            <w:tcW w:w="6804" w:type="dxa"/>
            <w:shd w:val="clear" w:color="auto" w:fill="auto"/>
            <w:vAlign w:val="center"/>
            <w:hideMark/>
          </w:tcPr>
          <w:p w14:paraId="053EF92C"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1559" w:type="dxa"/>
            <w:shd w:val="clear" w:color="auto" w:fill="auto"/>
            <w:noWrap/>
            <w:vAlign w:val="center"/>
          </w:tcPr>
          <w:p w14:paraId="5BE9CE65"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339FE87C"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18A6B730"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27" w:type="dxa"/>
            <w:shd w:val="clear" w:color="auto" w:fill="auto"/>
            <w:vAlign w:val="center"/>
          </w:tcPr>
          <w:p w14:paraId="4ECE739E"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17" w:type="dxa"/>
            <w:shd w:val="clear" w:color="auto" w:fill="auto"/>
            <w:vAlign w:val="center"/>
          </w:tcPr>
          <w:p w14:paraId="613663AA"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0E18F096" w14:textId="77777777" w:rsidTr="0059213A">
        <w:trPr>
          <w:trHeight w:val="20"/>
        </w:trPr>
        <w:tc>
          <w:tcPr>
            <w:tcW w:w="709" w:type="dxa"/>
            <w:shd w:val="clear" w:color="auto" w:fill="auto"/>
            <w:vAlign w:val="center"/>
            <w:hideMark/>
          </w:tcPr>
          <w:p w14:paraId="0468508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0309</w:t>
            </w:r>
          </w:p>
        </w:tc>
        <w:tc>
          <w:tcPr>
            <w:tcW w:w="6804" w:type="dxa"/>
            <w:shd w:val="clear" w:color="auto" w:fill="auto"/>
            <w:vAlign w:val="center"/>
            <w:hideMark/>
          </w:tcPr>
          <w:p w14:paraId="30E504D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559" w:type="dxa"/>
            <w:shd w:val="clear" w:color="auto" w:fill="auto"/>
            <w:noWrap/>
            <w:vAlign w:val="center"/>
          </w:tcPr>
          <w:p w14:paraId="5CF834E7"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3912589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0FDE389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5B2D72C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79996DD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637050E7" w14:textId="77777777" w:rsidTr="0059213A">
        <w:trPr>
          <w:trHeight w:val="20"/>
        </w:trPr>
        <w:tc>
          <w:tcPr>
            <w:tcW w:w="709" w:type="dxa"/>
            <w:shd w:val="clear" w:color="auto" w:fill="auto"/>
            <w:vAlign w:val="center"/>
            <w:hideMark/>
          </w:tcPr>
          <w:p w14:paraId="6DD2659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0310</w:t>
            </w:r>
          </w:p>
        </w:tc>
        <w:tc>
          <w:tcPr>
            <w:tcW w:w="6804" w:type="dxa"/>
            <w:shd w:val="clear" w:color="auto" w:fill="auto"/>
            <w:vAlign w:val="center"/>
            <w:hideMark/>
          </w:tcPr>
          <w:p w14:paraId="3B90F79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Обеспечение пожарной безопасности</w:t>
            </w:r>
          </w:p>
        </w:tc>
        <w:tc>
          <w:tcPr>
            <w:tcW w:w="1559" w:type="dxa"/>
            <w:shd w:val="clear" w:color="auto" w:fill="auto"/>
            <w:noWrap/>
            <w:vAlign w:val="center"/>
          </w:tcPr>
          <w:p w14:paraId="43769D71"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3882C62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0BF79DC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356DBC0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4DD4453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1172483A" w14:textId="77777777" w:rsidTr="0059213A">
        <w:trPr>
          <w:trHeight w:val="20"/>
        </w:trPr>
        <w:tc>
          <w:tcPr>
            <w:tcW w:w="709" w:type="dxa"/>
            <w:shd w:val="clear" w:color="auto" w:fill="auto"/>
            <w:vAlign w:val="center"/>
            <w:hideMark/>
          </w:tcPr>
          <w:p w14:paraId="66DCACC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0314</w:t>
            </w:r>
          </w:p>
        </w:tc>
        <w:tc>
          <w:tcPr>
            <w:tcW w:w="6804" w:type="dxa"/>
            <w:shd w:val="clear" w:color="auto" w:fill="auto"/>
            <w:vAlign w:val="center"/>
            <w:hideMark/>
          </w:tcPr>
          <w:p w14:paraId="3ADCEF4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национальной безопасности и правоохранительной деятельности</w:t>
            </w:r>
          </w:p>
        </w:tc>
        <w:tc>
          <w:tcPr>
            <w:tcW w:w="1559" w:type="dxa"/>
            <w:shd w:val="clear" w:color="auto" w:fill="auto"/>
            <w:noWrap/>
            <w:vAlign w:val="center"/>
          </w:tcPr>
          <w:p w14:paraId="48D3B42E"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7CB4368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289DCA5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4869377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0781965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5CE0156F" w14:textId="77777777" w:rsidTr="0059213A">
        <w:trPr>
          <w:trHeight w:val="20"/>
        </w:trPr>
        <w:tc>
          <w:tcPr>
            <w:tcW w:w="709" w:type="dxa"/>
            <w:shd w:val="clear" w:color="auto" w:fill="auto"/>
            <w:vAlign w:val="center"/>
            <w:hideMark/>
          </w:tcPr>
          <w:p w14:paraId="684995C3"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0400</w:t>
            </w:r>
          </w:p>
        </w:tc>
        <w:tc>
          <w:tcPr>
            <w:tcW w:w="6804" w:type="dxa"/>
            <w:shd w:val="clear" w:color="auto" w:fill="auto"/>
            <w:vAlign w:val="center"/>
            <w:hideMark/>
          </w:tcPr>
          <w:p w14:paraId="6A03389F"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НАЦИОНАЛЬНАЯ ЭКОНОМИКА</w:t>
            </w:r>
          </w:p>
        </w:tc>
        <w:tc>
          <w:tcPr>
            <w:tcW w:w="1559" w:type="dxa"/>
            <w:shd w:val="clear" w:color="auto" w:fill="auto"/>
            <w:noWrap/>
            <w:vAlign w:val="center"/>
          </w:tcPr>
          <w:p w14:paraId="18A0235A"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5278E346"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02B3DB63"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27" w:type="dxa"/>
            <w:shd w:val="clear" w:color="auto" w:fill="auto"/>
            <w:vAlign w:val="center"/>
          </w:tcPr>
          <w:p w14:paraId="48F4081B"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17" w:type="dxa"/>
            <w:shd w:val="clear" w:color="auto" w:fill="auto"/>
            <w:vAlign w:val="center"/>
          </w:tcPr>
          <w:p w14:paraId="54E7D4EB"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1D7228FF" w14:textId="77777777" w:rsidTr="0059213A">
        <w:trPr>
          <w:trHeight w:val="20"/>
        </w:trPr>
        <w:tc>
          <w:tcPr>
            <w:tcW w:w="709" w:type="dxa"/>
            <w:shd w:val="clear" w:color="auto" w:fill="auto"/>
            <w:vAlign w:val="center"/>
            <w:hideMark/>
          </w:tcPr>
          <w:p w14:paraId="1BA329E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0401</w:t>
            </w:r>
          </w:p>
        </w:tc>
        <w:tc>
          <w:tcPr>
            <w:tcW w:w="6804" w:type="dxa"/>
            <w:shd w:val="clear" w:color="auto" w:fill="auto"/>
            <w:vAlign w:val="center"/>
            <w:hideMark/>
          </w:tcPr>
          <w:p w14:paraId="5D8B4FF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Общеэкономические вопросы</w:t>
            </w:r>
          </w:p>
        </w:tc>
        <w:tc>
          <w:tcPr>
            <w:tcW w:w="1559" w:type="dxa"/>
            <w:shd w:val="clear" w:color="auto" w:fill="auto"/>
            <w:noWrap/>
            <w:vAlign w:val="center"/>
          </w:tcPr>
          <w:p w14:paraId="4486C643"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0170DFE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624A08B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4D3D3AF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410CA71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0BA8F71F" w14:textId="77777777" w:rsidTr="0059213A">
        <w:trPr>
          <w:trHeight w:val="20"/>
        </w:trPr>
        <w:tc>
          <w:tcPr>
            <w:tcW w:w="709" w:type="dxa"/>
            <w:shd w:val="clear" w:color="auto" w:fill="auto"/>
            <w:vAlign w:val="center"/>
            <w:hideMark/>
          </w:tcPr>
          <w:p w14:paraId="3F9B6EB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0402</w:t>
            </w:r>
          </w:p>
        </w:tc>
        <w:tc>
          <w:tcPr>
            <w:tcW w:w="6804" w:type="dxa"/>
            <w:shd w:val="clear" w:color="auto" w:fill="auto"/>
            <w:vAlign w:val="center"/>
            <w:hideMark/>
          </w:tcPr>
          <w:p w14:paraId="48F43A0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Топливно-энергетический комплекс</w:t>
            </w:r>
          </w:p>
        </w:tc>
        <w:tc>
          <w:tcPr>
            <w:tcW w:w="1559" w:type="dxa"/>
            <w:shd w:val="clear" w:color="auto" w:fill="auto"/>
            <w:noWrap/>
            <w:vAlign w:val="center"/>
          </w:tcPr>
          <w:p w14:paraId="5C62F190"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5ADA050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790047C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1ACE231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7123F63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4633A72E" w14:textId="77777777" w:rsidTr="0059213A">
        <w:trPr>
          <w:trHeight w:val="20"/>
        </w:trPr>
        <w:tc>
          <w:tcPr>
            <w:tcW w:w="709" w:type="dxa"/>
            <w:shd w:val="clear" w:color="auto" w:fill="auto"/>
            <w:vAlign w:val="center"/>
            <w:hideMark/>
          </w:tcPr>
          <w:p w14:paraId="6C1D05A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0404</w:t>
            </w:r>
          </w:p>
        </w:tc>
        <w:tc>
          <w:tcPr>
            <w:tcW w:w="6804" w:type="dxa"/>
            <w:shd w:val="clear" w:color="auto" w:fill="auto"/>
            <w:vAlign w:val="center"/>
            <w:hideMark/>
          </w:tcPr>
          <w:p w14:paraId="306EA3A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Воспроизводство минерально-сырьевой базы</w:t>
            </w:r>
          </w:p>
        </w:tc>
        <w:tc>
          <w:tcPr>
            <w:tcW w:w="1559" w:type="dxa"/>
            <w:shd w:val="clear" w:color="auto" w:fill="auto"/>
            <w:noWrap/>
            <w:vAlign w:val="center"/>
          </w:tcPr>
          <w:p w14:paraId="1F88D1FA"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5EEC1FE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2391216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11BB84F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61E9176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7635C40B" w14:textId="77777777" w:rsidTr="0059213A">
        <w:trPr>
          <w:trHeight w:val="20"/>
        </w:trPr>
        <w:tc>
          <w:tcPr>
            <w:tcW w:w="709" w:type="dxa"/>
            <w:shd w:val="clear" w:color="auto" w:fill="auto"/>
            <w:vAlign w:val="center"/>
            <w:hideMark/>
          </w:tcPr>
          <w:p w14:paraId="46A1649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0405</w:t>
            </w:r>
          </w:p>
        </w:tc>
        <w:tc>
          <w:tcPr>
            <w:tcW w:w="6804" w:type="dxa"/>
            <w:shd w:val="clear" w:color="auto" w:fill="auto"/>
            <w:vAlign w:val="center"/>
            <w:hideMark/>
          </w:tcPr>
          <w:p w14:paraId="389D606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Сельское хозяйство и рыболовство</w:t>
            </w:r>
          </w:p>
        </w:tc>
        <w:tc>
          <w:tcPr>
            <w:tcW w:w="1559" w:type="dxa"/>
            <w:shd w:val="clear" w:color="auto" w:fill="auto"/>
            <w:noWrap/>
            <w:vAlign w:val="center"/>
          </w:tcPr>
          <w:p w14:paraId="088938CD"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1354C5F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363BAF7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2AC6F8B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2E405CD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367BD95D" w14:textId="77777777" w:rsidTr="0059213A">
        <w:trPr>
          <w:trHeight w:val="20"/>
        </w:trPr>
        <w:tc>
          <w:tcPr>
            <w:tcW w:w="709" w:type="dxa"/>
            <w:shd w:val="clear" w:color="auto" w:fill="auto"/>
            <w:vAlign w:val="center"/>
            <w:hideMark/>
          </w:tcPr>
          <w:p w14:paraId="07AEDF7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0406</w:t>
            </w:r>
          </w:p>
        </w:tc>
        <w:tc>
          <w:tcPr>
            <w:tcW w:w="6804" w:type="dxa"/>
            <w:shd w:val="clear" w:color="auto" w:fill="auto"/>
            <w:vAlign w:val="center"/>
            <w:hideMark/>
          </w:tcPr>
          <w:p w14:paraId="5ABEDF3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Водное хозяйство</w:t>
            </w:r>
          </w:p>
        </w:tc>
        <w:tc>
          <w:tcPr>
            <w:tcW w:w="1559" w:type="dxa"/>
            <w:shd w:val="clear" w:color="auto" w:fill="auto"/>
            <w:noWrap/>
            <w:vAlign w:val="center"/>
          </w:tcPr>
          <w:p w14:paraId="67865A22"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283CAEA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3B062B5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76BA8D0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6DC194F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35F2BA5F" w14:textId="77777777" w:rsidTr="0059213A">
        <w:trPr>
          <w:trHeight w:val="20"/>
        </w:trPr>
        <w:tc>
          <w:tcPr>
            <w:tcW w:w="709" w:type="dxa"/>
            <w:shd w:val="clear" w:color="auto" w:fill="auto"/>
            <w:vAlign w:val="center"/>
            <w:hideMark/>
          </w:tcPr>
          <w:p w14:paraId="484E895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0407</w:t>
            </w:r>
          </w:p>
        </w:tc>
        <w:tc>
          <w:tcPr>
            <w:tcW w:w="6804" w:type="dxa"/>
            <w:shd w:val="clear" w:color="auto" w:fill="auto"/>
            <w:vAlign w:val="center"/>
            <w:hideMark/>
          </w:tcPr>
          <w:p w14:paraId="07F7D68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Лесное хозяйство</w:t>
            </w:r>
          </w:p>
        </w:tc>
        <w:tc>
          <w:tcPr>
            <w:tcW w:w="1559" w:type="dxa"/>
            <w:shd w:val="clear" w:color="auto" w:fill="auto"/>
            <w:noWrap/>
            <w:vAlign w:val="center"/>
          </w:tcPr>
          <w:p w14:paraId="49EDBF8D"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40DA5B2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13E7428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29F015B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7A7D5A0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41AA8F17" w14:textId="77777777" w:rsidTr="0059213A">
        <w:trPr>
          <w:trHeight w:val="20"/>
        </w:trPr>
        <w:tc>
          <w:tcPr>
            <w:tcW w:w="709" w:type="dxa"/>
            <w:shd w:val="clear" w:color="auto" w:fill="auto"/>
            <w:vAlign w:val="center"/>
            <w:hideMark/>
          </w:tcPr>
          <w:p w14:paraId="3BE4987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0408</w:t>
            </w:r>
          </w:p>
        </w:tc>
        <w:tc>
          <w:tcPr>
            <w:tcW w:w="6804" w:type="dxa"/>
            <w:shd w:val="clear" w:color="auto" w:fill="auto"/>
            <w:vAlign w:val="center"/>
            <w:hideMark/>
          </w:tcPr>
          <w:p w14:paraId="4BB9F1C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Транспорт</w:t>
            </w:r>
          </w:p>
        </w:tc>
        <w:tc>
          <w:tcPr>
            <w:tcW w:w="1559" w:type="dxa"/>
            <w:shd w:val="clear" w:color="auto" w:fill="auto"/>
            <w:noWrap/>
            <w:vAlign w:val="center"/>
          </w:tcPr>
          <w:p w14:paraId="377D7CB8"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64266A5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30CB9BF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0E2A802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0F83784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23D025AA" w14:textId="77777777" w:rsidTr="0059213A">
        <w:trPr>
          <w:trHeight w:val="20"/>
        </w:trPr>
        <w:tc>
          <w:tcPr>
            <w:tcW w:w="709" w:type="dxa"/>
            <w:shd w:val="clear" w:color="auto" w:fill="auto"/>
            <w:vAlign w:val="center"/>
            <w:hideMark/>
          </w:tcPr>
          <w:p w14:paraId="474047E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0409</w:t>
            </w:r>
          </w:p>
        </w:tc>
        <w:tc>
          <w:tcPr>
            <w:tcW w:w="6804" w:type="dxa"/>
            <w:shd w:val="clear" w:color="auto" w:fill="auto"/>
            <w:vAlign w:val="center"/>
            <w:hideMark/>
          </w:tcPr>
          <w:p w14:paraId="0812A3D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Дорожное хозяйство (дорожные фонды)</w:t>
            </w:r>
          </w:p>
        </w:tc>
        <w:tc>
          <w:tcPr>
            <w:tcW w:w="1559" w:type="dxa"/>
            <w:shd w:val="clear" w:color="auto" w:fill="auto"/>
            <w:noWrap/>
            <w:vAlign w:val="center"/>
          </w:tcPr>
          <w:p w14:paraId="4E241073"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5897DF1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55569B5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76917F7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46D2E60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5ED780EA" w14:textId="77777777" w:rsidTr="0059213A">
        <w:trPr>
          <w:trHeight w:val="20"/>
        </w:trPr>
        <w:tc>
          <w:tcPr>
            <w:tcW w:w="709" w:type="dxa"/>
            <w:shd w:val="clear" w:color="auto" w:fill="auto"/>
            <w:vAlign w:val="center"/>
            <w:hideMark/>
          </w:tcPr>
          <w:p w14:paraId="0341B34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0410</w:t>
            </w:r>
          </w:p>
        </w:tc>
        <w:tc>
          <w:tcPr>
            <w:tcW w:w="6804" w:type="dxa"/>
            <w:shd w:val="clear" w:color="auto" w:fill="auto"/>
            <w:vAlign w:val="center"/>
            <w:hideMark/>
          </w:tcPr>
          <w:p w14:paraId="0A87F12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Связь и информатика</w:t>
            </w:r>
          </w:p>
        </w:tc>
        <w:tc>
          <w:tcPr>
            <w:tcW w:w="1559" w:type="dxa"/>
            <w:shd w:val="clear" w:color="auto" w:fill="auto"/>
            <w:noWrap/>
            <w:vAlign w:val="center"/>
          </w:tcPr>
          <w:p w14:paraId="1C3A5144"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044C52B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7F0F24B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02FF7E7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1EA2991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4EFED8A4" w14:textId="77777777" w:rsidTr="0059213A">
        <w:trPr>
          <w:trHeight w:val="20"/>
        </w:trPr>
        <w:tc>
          <w:tcPr>
            <w:tcW w:w="709" w:type="dxa"/>
            <w:shd w:val="clear" w:color="auto" w:fill="auto"/>
            <w:vAlign w:val="center"/>
            <w:hideMark/>
          </w:tcPr>
          <w:p w14:paraId="0C796A0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0412</w:t>
            </w:r>
          </w:p>
        </w:tc>
        <w:tc>
          <w:tcPr>
            <w:tcW w:w="6804" w:type="dxa"/>
            <w:shd w:val="clear" w:color="auto" w:fill="auto"/>
            <w:vAlign w:val="center"/>
            <w:hideMark/>
          </w:tcPr>
          <w:p w14:paraId="28E539E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1559" w:type="dxa"/>
            <w:shd w:val="clear" w:color="auto" w:fill="auto"/>
            <w:noWrap/>
            <w:vAlign w:val="center"/>
          </w:tcPr>
          <w:p w14:paraId="7CEC1974"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0899679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002897E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30573BC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1D9DEFA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068851BA" w14:textId="77777777" w:rsidTr="0059213A">
        <w:trPr>
          <w:trHeight w:val="20"/>
        </w:trPr>
        <w:tc>
          <w:tcPr>
            <w:tcW w:w="709" w:type="dxa"/>
            <w:shd w:val="clear" w:color="auto" w:fill="auto"/>
            <w:vAlign w:val="center"/>
            <w:hideMark/>
          </w:tcPr>
          <w:p w14:paraId="21C9EDA9"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0500</w:t>
            </w:r>
          </w:p>
        </w:tc>
        <w:tc>
          <w:tcPr>
            <w:tcW w:w="6804" w:type="dxa"/>
            <w:shd w:val="clear" w:color="auto" w:fill="auto"/>
            <w:vAlign w:val="center"/>
            <w:hideMark/>
          </w:tcPr>
          <w:p w14:paraId="5AAF3D51"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ЖИЛИЩНО-КОММУНАЛЬНОЕ ХОЗЯЙСТВО</w:t>
            </w:r>
          </w:p>
        </w:tc>
        <w:tc>
          <w:tcPr>
            <w:tcW w:w="1559" w:type="dxa"/>
            <w:shd w:val="clear" w:color="auto" w:fill="auto"/>
            <w:noWrap/>
            <w:vAlign w:val="center"/>
          </w:tcPr>
          <w:p w14:paraId="0FD02CDD"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4055C4FF"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357332A5"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27" w:type="dxa"/>
            <w:shd w:val="clear" w:color="auto" w:fill="auto"/>
            <w:vAlign w:val="center"/>
          </w:tcPr>
          <w:p w14:paraId="1F6AACC6"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17" w:type="dxa"/>
            <w:shd w:val="clear" w:color="auto" w:fill="auto"/>
            <w:vAlign w:val="center"/>
          </w:tcPr>
          <w:p w14:paraId="5A72F0AF"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75C80D78" w14:textId="77777777" w:rsidTr="0059213A">
        <w:trPr>
          <w:trHeight w:val="20"/>
        </w:trPr>
        <w:tc>
          <w:tcPr>
            <w:tcW w:w="709" w:type="dxa"/>
            <w:shd w:val="clear" w:color="auto" w:fill="auto"/>
            <w:vAlign w:val="center"/>
            <w:hideMark/>
          </w:tcPr>
          <w:p w14:paraId="36B4127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0501</w:t>
            </w:r>
          </w:p>
        </w:tc>
        <w:tc>
          <w:tcPr>
            <w:tcW w:w="6804" w:type="dxa"/>
            <w:shd w:val="clear" w:color="auto" w:fill="auto"/>
            <w:vAlign w:val="center"/>
            <w:hideMark/>
          </w:tcPr>
          <w:p w14:paraId="3535BE3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Жилищное хозяйство</w:t>
            </w:r>
          </w:p>
        </w:tc>
        <w:tc>
          <w:tcPr>
            <w:tcW w:w="1559" w:type="dxa"/>
            <w:shd w:val="clear" w:color="auto" w:fill="auto"/>
            <w:noWrap/>
            <w:vAlign w:val="center"/>
          </w:tcPr>
          <w:p w14:paraId="69CF3366"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4CF3ADB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3B5C214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58751B1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1F9D6F6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76558CB2" w14:textId="77777777" w:rsidTr="0059213A">
        <w:trPr>
          <w:trHeight w:val="20"/>
        </w:trPr>
        <w:tc>
          <w:tcPr>
            <w:tcW w:w="709" w:type="dxa"/>
            <w:shd w:val="clear" w:color="auto" w:fill="auto"/>
            <w:vAlign w:val="center"/>
            <w:hideMark/>
          </w:tcPr>
          <w:p w14:paraId="16B9BE3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0502</w:t>
            </w:r>
          </w:p>
        </w:tc>
        <w:tc>
          <w:tcPr>
            <w:tcW w:w="6804" w:type="dxa"/>
            <w:shd w:val="clear" w:color="auto" w:fill="auto"/>
            <w:vAlign w:val="center"/>
            <w:hideMark/>
          </w:tcPr>
          <w:p w14:paraId="6EC3F78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Коммунальное хозяйство</w:t>
            </w:r>
          </w:p>
        </w:tc>
        <w:tc>
          <w:tcPr>
            <w:tcW w:w="1559" w:type="dxa"/>
            <w:shd w:val="clear" w:color="auto" w:fill="auto"/>
            <w:noWrap/>
            <w:vAlign w:val="center"/>
          </w:tcPr>
          <w:p w14:paraId="6EFD1B23"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7F07070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4BA54E0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1FAECB6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0FBD904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2F8BC7C6" w14:textId="77777777" w:rsidTr="0059213A">
        <w:trPr>
          <w:trHeight w:val="20"/>
        </w:trPr>
        <w:tc>
          <w:tcPr>
            <w:tcW w:w="709" w:type="dxa"/>
            <w:shd w:val="clear" w:color="auto" w:fill="auto"/>
            <w:vAlign w:val="center"/>
            <w:hideMark/>
          </w:tcPr>
          <w:p w14:paraId="4B0387B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0503</w:t>
            </w:r>
          </w:p>
        </w:tc>
        <w:tc>
          <w:tcPr>
            <w:tcW w:w="6804" w:type="dxa"/>
            <w:shd w:val="clear" w:color="auto" w:fill="auto"/>
            <w:vAlign w:val="center"/>
            <w:hideMark/>
          </w:tcPr>
          <w:p w14:paraId="617B604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Благоустройство</w:t>
            </w:r>
          </w:p>
        </w:tc>
        <w:tc>
          <w:tcPr>
            <w:tcW w:w="1559" w:type="dxa"/>
            <w:shd w:val="clear" w:color="auto" w:fill="auto"/>
            <w:noWrap/>
            <w:vAlign w:val="center"/>
          </w:tcPr>
          <w:p w14:paraId="5528B4D1"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15ADA4E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419BBF6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0F0AC6E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2B7E839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22213DF7" w14:textId="77777777" w:rsidTr="0059213A">
        <w:trPr>
          <w:trHeight w:val="20"/>
        </w:trPr>
        <w:tc>
          <w:tcPr>
            <w:tcW w:w="709" w:type="dxa"/>
            <w:shd w:val="clear" w:color="auto" w:fill="auto"/>
            <w:vAlign w:val="center"/>
            <w:hideMark/>
          </w:tcPr>
          <w:p w14:paraId="207BB11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0504</w:t>
            </w:r>
          </w:p>
        </w:tc>
        <w:tc>
          <w:tcPr>
            <w:tcW w:w="6804" w:type="dxa"/>
            <w:shd w:val="clear" w:color="auto" w:fill="auto"/>
            <w:vAlign w:val="center"/>
            <w:hideMark/>
          </w:tcPr>
          <w:p w14:paraId="4444FDF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Прикладные научные исследования в области жилищно-коммунального хозяйства</w:t>
            </w:r>
          </w:p>
        </w:tc>
        <w:tc>
          <w:tcPr>
            <w:tcW w:w="1559" w:type="dxa"/>
            <w:shd w:val="clear" w:color="auto" w:fill="auto"/>
            <w:noWrap/>
            <w:vAlign w:val="center"/>
          </w:tcPr>
          <w:p w14:paraId="25CEF0CD"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0EF8B1A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75C5257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273A59F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0499FA3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418D1088" w14:textId="77777777" w:rsidTr="0059213A">
        <w:trPr>
          <w:trHeight w:val="20"/>
        </w:trPr>
        <w:tc>
          <w:tcPr>
            <w:tcW w:w="709" w:type="dxa"/>
            <w:shd w:val="clear" w:color="auto" w:fill="auto"/>
            <w:vAlign w:val="center"/>
            <w:hideMark/>
          </w:tcPr>
          <w:p w14:paraId="7052FDB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0505</w:t>
            </w:r>
          </w:p>
        </w:tc>
        <w:tc>
          <w:tcPr>
            <w:tcW w:w="6804" w:type="dxa"/>
            <w:shd w:val="clear" w:color="auto" w:fill="auto"/>
            <w:vAlign w:val="center"/>
            <w:hideMark/>
          </w:tcPr>
          <w:p w14:paraId="3ADCAFF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жилищно-коммунального хозяйства</w:t>
            </w:r>
          </w:p>
        </w:tc>
        <w:tc>
          <w:tcPr>
            <w:tcW w:w="1559" w:type="dxa"/>
            <w:shd w:val="clear" w:color="auto" w:fill="auto"/>
            <w:noWrap/>
            <w:vAlign w:val="center"/>
          </w:tcPr>
          <w:p w14:paraId="3F57B069"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2217748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78DE245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7D256B3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1F8EBA4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61EB5F15" w14:textId="77777777" w:rsidTr="0059213A">
        <w:trPr>
          <w:trHeight w:val="20"/>
        </w:trPr>
        <w:tc>
          <w:tcPr>
            <w:tcW w:w="709" w:type="dxa"/>
            <w:shd w:val="clear" w:color="auto" w:fill="auto"/>
            <w:vAlign w:val="center"/>
            <w:hideMark/>
          </w:tcPr>
          <w:p w14:paraId="5BC009F8"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0600</w:t>
            </w:r>
          </w:p>
        </w:tc>
        <w:tc>
          <w:tcPr>
            <w:tcW w:w="6804" w:type="dxa"/>
            <w:shd w:val="clear" w:color="auto" w:fill="auto"/>
            <w:vAlign w:val="center"/>
            <w:hideMark/>
          </w:tcPr>
          <w:p w14:paraId="714B63C1"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ОХРАНА ОКРУЖАЮЩЕЙ СРЕДЫ</w:t>
            </w:r>
          </w:p>
        </w:tc>
        <w:tc>
          <w:tcPr>
            <w:tcW w:w="1559" w:type="dxa"/>
            <w:shd w:val="clear" w:color="auto" w:fill="auto"/>
            <w:noWrap/>
            <w:vAlign w:val="center"/>
          </w:tcPr>
          <w:p w14:paraId="743EDC32"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2A925863"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4B5588EF"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27" w:type="dxa"/>
            <w:shd w:val="clear" w:color="auto" w:fill="auto"/>
            <w:vAlign w:val="center"/>
          </w:tcPr>
          <w:p w14:paraId="2B7310CB"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17" w:type="dxa"/>
            <w:shd w:val="clear" w:color="auto" w:fill="auto"/>
            <w:vAlign w:val="center"/>
          </w:tcPr>
          <w:p w14:paraId="7857F8A9"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30799F69" w14:textId="77777777" w:rsidTr="0059213A">
        <w:trPr>
          <w:trHeight w:val="20"/>
        </w:trPr>
        <w:tc>
          <w:tcPr>
            <w:tcW w:w="709" w:type="dxa"/>
            <w:shd w:val="clear" w:color="auto" w:fill="auto"/>
            <w:vAlign w:val="center"/>
            <w:hideMark/>
          </w:tcPr>
          <w:p w14:paraId="1DAB93D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0602</w:t>
            </w:r>
          </w:p>
        </w:tc>
        <w:tc>
          <w:tcPr>
            <w:tcW w:w="6804" w:type="dxa"/>
            <w:shd w:val="clear" w:color="auto" w:fill="auto"/>
            <w:vAlign w:val="center"/>
            <w:hideMark/>
          </w:tcPr>
          <w:p w14:paraId="5A53E94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Сбор, удаление отходов и очистка сточных вод</w:t>
            </w:r>
          </w:p>
        </w:tc>
        <w:tc>
          <w:tcPr>
            <w:tcW w:w="1559" w:type="dxa"/>
            <w:shd w:val="clear" w:color="auto" w:fill="auto"/>
            <w:noWrap/>
            <w:vAlign w:val="center"/>
          </w:tcPr>
          <w:p w14:paraId="60288BBA"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0E8536F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279B484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0B30806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5EBA69CC"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1A969E1F" w14:textId="77777777" w:rsidTr="0059213A">
        <w:trPr>
          <w:trHeight w:val="20"/>
        </w:trPr>
        <w:tc>
          <w:tcPr>
            <w:tcW w:w="709" w:type="dxa"/>
            <w:shd w:val="clear" w:color="auto" w:fill="auto"/>
            <w:vAlign w:val="center"/>
            <w:hideMark/>
          </w:tcPr>
          <w:p w14:paraId="44E552F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0603</w:t>
            </w:r>
          </w:p>
        </w:tc>
        <w:tc>
          <w:tcPr>
            <w:tcW w:w="6804" w:type="dxa"/>
            <w:shd w:val="clear" w:color="auto" w:fill="auto"/>
            <w:vAlign w:val="center"/>
            <w:hideMark/>
          </w:tcPr>
          <w:p w14:paraId="2CAD979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Охрана объектов растительного и животного мира и среды их обитания</w:t>
            </w:r>
          </w:p>
        </w:tc>
        <w:tc>
          <w:tcPr>
            <w:tcW w:w="1559" w:type="dxa"/>
            <w:shd w:val="clear" w:color="auto" w:fill="auto"/>
            <w:noWrap/>
            <w:vAlign w:val="center"/>
          </w:tcPr>
          <w:p w14:paraId="1A9C5F7C"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7C07C84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519C0AE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6A5B7DD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52F84C5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0FDE305A" w14:textId="77777777" w:rsidTr="0059213A">
        <w:trPr>
          <w:trHeight w:val="20"/>
        </w:trPr>
        <w:tc>
          <w:tcPr>
            <w:tcW w:w="709" w:type="dxa"/>
            <w:shd w:val="clear" w:color="auto" w:fill="auto"/>
            <w:vAlign w:val="center"/>
            <w:hideMark/>
          </w:tcPr>
          <w:p w14:paraId="1F3CDB4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0605</w:t>
            </w:r>
          </w:p>
        </w:tc>
        <w:tc>
          <w:tcPr>
            <w:tcW w:w="6804" w:type="dxa"/>
            <w:shd w:val="clear" w:color="auto" w:fill="auto"/>
            <w:vAlign w:val="center"/>
            <w:hideMark/>
          </w:tcPr>
          <w:p w14:paraId="7CB5590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охраны окружающей среды</w:t>
            </w:r>
          </w:p>
        </w:tc>
        <w:tc>
          <w:tcPr>
            <w:tcW w:w="1559" w:type="dxa"/>
            <w:shd w:val="clear" w:color="auto" w:fill="auto"/>
            <w:noWrap/>
            <w:vAlign w:val="center"/>
          </w:tcPr>
          <w:p w14:paraId="5426709C"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61BAFAB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5D30595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22DFBD1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7C66D3F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40C80C69" w14:textId="77777777" w:rsidTr="0059213A">
        <w:trPr>
          <w:trHeight w:val="20"/>
        </w:trPr>
        <w:tc>
          <w:tcPr>
            <w:tcW w:w="709" w:type="dxa"/>
            <w:shd w:val="clear" w:color="auto" w:fill="auto"/>
            <w:vAlign w:val="center"/>
            <w:hideMark/>
          </w:tcPr>
          <w:p w14:paraId="59F1B826"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0700</w:t>
            </w:r>
          </w:p>
        </w:tc>
        <w:tc>
          <w:tcPr>
            <w:tcW w:w="6804" w:type="dxa"/>
            <w:shd w:val="clear" w:color="auto" w:fill="auto"/>
            <w:vAlign w:val="center"/>
            <w:hideMark/>
          </w:tcPr>
          <w:p w14:paraId="2932604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ОБРАЗОВАНИЕ</w:t>
            </w:r>
          </w:p>
        </w:tc>
        <w:tc>
          <w:tcPr>
            <w:tcW w:w="1559" w:type="dxa"/>
            <w:shd w:val="clear" w:color="auto" w:fill="auto"/>
            <w:noWrap/>
            <w:vAlign w:val="center"/>
          </w:tcPr>
          <w:p w14:paraId="0CA42870"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10AFFD59"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4A96FCB3"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27" w:type="dxa"/>
            <w:shd w:val="clear" w:color="auto" w:fill="auto"/>
            <w:vAlign w:val="center"/>
          </w:tcPr>
          <w:p w14:paraId="1D692FCD"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17" w:type="dxa"/>
            <w:shd w:val="clear" w:color="auto" w:fill="auto"/>
            <w:vAlign w:val="center"/>
          </w:tcPr>
          <w:p w14:paraId="675B9DF7"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3C514626" w14:textId="77777777" w:rsidTr="0059213A">
        <w:trPr>
          <w:trHeight w:val="20"/>
        </w:trPr>
        <w:tc>
          <w:tcPr>
            <w:tcW w:w="709" w:type="dxa"/>
            <w:shd w:val="clear" w:color="auto" w:fill="auto"/>
            <w:vAlign w:val="center"/>
            <w:hideMark/>
          </w:tcPr>
          <w:p w14:paraId="5590DF6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0701</w:t>
            </w:r>
          </w:p>
        </w:tc>
        <w:tc>
          <w:tcPr>
            <w:tcW w:w="6804" w:type="dxa"/>
            <w:shd w:val="clear" w:color="auto" w:fill="auto"/>
            <w:vAlign w:val="center"/>
            <w:hideMark/>
          </w:tcPr>
          <w:p w14:paraId="31D7424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Дошкольное образование</w:t>
            </w:r>
          </w:p>
        </w:tc>
        <w:tc>
          <w:tcPr>
            <w:tcW w:w="1559" w:type="dxa"/>
            <w:shd w:val="clear" w:color="auto" w:fill="auto"/>
            <w:noWrap/>
            <w:vAlign w:val="center"/>
          </w:tcPr>
          <w:p w14:paraId="2A1702DA"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4FD5233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3EB59DE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58783A8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1769438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504A26A2" w14:textId="77777777" w:rsidTr="0059213A">
        <w:trPr>
          <w:trHeight w:val="20"/>
        </w:trPr>
        <w:tc>
          <w:tcPr>
            <w:tcW w:w="709" w:type="dxa"/>
            <w:shd w:val="clear" w:color="auto" w:fill="auto"/>
            <w:vAlign w:val="center"/>
            <w:hideMark/>
          </w:tcPr>
          <w:p w14:paraId="14FCF60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0702</w:t>
            </w:r>
          </w:p>
        </w:tc>
        <w:tc>
          <w:tcPr>
            <w:tcW w:w="6804" w:type="dxa"/>
            <w:shd w:val="clear" w:color="auto" w:fill="auto"/>
            <w:vAlign w:val="center"/>
            <w:hideMark/>
          </w:tcPr>
          <w:p w14:paraId="477806D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Общее образование</w:t>
            </w:r>
          </w:p>
        </w:tc>
        <w:tc>
          <w:tcPr>
            <w:tcW w:w="1559" w:type="dxa"/>
            <w:shd w:val="clear" w:color="auto" w:fill="auto"/>
            <w:noWrap/>
            <w:vAlign w:val="center"/>
          </w:tcPr>
          <w:p w14:paraId="62AA85AC"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42D6FA1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4C451FB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12DDB34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5E3271F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00E620ED" w14:textId="77777777" w:rsidTr="0059213A">
        <w:trPr>
          <w:trHeight w:val="20"/>
        </w:trPr>
        <w:tc>
          <w:tcPr>
            <w:tcW w:w="709" w:type="dxa"/>
            <w:shd w:val="clear" w:color="auto" w:fill="auto"/>
            <w:vAlign w:val="center"/>
            <w:hideMark/>
          </w:tcPr>
          <w:p w14:paraId="47B8E6E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0703</w:t>
            </w:r>
          </w:p>
        </w:tc>
        <w:tc>
          <w:tcPr>
            <w:tcW w:w="6804" w:type="dxa"/>
            <w:shd w:val="clear" w:color="auto" w:fill="auto"/>
            <w:vAlign w:val="center"/>
            <w:hideMark/>
          </w:tcPr>
          <w:p w14:paraId="1B7EDB6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Дополнительное образование детей</w:t>
            </w:r>
          </w:p>
        </w:tc>
        <w:tc>
          <w:tcPr>
            <w:tcW w:w="1559" w:type="dxa"/>
            <w:shd w:val="clear" w:color="auto" w:fill="auto"/>
            <w:noWrap/>
            <w:vAlign w:val="center"/>
          </w:tcPr>
          <w:p w14:paraId="6CB49E37"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682697F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2BA0E5D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569DBC9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7C59177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6CA024E8" w14:textId="77777777" w:rsidTr="0059213A">
        <w:trPr>
          <w:trHeight w:val="20"/>
        </w:trPr>
        <w:tc>
          <w:tcPr>
            <w:tcW w:w="709" w:type="dxa"/>
            <w:shd w:val="clear" w:color="auto" w:fill="auto"/>
            <w:vAlign w:val="center"/>
            <w:hideMark/>
          </w:tcPr>
          <w:p w14:paraId="1789DEC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0704</w:t>
            </w:r>
          </w:p>
        </w:tc>
        <w:tc>
          <w:tcPr>
            <w:tcW w:w="6804" w:type="dxa"/>
            <w:shd w:val="clear" w:color="auto" w:fill="auto"/>
            <w:vAlign w:val="center"/>
            <w:hideMark/>
          </w:tcPr>
          <w:p w14:paraId="1F33E7A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Среднее профессиональное образование</w:t>
            </w:r>
          </w:p>
        </w:tc>
        <w:tc>
          <w:tcPr>
            <w:tcW w:w="1559" w:type="dxa"/>
            <w:shd w:val="clear" w:color="auto" w:fill="auto"/>
            <w:noWrap/>
            <w:vAlign w:val="center"/>
          </w:tcPr>
          <w:p w14:paraId="254B174D"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4CC9991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6D02B45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1BCDAA4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3C0A27A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47FF0F01" w14:textId="77777777" w:rsidTr="0059213A">
        <w:trPr>
          <w:trHeight w:val="20"/>
        </w:trPr>
        <w:tc>
          <w:tcPr>
            <w:tcW w:w="709" w:type="dxa"/>
            <w:shd w:val="clear" w:color="auto" w:fill="auto"/>
            <w:vAlign w:val="center"/>
            <w:hideMark/>
          </w:tcPr>
          <w:p w14:paraId="56B4C00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0705</w:t>
            </w:r>
          </w:p>
        </w:tc>
        <w:tc>
          <w:tcPr>
            <w:tcW w:w="6804" w:type="dxa"/>
            <w:shd w:val="clear" w:color="auto" w:fill="auto"/>
            <w:vAlign w:val="center"/>
            <w:hideMark/>
          </w:tcPr>
          <w:p w14:paraId="6F38C8F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Профессиональная подготовка, переподготовка и повышение квалификации</w:t>
            </w:r>
          </w:p>
        </w:tc>
        <w:tc>
          <w:tcPr>
            <w:tcW w:w="1559" w:type="dxa"/>
            <w:shd w:val="clear" w:color="auto" w:fill="auto"/>
            <w:noWrap/>
            <w:vAlign w:val="center"/>
          </w:tcPr>
          <w:p w14:paraId="708219BF"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4A229DC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2D0CFDE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6675F38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560CE6C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68BE3B83" w14:textId="77777777" w:rsidTr="0059213A">
        <w:trPr>
          <w:trHeight w:val="20"/>
        </w:trPr>
        <w:tc>
          <w:tcPr>
            <w:tcW w:w="709" w:type="dxa"/>
            <w:shd w:val="clear" w:color="auto" w:fill="auto"/>
            <w:vAlign w:val="center"/>
            <w:hideMark/>
          </w:tcPr>
          <w:p w14:paraId="1EEF6C9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0706</w:t>
            </w:r>
          </w:p>
        </w:tc>
        <w:tc>
          <w:tcPr>
            <w:tcW w:w="6804" w:type="dxa"/>
            <w:shd w:val="clear" w:color="auto" w:fill="auto"/>
            <w:vAlign w:val="center"/>
            <w:hideMark/>
          </w:tcPr>
          <w:p w14:paraId="62266EF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Высшее образование</w:t>
            </w:r>
          </w:p>
        </w:tc>
        <w:tc>
          <w:tcPr>
            <w:tcW w:w="1559" w:type="dxa"/>
            <w:shd w:val="clear" w:color="auto" w:fill="auto"/>
            <w:noWrap/>
            <w:vAlign w:val="center"/>
          </w:tcPr>
          <w:p w14:paraId="777AFE52"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447B89C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52613FA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77D4CC6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39B17AB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7F37D2AD" w14:textId="77777777" w:rsidTr="0059213A">
        <w:trPr>
          <w:trHeight w:val="20"/>
        </w:trPr>
        <w:tc>
          <w:tcPr>
            <w:tcW w:w="709" w:type="dxa"/>
            <w:shd w:val="clear" w:color="auto" w:fill="auto"/>
            <w:vAlign w:val="center"/>
            <w:hideMark/>
          </w:tcPr>
          <w:p w14:paraId="64FDF9C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0707</w:t>
            </w:r>
          </w:p>
        </w:tc>
        <w:tc>
          <w:tcPr>
            <w:tcW w:w="6804" w:type="dxa"/>
            <w:shd w:val="clear" w:color="auto" w:fill="auto"/>
            <w:vAlign w:val="center"/>
            <w:hideMark/>
          </w:tcPr>
          <w:p w14:paraId="7E64951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Молодежная политика</w:t>
            </w:r>
          </w:p>
        </w:tc>
        <w:tc>
          <w:tcPr>
            <w:tcW w:w="1559" w:type="dxa"/>
            <w:shd w:val="clear" w:color="auto" w:fill="auto"/>
            <w:noWrap/>
            <w:vAlign w:val="center"/>
          </w:tcPr>
          <w:p w14:paraId="73B99ED3"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330EF97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60852AF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6FCE0C4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4EBB36F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3AA65EF0" w14:textId="77777777" w:rsidTr="0059213A">
        <w:trPr>
          <w:trHeight w:val="20"/>
        </w:trPr>
        <w:tc>
          <w:tcPr>
            <w:tcW w:w="709" w:type="dxa"/>
            <w:shd w:val="clear" w:color="auto" w:fill="auto"/>
            <w:vAlign w:val="center"/>
            <w:hideMark/>
          </w:tcPr>
          <w:p w14:paraId="1B9A453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0709</w:t>
            </w:r>
          </w:p>
        </w:tc>
        <w:tc>
          <w:tcPr>
            <w:tcW w:w="6804" w:type="dxa"/>
            <w:shd w:val="clear" w:color="auto" w:fill="auto"/>
            <w:vAlign w:val="center"/>
            <w:hideMark/>
          </w:tcPr>
          <w:p w14:paraId="085E06F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образования</w:t>
            </w:r>
          </w:p>
        </w:tc>
        <w:tc>
          <w:tcPr>
            <w:tcW w:w="1559" w:type="dxa"/>
            <w:shd w:val="clear" w:color="auto" w:fill="auto"/>
            <w:noWrap/>
            <w:vAlign w:val="center"/>
          </w:tcPr>
          <w:p w14:paraId="1A3D8C6B"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4640AD2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3A407C0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56E3DD5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7EAFD5B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6AAC1B6F" w14:textId="77777777" w:rsidTr="0059213A">
        <w:trPr>
          <w:trHeight w:val="20"/>
        </w:trPr>
        <w:tc>
          <w:tcPr>
            <w:tcW w:w="709" w:type="dxa"/>
            <w:shd w:val="clear" w:color="auto" w:fill="auto"/>
            <w:vAlign w:val="center"/>
            <w:hideMark/>
          </w:tcPr>
          <w:p w14:paraId="1B950378"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0800</w:t>
            </w:r>
          </w:p>
        </w:tc>
        <w:tc>
          <w:tcPr>
            <w:tcW w:w="6804" w:type="dxa"/>
            <w:shd w:val="clear" w:color="auto" w:fill="auto"/>
            <w:vAlign w:val="center"/>
            <w:hideMark/>
          </w:tcPr>
          <w:p w14:paraId="3EB2C3BF"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КУЛЬТУРА, КИНЕМАТОГРАФИЯ</w:t>
            </w:r>
          </w:p>
        </w:tc>
        <w:tc>
          <w:tcPr>
            <w:tcW w:w="1559" w:type="dxa"/>
            <w:shd w:val="clear" w:color="auto" w:fill="auto"/>
            <w:noWrap/>
            <w:vAlign w:val="center"/>
          </w:tcPr>
          <w:p w14:paraId="6B0C5638"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53548865"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6D0173D0"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27" w:type="dxa"/>
            <w:shd w:val="clear" w:color="auto" w:fill="auto"/>
            <w:vAlign w:val="center"/>
          </w:tcPr>
          <w:p w14:paraId="6BC4ECB1"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17" w:type="dxa"/>
            <w:shd w:val="clear" w:color="auto" w:fill="auto"/>
            <w:vAlign w:val="center"/>
          </w:tcPr>
          <w:p w14:paraId="7CB9457F"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071FEB68" w14:textId="77777777" w:rsidTr="0059213A">
        <w:trPr>
          <w:trHeight w:val="20"/>
        </w:trPr>
        <w:tc>
          <w:tcPr>
            <w:tcW w:w="709" w:type="dxa"/>
            <w:shd w:val="clear" w:color="auto" w:fill="auto"/>
            <w:vAlign w:val="center"/>
            <w:hideMark/>
          </w:tcPr>
          <w:p w14:paraId="67A56CB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0801</w:t>
            </w:r>
          </w:p>
        </w:tc>
        <w:tc>
          <w:tcPr>
            <w:tcW w:w="6804" w:type="dxa"/>
            <w:shd w:val="clear" w:color="auto" w:fill="auto"/>
            <w:vAlign w:val="center"/>
            <w:hideMark/>
          </w:tcPr>
          <w:p w14:paraId="504921F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Культура</w:t>
            </w:r>
          </w:p>
        </w:tc>
        <w:tc>
          <w:tcPr>
            <w:tcW w:w="1559" w:type="dxa"/>
            <w:shd w:val="clear" w:color="auto" w:fill="auto"/>
            <w:noWrap/>
            <w:vAlign w:val="center"/>
          </w:tcPr>
          <w:p w14:paraId="20A9E1DF"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304ADE4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433D774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281678F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012BC48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5F03A335" w14:textId="77777777" w:rsidTr="0059213A">
        <w:trPr>
          <w:trHeight w:val="20"/>
        </w:trPr>
        <w:tc>
          <w:tcPr>
            <w:tcW w:w="709" w:type="dxa"/>
            <w:shd w:val="clear" w:color="auto" w:fill="auto"/>
            <w:vAlign w:val="center"/>
            <w:hideMark/>
          </w:tcPr>
          <w:p w14:paraId="6E969F4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0802</w:t>
            </w:r>
          </w:p>
        </w:tc>
        <w:tc>
          <w:tcPr>
            <w:tcW w:w="6804" w:type="dxa"/>
            <w:shd w:val="clear" w:color="auto" w:fill="auto"/>
            <w:vAlign w:val="center"/>
            <w:hideMark/>
          </w:tcPr>
          <w:p w14:paraId="2368D8A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Кинематография</w:t>
            </w:r>
          </w:p>
        </w:tc>
        <w:tc>
          <w:tcPr>
            <w:tcW w:w="1559" w:type="dxa"/>
            <w:shd w:val="clear" w:color="auto" w:fill="auto"/>
            <w:noWrap/>
            <w:vAlign w:val="center"/>
          </w:tcPr>
          <w:p w14:paraId="084CFC01"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0C6C6AB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3646925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4C6A209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1E708DF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788AE023" w14:textId="77777777" w:rsidTr="0059213A">
        <w:trPr>
          <w:trHeight w:val="20"/>
        </w:trPr>
        <w:tc>
          <w:tcPr>
            <w:tcW w:w="709" w:type="dxa"/>
            <w:shd w:val="clear" w:color="auto" w:fill="auto"/>
            <w:vAlign w:val="center"/>
            <w:hideMark/>
          </w:tcPr>
          <w:p w14:paraId="29991DF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0804</w:t>
            </w:r>
          </w:p>
        </w:tc>
        <w:tc>
          <w:tcPr>
            <w:tcW w:w="6804" w:type="dxa"/>
            <w:shd w:val="clear" w:color="auto" w:fill="auto"/>
            <w:vAlign w:val="center"/>
            <w:hideMark/>
          </w:tcPr>
          <w:p w14:paraId="721F744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культуры, кинематографии</w:t>
            </w:r>
          </w:p>
        </w:tc>
        <w:tc>
          <w:tcPr>
            <w:tcW w:w="1559" w:type="dxa"/>
            <w:shd w:val="clear" w:color="auto" w:fill="auto"/>
            <w:noWrap/>
            <w:vAlign w:val="center"/>
          </w:tcPr>
          <w:p w14:paraId="3BBCC90B"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5479919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56D2816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64BC284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2163464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103328B6" w14:textId="77777777" w:rsidTr="0059213A">
        <w:trPr>
          <w:trHeight w:val="20"/>
        </w:trPr>
        <w:tc>
          <w:tcPr>
            <w:tcW w:w="709" w:type="dxa"/>
            <w:shd w:val="clear" w:color="auto" w:fill="auto"/>
            <w:vAlign w:val="center"/>
            <w:hideMark/>
          </w:tcPr>
          <w:p w14:paraId="02C58539"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0900</w:t>
            </w:r>
          </w:p>
        </w:tc>
        <w:tc>
          <w:tcPr>
            <w:tcW w:w="6804" w:type="dxa"/>
            <w:shd w:val="clear" w:color="auto" w:fill="auto"/>
            <w:vAlign w:val="center"/>
            <w:hideMark/>
          </w:tcPr>
          <w:p w14:paraId="6E947B6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ЗДРАВООХРАНЕНИЕ</w:t>
            </w:r>
          </w:p>
        </w:tc>
        <w:tc>
          <w:tcPr>
            <w:tcW w:w="1559" w:type="dxa"/>
            <w:shd w:val="clear" w:color="auto" w:fill="auto"/>
            <w:noWrap/>
            <w:vAlign w:val="center"/>
          </w:tcPr>
          <w:p w14:paraId="514EF1E4"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5CA28FB8"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63706227"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27" w:type="dxa"/>
            <w:shd w:val="clear" w:color="auto" w:fill="auto"/>
            <w:vAlign w:val="center"/>
          </w:tcPr>
          <w:p w14:paraId="697269FA"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17" w:type="dxa"/>
            <w:shd w:val="clear" w:color="auto" w:fill="auto"/>
            <w:vAlign w:val="center"/>
          </w:tcPr>
          <w:p w14:paraId="655886AB"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6A157043" w14:textId="77777777" w:rsidTr="0059213A">
        <w:trPr>
          <w:trHeight w:val="20"/>
        </w:trPr>
        <w:tc>
          <w:tcPr>
            <w:tcW w:w="709" w:type="dxa"/>
            <w:shd w:val="clear" w:color="auto" w:fill="auto"/>
            <w:vAlign w:val="center"/>
            <w:hideMark/>
          </w:tcPr>
          <w:p w14:paraId="15AD98C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0901</w:t>
            </w:r>
          </w:p>
        </w:tc>
        <w:tc>
          <w:tcPr>
            <w:tcW w:w="6804" w:type="dxa"/>
            <w:shd w:val="clear" w:color="auto" w:fill="auto"/>
            <w:vAlign w:val="center"/>
            <w:hideMark/>
          </w:tcPr>
          <w:p w14:paraId="3FC9ADE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Стационарная медицинская помощь</w:t>
            </w:r>
          </w:p>
        </w:tc>
        <w:tc>
          <w:tcPr>
            <w:tcW w:w="1559" w:type="dxa"/>
            <w:shd w:val="clear" w:color="auto" w:fill="auto"/>
            <w:noWrap/>
            <w:vAlign w:val="center"/>
          </w:tcPr>
          <w:p w14:paraId="3722556F"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3B34523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614338C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6AE750D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47141FD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3CED956E" w14:textId="77777777" w:rsidTr="0059213A">
        <w:trPr>
          <w:trHeight w:val="20"/>
        </w:trPr>
        <w:tc>
          <w:tcPr>
            <w:tcW w:w="709" w:type="dxa"/>
            <w:shd w:val="clear" w:color="auto" w:fill="auto"/>
            <w:vAlign w:val="center"/>
            <w:hideMark/>
          </w:tcPr>
          <w:p w14:paraId="5380A44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0902</w:t>
            </w:r>
          </w:p>
        </w:tc>
        <w:tc>
          <w:tcPr>
            <w:tcW w:w="6804" w:type="dxa"/>
            <w:shd w:val="clear" w:color="auto" w:fill="auto"/>
            <w:vAlign w:val="center"/>
            <w:hideMark/>
          </w:tcPr>
          <w:p w14:paraId="092B7E9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Амбулаторная помощь</w:t>
            </w:r>
          </w:p>
        </w:tc>
        <w:tc>
          <w:tcPr>
            <w:tcW w:w="1559" w:type="dxa"/>
            <w:shd w:val="clear" w:color="auto" w:fill="auto"/>
            <w:noWrap/>
            <w:vAlign w:val="center"/>
          </w:tcPr>
          <w:p w14:paraId="64A3C97B"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7A756C1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05C0AA9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4B5D1CA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4E2001B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051441D9" w14:textId="77777777" w:rsidTr="0059213A">
        <w:trPr>
          <w:trHeight w:val="20"/>
        </w:trPr>
        <w:tc>
          <w:tcPr>
            <w:tcW w:w="709" w:type="dxa"/>
            <w:shd w:val="clear" w:color="auto" w:fill="auto"/>
            <w:vAlign w:val="center"/>
            <w:hideMark/>
          </w:tcPr>
          <w:p w14:paraId="018A644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0904</w:t>
            </w:r>
          </w:p>
        </w:tc>
        <w:tc>
          <w:tcPr>
            <w:tcW w:w="6804" w:type="dxa"/>
            <w:shd w:val="clear" w:color="auto" w:fill="auto"/>
            <w:vAlign w:val="center"/>
            <w:hideMark/>
          </w:tcPr>
          <w:p w14:paraId="3536681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Скорая медицинская помощь</w:t>
            </w:r>
          </w:p>
        </w:tc>
        <w:tc>
          <w:tcPr>
            <w:tcW w:w="1559" w:type="dxa"/>
            <w:shd w:val="clear" w:color="auto" w:fill="auto"/>
            <w:noWrap/>
            <w:vAlign w:val="center"/>
          </w:tcPr>
          <w:p w14:paraId="034401D8"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63075F0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2CD5371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0AAE841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640DEB9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1B2B4527" w14:textId="77777777" w:rsidTr="0059213A">
        <w:trPr>
          <w:trHeight w:val="20"/>
        </w:trPr>
        <w:tc>
          <w:tcPr>
            <w:tcW w:w="709" w:type="dxa"/>
            <w:shd w:val="clear" w:color="auto" w:fill="auto"/>
            <w:vAlign w:val="center"/>
            <w:hideMark/>
          </w:tcPr>
          <w:p w14:paraId="752EDF9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0905</w:t>
            </w:r>
          </w:p>
        </w:tc>
        <w:tc>
          <w:tcPr>
            <w:tcW w:w="6804" w:type="dxa"/>
            <w:shd w:val="clear" w:color="auto" w:fill="auto"/>
            <w:vAlign w:val="center"/>
            <w:hideMark/>
          </w:tcPr>
          <w:p w14:paraId="2243D7A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Санаторно-оздоровительная помощь</w:t>
            </w:r>
          </w:p>
        </w:tc>
        <w:tc>
          <w:tcPr>
            <w:tcW w:w="1559" w:type="dxa"/>
            <w:shd w:val="clear" w:color="auto" w:fill="auto"/>
            <w:noWrap/>
            <w:vAlign w:val="center"/>
          </w:tcPr>
          <w:p w14:paraId="1FB50600"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7EB3E9C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571CE8A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0B15919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557F995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066713CB" w14:textId="77777777" w:rsidTr="0059213A">
        <w:trPr>
          <w:trHeight w:val="20"/>
        </w:trPr>
        <w:tc>
          <w:tcPr>
            <w:tcW w:w="709" w:type="dxa"/>
            <w:shd w:val="clear" w:color="auto" w:fill="auto"/>
            <w:vAlign w:val="center"/>
            <w:hideMark/>
          </w:tcPr>
          <w:p w14:paraId="66089DC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0906</w:t>
            </w:r>
          </w:p>
        </w:tc>
        <w:tc>
          <w:tcPr>
            <w:tcW w:w="6804" w:type="dxa"/>
            <w:shd w:val="clear" w:color="auto" w:fill="auto"/>
            <w:vAlign w:val="center"/>
            <w:hideMark/>
          </w:tcPr>
          <w:p w14:paraId="739955A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Заготовка, переработка, хранение и обеспечение безопасности донорской крови и ее компонентов</w:t>
            </w:r>
          </w:p>
        </w:tc>
        <w:tc>
          <w:tcPr>
            <w:tcW w:w="1559" w:type="dxa"/>
            <w:shd w:val="clear" w:color="auto" w:fill="auto"/>
            <w:noWrap/>
            <w:vAlign w:val="center"/>
          </w:tcPr>
          <w:p w14:paraId="5C788FC8"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1830E5D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26EF32F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4182115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35E0A6A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27B55552" w14:textId="77777777" w:rsidTr="0059213A">
        <w:trPr>
          <w:trHeight w:val="20"/>
        </w:trPr>
        <w:tc>
          <w:tcPr>
            <w:tcW w:w="709" w:type="dxa"/>
            <w:shd w:val="clear" w:color="auto" w:fill="auto"/>
            <w:vAlign w:val="center"/>
            <w:hideMark/>
          </w:tcPr>
          <w:p w14:paraId="3B6EF72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0908</w:t>
            </w:r>
          </w:p>
        </w:tc>
        <w:tc>
          <w:tcPr>
            <w:tcW w:w="6804" w:type="dxa"/>
            <w:shd w:val="clear" w:color="auto" w:fill="auto"/>
            <w:vAlign w:val="center"/>
            <w:hideMark/>
          </w:tcPr>
          <w:p w14:paraId="2B0CC46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Прикладные научные исследования в области здравоохранения</w:t>
            </w:r>
          </w:p>
        </w:tc>
        <w:tc>
          <w:tcPr>
            <w:tcW w:w="1559" w:type="dxa"/>
            <w:shd w:val="clear" w:color="auto" w:fill="auto"/>
            <w:noWrap/>
            <w:vAlign w:val="center"/>
          </w:tcPr>
          <w:p w14:paraId="23D6609B"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7244E9F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58D0391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472A0BB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3310D48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64B1CAE4" w14:textId="77777777" w:rsidTr="0059213A">
        <w:trPr>
          <w:trHeight w:val="20"/>
        </w:trPr>
        <w:tc>
          <w:tcPr>
            <w:tcW w:w="709" w:type="dxa"/>
            <w:shd w:val="clear" w:color="auto" w:fill="auto"/>
            <w:vAlign w:val="center"/>
            <w:hideMark/>
          </w:tcPr>
          <w:p w14:paraId="7296F95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0909</w:t>
            </w:r>
          </w:p>
        </w:tc>
        <w:tc>
          <w:tcPr>
            <w:tcW w:w="6804" w:type="dxa"/>
            <w:shd w:val="clear" w:color="auto" w:fill="auto"/>
            <w:vAlign w:val="center"/>
            <w:hideMark/>
          </w:tcPr>
          <w:p w14:paraId="24E759B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здравоохранения</w:t>
            </w:r>
          </w:p>
        </w:tc>
        <w:tc>
          <w:tcPr>
            <w:tcW w:w="1559" w:type="dxa"/>
            <w:shd w:val="clear" w:color="auto" w:fill="auto"/>
            <w:noWrap/>
            <w:vAlign w:val="center"/>
          </w:tcPr>
          <w:p w14:paraId="5A6896DE"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7970ABF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72833E4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2FFA537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3160ABF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59E17FA7" w14:textId="77777777" w:rsidTr="0059213A">
        <w:trPr>
          <w:trHeight w:val="20"/>
        </w:trPr>
        <w:tc>
          <w:tcPr>
            <w:tcW w:w="709" w:type="dxa"/>
            <w:shd w:val="clear" w:color="auto" w:fill="auto"/>
            <w:vAlign w:val="center"/>
            <w:hideMark/>
          </w:tcPr>
          <w:p w14:paraId="13C17475"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1000</w:t>
            </w:r>
          </w:p>
        </w:tc>
        <w:tc>
          <w:tcPr>
            <w:tcW w:w="6804" w:type="dxa"/>
            <w:shd w:val="clear" w:color="auto" w:fill="auto"/>
            <w:vAlign w:val="center"/>
            <w:hideMark/>
          </w:tcPr>
          <w:p w14:paraId="7F9D67FE"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СОЦИАЛЬНАЯ ПОЛИТИКА</w:t>
            </w:r>
          </w:p>
        </w:tc>
        <w:tc>
          <w:tcPr>
            <w:tcW w:w="1559" w:type="dxa"/>
            <w:shd w:val="clear" w:color="auto" w:fill="auto"/>
            <w:noWrap/>
            <w:vAlign w:val="center"/>
          </w:tcPr>
          <w:p w14:paraId="54AB8404"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52F47A53"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08059913"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27" w:type="dxa"/>
            <w:shd w:val="clear" w:color="auto" w:fill="auto"/>
            <w:vAlign w:val="center"/>
          </w:tcPr>
          <w:p w14:paraId="59CE15FD"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17" w:type="dxa"/>
            <w:shd w:val="clear" w:color="auto" w:fill="auto"/>
            <w:vAlign w:val="center"/>
          </w:tcPr>
          <w:p w14:paraId="522E6B91"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3DFC158F" w14:textId="77777777" w:rsidTr="0059213A">
        <w:trPr>
          <w:trHeight w:val="20"/>
        </w:trPr>
        <w:tc>
          <w:tcPr>
            <w:tcW w:w="709" w:type="dxa"/>
            <w:shd w:val="clear" w:color="auto" w:fill="auto"/>
            <w:vAlign w:val="center"/>
            <w:hideMark/>
          </w:tcPr>
          <w:p w14:paraId="3AEB0BA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1001</w:t>
            </w:r>
          </w:p>
        </w:tc>
        <w:tc>
          <w:tcPr>
            <w:tcW w:w="6804" w:type="dxa"/>
            <w:shd w:val="clear" w:color="auto" w:fill="auto"/>
            <w:vAlign w:val="center"/>
            <w:hideMark/>
          </w:tcPr>
          <w:p w14:paraId="662BB5C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Пенсионное обеспечение</w:t>
            </w:r>
          </w:p>
        </w:tc>
        <w:tc>
          <w:tcPr>
            <w:tcW w:w="1559" w:type="dxa"/>
            <w:shd w:val="clear" w:color="auto" w:fill="auto"/>
            <w:noWrap/>
            <w:vAlign w:val="center"/>
          </w:tcPr>
          <w:p w14:paraId="35EA5E07"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7B26033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7C572D0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3768292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31FFD0D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33A296FC" w14:textId="77777777" w:rsidTr="0059213A">
        <w:trPr>
          <w:trHeight w:val="20"/>
        </w:trPr>
        <w:tc>
          <w:tcPr>
            <w:tcW w:w="709" w:type="dxa"/>
            <w:shd w:val="clear" w:color="auto" w:fill="auto"/>
            <w:vAlign w:val="center"/>
            <w:hideMark/>
          </w:tcPr>
          <w:p w14:paraId="0AD3EB0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1002</w:t>
            </w:r>
          </w:p>
        </w:tc>
        <w:tc>
          <w:tcPr>
            <w:tcW w:w="6804" w:type="dxa"/>
            <w:shd w:val="clear" w:color="auto" w:fill="auto"/>
            <w:vAlign w:val="center"/>
            <w:hideMark/>
          </w:tcPr>
          <w:p w14:paraId="7EEC9B2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Социальное обслуживание населения</w:t>
            </w:r>
          </w:p>
        </w:tc>
        <w:tc>
          <w:tcPr>
            <w:tcW w:w="1559" w:type="dxa"/>
            <w:shd w:val="clear" w:color="auto" w:fill="auto"/>
            <w:noWrap/>
            <w:vAlign w:val="center"/>
          </w:tcPr>
          <w:p w14:paraId="5609DE32"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539DFDB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6F1ABE8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700D111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4055B8E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0EF36E78" w14:textId="77777777" w:rsidTr="0059213A">
        <w:trPr>
          <w:trHeight w:val="20"/>
        </w:trPr>
        <w:tc>
          <w:tcPr>
            <w:tcW w:w="709" w:type="dxa"/>
            <w:shd w:val="clear" w:color="auto" w:fill="auto"/>
            <w:vAlign w:val="center"/>
            <w:hideMark/>
          </w:tcPr>
          <w:p w14:paraId="7F87161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1003</w:t>
            </w:r>
          </w:p>
        </w:tc>
        <w:tc>
          <w:tcPr>
            <w:tcW w:w="6804" w:type="dxa"/>
            <w:shd w:val="clear" w:color="auto" w:fill="auto"/>
            <w:vAlign w:val="center"/>
            <w:hideMark/>
          </w:tcPr>
          <w:p w14:paraId="7C665FD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Социальное обеспечение населения</w:t>
            </w:r>
          </w:p>
        </w:tc>
        <w:tc>
          <w:tcPr>
            <w:tcW w:w="1559" w:type="dxa"/>
            <w:shd w:val="clear" w:color="auto" w:fill="auto"/>
            <w:noWrap/>
            <w:vAlign w:val="center"/>
          </w:tcPr>
          <w:p w14:paraId="7E76C670"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2DA7BE1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17340E2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43100F4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5A266B6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27E5DE80" w14:textId="77777777" w:rsidTr="0059213A">
        <w:trPr>
          <w:trHeight w:val="20"/>
        </w:trPr>
        <w:tc>
          <w:tcPr>
            <w:tcW w:w="709" w:type="dxa"/>
            <w:shd w:val="clear" w:color="auto" w:fill="auto"/>
            <w:vAlign w:val="center"/>
            <w:hideMark/>
          </w:tcPr>
          <w:p w14:paraId="2BE1A47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1004</w:t>
            </w:r>
          </w:p>
        </w:tc>
        <w:tc>
          <w:tcPr>
            <w:tcW w:w="6804" w:type="dxa"/>
            <w:shd w:val="clear" w:color="auto" w:fill="auto"/>
            <w:vAlign w:val="center"/>
            <w:hideMark/>
          </w:tcPr>
          <w:p w14:paraId="0A6F764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Охрана семьи и детства</w:t>
            </w:r>
          </w:p>
        </w:tc>
        <w:tc>
          <w:tcPr>
            <w:tcW w:w="1559" w:type="dxa"/>
            <w:shd w:val="clear" w:color="auto" w:fill="auto"/>
            <w:noWrap/>
            <w:vAlign w:val="center"/>
          </w:tcPr>
          <w:p w14:paraId="711822E1"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45FF035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632F957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3384E76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0CAEC5C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75EC2C26" w14:textId="77777777" w:rsidTr="0059213A">
        <w:trPr>
          <w:trHeight w:val="20"/>
        </w:trPr>
        <w:tc>
          <w:tcPr>
            <w:tcW w:w="709" w:type="dxa"/>
            <w:shd w:val="clear" w:color="auto" w:fill="auto"/>
            <w:vAlign w:val="center"/>
            <w:hideMark/>
          </w:tcPr>
          <w:p w14:paraId="3895965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1006</w:t>
            </w:r>
          </w:p>
        </w:tc>
        <w:tc>
          <w:tcPr>
            <w:tcW w:w="6804" w:type="dxa"/>
            <w:shd w:val="clear" w:color="auto" w:fill="auto"/>
            <w:vAlign w:val="center"/>
            <w:hideMark/>
          </w:tcPr>
          <w:p w14:paraId="5DB63AA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социальной политики</w:t>
            </w:r>
          </w:p>
        </w:tc>
        <w:tc>
          <w:tcPr>
            <w:tcW w:w="1559" w:type="dxa"/>
            <w:shd w:val="clear" w:color="auto" w:fill="auto"/>
            <w:noWrap/>
            <w:vAlign w:val="center"/>
          </w:tcPr>
          <w:p w14:paraId="32F54D2C"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079E5A6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60FF6EA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42449D7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5D5A8D5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19C23D5C" w14:textId="77777777" w:rsidTr="0059213A">
        <w:trPr>
          <w:trHeight w:val="20"/>
        </w:trPr>
        <w:tc>
          <w:tcPr>
            <w:tcW w:w="709" w:type="dxa"/>
            <w:shd w:val="clear" w:color="auto" w:fill="auto"/>
            <w:vAlign w:val="center"/>
            <w:hideMark/>
          </w:tcPr>
          <w:p w14:paraId="006691D7"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1100</w:t>
            </w:r>
          </w:p>
        </w:tc>
        <w:tc>
          <w:tcPr>
            <w:tcW w:w="6804" w:type="dxa"/>
            <w:shd w:val="clear" w:color="auto" w:fill="auto"/>
            <w:vAlign w:val="center"/>
            <w:hideMark/>
          </w:tcPr>
          <w:p w14:paraId="79F58519"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ФИЗИЧЕСКАЯ КУЛЬТУРА И СПОРТ</w:t>
            </w:r>
          </w:p>
        </w:tc>
        <w:tc>
          <w:tcPr>
            <w:tcW w:w="1559" w:type="dxa"/>
            <w:shd w:val="clear" w:color="auto" w:fill="auto"/>
            <w:noWrap/>
            <w:vAlign w:val="center"/>
          </w:tcPr>
          <w:p w14:paraId="5AFFFF6D"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29F6DDAD"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7EA310F5"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27" w:type="dxa"/>
            <w:shd w:val="clear" w:color="auto" w:fill="auto"/>
            <w:vAlign w:val="center"/>
          </w:tcPr>
          <w:p w14:paraId="50CE8269"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17" w:type="dxa"/>
            <w:shd w:val="clear" w:color="auto" w:fill="auto"/>
            <w:vAlign w:val="center"/>
          </w:tcPr>
          <w:p w14:paraId="1D6DD648"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0D2D9AA9" w14:textId="77777777" w:rsidTr="0059213A">
        <w:trPr>
          <w:trHeight w:val="20"/>
        </w:trPr>
        <w:tc>
          <w:tcPr>
            <w:tcW w:w="709" w:type="dxa"/>
            <w:shd w:val="clear" w:color="auto" w:fill="auto"/>
            <w:vAlign w:val="center"/>
            <w:hideMark/>
          </w:tcPr>
          <w:p w14:paraId="4BB8A48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1101</w:t>
            </w:r>
          </w:p>
        </w:tc>
        <w:tc>
          <w:tcPr>
            <w:tcW w:w="6804" w:type="dxa"/>
            <w:shd w:val="clear" w:color="auto" w:fill="auto"/>
            <w:vAlign w:val="center"/>
            <w:hideMark/>
          </w:tcPr>
          <w:p w14:paraId="058D7C8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Физическая культура</w:t>
            </w:r>
          </w:p>
        </w:tc>
        <w:tc>
          <w:tcPr>
            <w:tcW w:w="1559" w:type="dxa"/>
            <w:shd w:val="clear" w:color="auto" w:fill="auto"/>
            <w:noWrap/>
            <w:vAlign w:val="center"/>
          </w:tcPr>
          <w:p w14:paraId="1FF02A6E"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5B98857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054424D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2245BE9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68AE98E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5D851DB3" w14:textId="77777777" w:rsidTr="0059213A">
        <w:trPr>
          <w:trHeight w:val="20"/>
        </w:trPr>
        <w:tc>
          <w:tcPr>
            <w:tcW w:w="709" w:type="dxa"/>
            <w:shd w:val="clear" w:color="auto" w:fill="auto"/>
            <w:vAlign w:val="center"/>
            <w:hideMark/>
          </w:tcPr>
          <w:p w14:paraId="299301B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1102</w:t>
            </w:r>
          </w:p>
        </w:tc>
        <w:tc>
          <w:tcPr>
            <w:tcW w:w="6804" w:type="dxa"/>
            <w:shd w:val="clear" w:color="auto" w:fill="auto"/>
            <w:vAlign w:val="center"/>
            <w:hideMark/>
          </w:tcPr>
          <w:p w14:paraId="07B5856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Массовый спорт</w:t>
            </w:r>
          </w:p>
        </w:tc>
        <w:tc>
          <w:tcPr>
            <w:tcW w:w="1559" w:type="dxa"/>
            <w:shd w:val="clear" w:color="auto" w:fill="auto"/>
            <w:noWrap/>
            <w:vAlign w:val="center"/>
          </w:tcPr>
          <w:p w14:paraId="59CC6610"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117447E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34F67B4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6EE4F66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60CE183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10D86667" w14:textId="77777777" w:rsidTr="0059213A">
        <w:trPr>
          <w:trHeight w:val="20"/>
        </w:trPr>
        <w:tc>
          <w:tcPr>
            <w:tcW w:w="709" w:type="dxa"/>
            <w:shd w:val="clear" w:color="auto" w:fill="auto"/>
            <w:vAlign w:val="center"/>
            <w:hideMark/>
          </w:tcPr>
          <w:p w14:paraId="56D13CA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1103</w:t>
            </w:r>
          </w:p>
        </w:tc>
        <w:tc>
          <w:tcPr>
            <w:tcW w:w="6804" w:type="dxa"/>
            <w:shd w:val="clear" w:color="auto" w:fill="auto"/>
            <w:vAlign w:val="center"/>
            <w:hideMark/>
          </w:tcPr>
          <w:p w14:paraId="3411EB8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Спорт высших достижений</w:t>
            </w:r>
          </w:p>
        </w:tc>
        <w:tc>
          <w:tcPr>
            <w:tcW w:w="1559" w:type="dxa"/>
            <w:shd w:val="clear" w:color="auto" w:fill="auto"/>
            <w:noWrap/>
            <w:vAlign w:val="center"/>
          </w:tcPr>
          <w:p w14:paraId="2E86623B"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74733B6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03BA298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17D7A42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46C1B8B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65248F81" w14:textId="77777777" w:rsidTr="0059213A">
        <w:trPr>
          <w:trHeight w:val="20"/>
        </w:trPr>
        <w:tc>
          <w:tcPr>
            <w:tcW w:w="709" w:type="dxa"/>
            <w:shd w:val="clear" w:color="auto" w:fill="auto"/>
            <w:vAlign w:val="center"/>
            <w:hideMark/>
          </w:tcPr>
          <w:p w14:paraId="58DD450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1105</w:t>
            </w:r>
          </w:p>
        </w:tc>
        <w:tc>
          <w:tcPr>
            <w:tcW w:w="6804" w:type="dxa"/>
            <w:shd w:val="clear" w:color="auto" w:fill="auto"/>
            <w:vAlign w:val="center"/>
            <w:hideMark/>
          </w:tcPr>
          <w:p w14:paraId="3BAED01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физической культуры и спорта</w:t>
            </w:r>
          </w:p>
        </w:tc>
        <w:tc>
          <w:tcPr>
            <w:tcW w:w="1559" w:type="dxa"/>
            <w:shd w:val="clear" w:color="auto" w:fill="auto"/>
            <w:noWrap/>
            <w:vAlign w:val="center"/>
          </w:tcPr>
          <w:p w14:paraId="3C714643"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60A15E9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29B7AAE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0624B2D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48EDC82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31A3FB55" w14:textId="77777777" w:rsidTr="0059213A">
        <w:trPr>
          <w:trHeight w:val="20"/>
        </w:trPr>
        <w:tc>
          <w:tcPr>
            <w:tcW w:w="709" w:type="dxa"/>
            <w:shd w:val="clear" w:color="auto" w:fill="auto"/>
            <w:vAlign w:val="center"/>
            <w:hideMark/>
          </w:tcPr>
          <w:p w14:paraId="46A2340F"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1200</w:t>
            </w:r>
          </w:p>
        </w:tc>
        <w:tc>
          <w:tcPr>
            <w:tcW w:w="6804" w:type="dxa"/>
            <w:shd w:val="clear" w:color="auto" w:fill="auto"/>
            <w:vAlign w:val="center"/>
            <w:hideMark/>
          </w:tcPr>
          <w:p w14:paraId="57B40860"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СРЕДСТВА МАССОВОЙ ИНФОРМАЦИИ</w:t>
            </w:r>
          </w:p>
        </w:tc>
        <w:tc>
          <w:tcPr>
            <w:tcW w:w="1559" w:type="dxa"/>
            <w:shd w:val="clear" w:color="auto" w:fill="auto"/>
            <w:noWrap/>
            <w:vAlign w:val="center"/>
          </w:tcPr>
          <w:p w14:paraId="30B23E6A"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411145CB"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4EAF5C0E"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27" w:type="dxa"/>
            <w:shd w:val="clear" w:color="auto" w:fill="auto"/>
            <w:vAlign w:val="center"/>
          </w:tcPr>
          <w:p w14:paraId="386B60B9"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17" w:type="dxa"/>
            <w:shd w:val="clear" w:color="auto" w:fill="auto"/>
            <w:vAlign w:val="center"/>
          </w:tcPr>
          <w:p w14:paraId="0A6A78AB"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2F4F7AE1" w14:textId="77777777" w:rsidTr="0059213A">
        <w:trPr>
          <w:trHeight w:val="20"/>
        </w:trPr>
        <w:tc>
          <w:tcPr>
            <w:tcW w:w="709" w:type="dxa"/>
            <w:shd w:val="clear" w:color="auto" w:fill="auto"/>
            <w:vAlign w:val="center"/>
            <w:hideMark/>
          </w:tcPr>
          <w:p w14:paraId="7AEDC31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1201</w:t>
            </w:r>
          </w:p>
        </w:tc>
        <w:tc>
          <w:tcPr>
            <w:tcW w:w="6804" w:type="dxa"/>
            <w:shd w:val="clear" w:color="auto" w:fill="auto"/>
            <w:vAlign w:val="center"/>
            <w:hideMark/>
          </w:tcPr>
          <w:p w14:paraId="0E625A0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Телевидение и радиовещание</w:t>
            </w:r>
          </w:p>
        </w:tc>
        <w:tc>
          <w:tcPr>
            <w:tcW w:w="1559" w:type="dxa"/>
            <w:shd w:val="clear" w:color="auto" w:fill="auto"/>
            <w:noWrap/>
            <w:vAlign w:val="center"/>
          </w:tcPr>
          <w:p w14:paraId="6E25283E"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2285C0F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0048BA0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01160A9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45A03CF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4E8A2700" w14:textId="77777777" w:rsidTr="0059213A">
        <w:trPr>
          <w:trHeight w:val="20"/>
        </w:trPr>
        <w:tc>
          <w:tcPr>
            <w:tcW w:w="709" w:type="dxa"/>
            <w:shd w:val="clear" w:color="auto" w:fill="auto"/>
            <w:vAlign w:val="center"/>
            <w:hideMark/>
          </w:tcPr>
          <w:p w14:paraId="1729C9C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1202</w:t>
            </w:r>
          </w:p>
        </w:tc>
        <w:tc>
          <w:tcPr>
            <w:tcW w:w="6804" w:type="dxa"/>
            <w:shd w:val="clear" w:color="auto" w:fill="auto"/>
            <w:vAlign w:val="center"/>
            <w:hideMark/>
          </w:tcPr>
          <w:p w14:paraId="392FA2E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Периодическая печать и издательства</w:t>
            </w:r>
          </w:p>
        </w:tc>
        <w:tc>
          <w:tcPr>
            <w:tcW w:w="1559" w:type="dxa"/>
            <w:shd w:val="clear" w:color="auto" w:fill="auto"/>
            <w:noWrap/>
            <w:vAlign w:val="center"/>
          </w:tcPr>
          <w:p w14:paraId="738A35B0"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183A87B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18763F9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0B726D3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3FD44C9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2FB0A731" w14:textId="77777777" w:rsidTr="0059213A">
        <w:trPr>
          <w:trHeight w:val="20"/>
        </w:trPr>
        <w:tc>
          <w:tcPr>
            <w:tcW w:w="709" w:type="dxa"/>
            <w:shd w:val="clear" w:color="auto" w:fill="auto"/>
            <w:vAlign w:val="center"/>
            <w:hideMark/>
          </w:tcPr>
          <w:p w14:paraId="2506FA0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1204</w:t>
            </w:r>
          </w:p>
        </w:tc>
        <w:tc>
          <w:tcPr>
            <w:tcW w:w="6804" w:type="dxa"/>
            <w:shd w:val="clear" w:color="auto" w:fill="auto"/>
            <w:vAlign w:val="center"/>
            <w:hideMark/>
          </w:tcPr>
          <w:p w14:paraId="17B3906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средств массовой информации</w:t>
            </w:r>
          </w:p>
        </w:tc>
        <w:tc>
          <w:tcPr>
            <w:tcW w:w="1559" w:type="dxa"/>
            <w:shd w:val="clear" w:color="auto" w:fill="auto"/>
            <w:noWrap/>
            <w:vAlign w:val="center"/>
          </w:tcPr>
          <w:p w14:paraId="5EB7846D"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41602E9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21E89E1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7405B18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19781B0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1E5D9C17" w14:textId="77777777" w:rsidTr="0059213A">
        <w:trPr>
          <w:trHeight w:val="20"/>
        </w:trPr>
        <w:tc>
          <w:tcPr>
            <w:tcW w:w="709" w:type="dxa"/>
            <w:shd w:val="clear" w:color="auto" w:fill="auto"/>
            <w:vAlign w:val="center"/>
            <w:hideMark/>
          </w:tcPr>
          <w:p w14:paraId="270AD4A0"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1300</w:t>
            </w:r>
          </w:p>
        </w:tc>
        <w:tc>
          <w:tcPr>
            <w:tcW w:w="6804" w:type="dxa"/>
            <w:shd w:val="clear" w:color="auto" w:fill="auto"/>
            <w:vAlign w:val="center"/>
            <w:hideMark/>
          </w:tcPr>
          <w:p w14:paraId="658BBF1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ОБСЛУЖИВАНИЕ ГОСУДАРСТВЕННОГО И МУНИЦИПАЛЬНОГО ДОЛГА</w:t>
            </w:r>
          </w:p>
        </w:tc>
        <w:tc>
          <w:tcPr>
            <w:tcW w:w="1559" w:type="dxa"/>
            <w:shd w:val="clear" w:color="auto" w:fill="auto"/>
            <w:noWrap/>
            <w:vAlign w:val="center"/>
          </w:tcPr>
          <w:p w14:paraId="3D2E9B57"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400A251C"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603E681B"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27" w:type="dxa"/>
            <w:shd w:val="clear" w:color="auto" w:fill="auto"/>
            <w:vAlign w:val="center"/>
          </w:tcPr>
          <w:p w14:paraId="552CB1D8"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17" w:type="dxa"/>
            <w:shd w:val="clear" w:color="auto" w:fill="auto"/>
            <w:vAlign w:val="center"/>
          </w:tcPr>
          <w:p w14:paraId="2EAF83BC"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0C996E37" w14:textId="77777777" w:rsidTr="0059213A">
        <w:trPr>
          <w:trHeight w:val="20"/>
        </w:trPr>
        <w:tc>
          <w:tcPr>
            <w:tcW w:w="709" w:type="dxa"/>
            <w:shd w:val="clear" w:color="auto" w:fill="auto"/>
            <w:vAlign w:val="center"/>
            <w:hideMark/>
          </w:tcPr>
          <w:p w14:paraId="0839DB3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1301</w:t>
            </w:r>
          </w:p>
        </w:tc>
        <w:tc>
          <w:tcPr>
            <w:tcW w:w="6804" w:type="dxa"/>
            <w:shd w:val="clear" w:color="auto" w:fill="auto"/>
            <w:vAlign w:val="center"/>
            <w:hideMark/>
          </w:tcPr>
          <w:p w14:paraId="2E9AF9E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Обслуживание государственного внутреннего и муниципального долга</w:t>
            </w:r>
          </w:p>
        </w:tc>
        <w:tc>
          <w:tcPr>
            <w:tcW w:w="1559" w:type="dxa"/>
            <w:shd w:val="clear" w:color="auto" w:fill="auto"/>
            <w:noWrap/>
            <w:vAlign w:val="center"/>
          </w:tcPr>
          <w:p w14:paraId="0A714273"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360EE61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749E79B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7EB04E7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4CC0696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29E26C39" w14:textId="77777777" w:rsidTr="0059213A">
        <w:trPr>
          <w:trHeight w:val="20"/>
        </w:trPr>
        <w:tc>
          <w:tcPr>
            <w:tcW w:w="709" w:type="dxa"/>
            <w:shd w:val="clear" w:color="auto" w:fill="auto"/>
            <w:vAlign w:val="center"/>
            <w:hideMark/>
          </w:tcPr>
          <w:p w14:paraId="7525F1DE"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1400</w:t>
            </w:r>
          </w:p>
        </w:tc>
        <w:tc>
          <w:tcPr>
            <w:tcW w:w="6804" w:type="dxa"/>
            <w:shd w:val="clear" w:color="auto" w:fill="auto"/>
            <w:vAlign w:val="center"/>
            <w:hideMark/>
          </w:tcPr>
          <w:p w14:paraId="4BBCD333"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МЕЖБЮДЖЕТНЫЕ ТРАНСФЕРТЫ ОБЩЕГО ХАРАКТЕРА БЮДЖЕТАМ БЮДЖЕТНОЙ СИСТЕМЫ РОССИЙСКОЙ ФЕДЕРАЦИИ</w:t>
            </w:r>
          </w:p>
        </w:tc>
        <w:tc>
          <w:tcPr>
            <w:tcW w:w="1559" w:type="dxa"/>
            <w:shd w:val="clear" w:color="auto" w:fill="auto"/>
            <w:noWrap/>
            <w:vAlign w:val="center"/>
          </w:tcPr>
          <w:p w14:paraId="25FF279E"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489F94F1"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8" w:type="dxa"/>
            <w:shd w:val="clear" w:color="auto" w:fill="auto"/>
            <w:vAlign w:val="center"/>
          </w:tcPr>
          <w:p w14:paraId="2D21B266"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c>
          <w:tcPr>
            <w:tcW w:w="1427" w:type="dxa"/>
            <w:shd w:val="clear" w:color="auto" w:fill="auto"/>
            <w:vAlign w:val="center"/>
          </w:tcPr>
          <w:p w14:paraId="00C5CC86"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17" w:type="dxa"/>
            <w:shd w:val="clear" w:color="auto" w:fill="auto"/>
            <w:vAlign w:val="center"/>
          </w:tcPr>
          <w:p w14:paraId="3F43DF83"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p>
        </w:tc>
      </w:tr>
      <w:tr w:rsidR="00CF708E" w:rsidRPr="00CE353F" w14:paraId="19440845" w14:textId="77777777" w:rsidTr="0059213A">
        <w:trPr>
          <w:trHeight w:val="20"/>
        </w:trPr>
        <w:tc>
          <w:tcPr>
            <w:tcW w:w="709" w:type="dxa"/>
            <w:shd w:val="clear" w:color="auto" w:fill="auto"/>
            <w:vAlign w:val="center"/>
            <w:hideMark/>
          </w:tcPr>
          <w:p w14:paraId="6E5E9E8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1401</w:t>
            </w:r>
          </w:p>
        </w:tc>
        <w:tc>
          <w:tcPr>
            <w:tcW w:w="6804" w:type="dxa"/>
            <w:shd w:val="clear" w:color="auto" w:fill="auto"/>
            <w:vAlign w:val="center"/>
            <w:hideMark/>
          </w:tcPr>
          <w:p w14:paraId="3EF4500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1559" w:type="dxa"/>
            <w:shd w:val="clear" w:color="auto" w:fill="auto"/>
            <w:noWrap/>
            <w:vAlign w:val="center"/>
          </w:tcPr>
          <w:p w14:paraId="3DAECBD3"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75CE28B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00FD67E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1488A86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59B1E8F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r w:rsidR="00CF708E" w:rsidRPr="00CE353F" w14:paraId="0A28410A" w14:textId="77777777" w:rsidTr="0059213A">
        <w:trPr>
          <w:trHeight w:val="20"/>
        </w:trPr>
        <w:tc>
          <w:tcPr>
            <w:tcW w:w="709" w:type="dxa"/>
            <w:shd w:val="clear" w:color="auto" w:fill="auto"/>
            <w:vAlign w:val="center"/>
            <w:hideMark/>
          </w:tcPr>
          <w:p w14:paraId="61FDEC7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1403</w:t>
            </w:r>
          </w:p>
        </w:tc>
        <w:tc>
          <w:tcPr>
            <w:tcW w:w="6804" w:type="dxa"/>
            <w:shd w:val="clear" w:color="auto" w:fill="auto"/>
            <w:vAlign w:val="center"/>
            <w:hideMark/>
          </w:tcPr>
          <w:p w14:paraId="6565BAA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1559" w:type="dxa"/>
            <w:shd w:val="clear" w:color="auto" w:fill="auto"/>
            <w:noWrap/>
            <w:vAlign w:val="center"/>
          </w:tcPr>
          <w:p w14:paraId="0AB619DF"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18" w:type="dxa"/>
            <w:shd w:val="clear" w:color="auto" w:fill="auto"/>
            <w:vAlign w:val="center"/>
          </w:tcPr>
          <w:p w14:paraId="070B2FE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8" w:type="dxa"/>
            <w:shd w:val="clear" w:color="auto" w:fill="auto"/>
            <w:vAlign w:val="center"/>
          </w:tcPr>
          <w:p w14:paraId="53391A4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27" w:type="dxa"/>
            <w:shd w:val="clear" w:color="auto" w:fill="auto"/>
            <w:vAlign w:val="center"/>
          </w:tcPr>
          <w:p w14:paraId="50B2684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c>
          <w:tcPr>
            <w:tcW w:w="1417" w:type="dxa"/>
            <w:shd w:val="clear" w:color="auto" w:fill="auto"/>
            <w:vAlign w:val="center"/>
          </w:tcPr>
          <w:p w14:paraId="6756DB4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p>
        </w:tc>
      </w:tr>
    </w:tbl>
    <w:p w14:paraId="4553E038" w14:textId="77777777" w:rsidR="00CF708E" w:rsidRPr="00CE353F" w:rsidRDefault="00CF708E" w:rsidP="004063CE">
      <w:pPr>
        <w:tabs>
          <w:tab w:val="left" w:pos="284"/>
        </w:tabs>
        <w:spacing w:before="60" w:after="0" w:line="240" w:lineRule="auto"/>
        <w:rPr>
          <w:rFonts w:ascii="Times New Roman" w:hAnsi="Times New Roman" w:cs="Times New Roman"/>
          <w:sz w:val="18"/>
          <w:szCs w:val="18"/>
        </w:rPr>
      </w:pPr>
      <w:r w:rsidRPr="00CE353F">
        <w:rPr>
          <w:rFonts w:ascii="Times New Roman" w:hAnsi="Times New Roman" w:cs="Times New Roman"/>
          <w:sz w:val="18"/>
          <w:szCs w:val="18"/>
        </w:rPr>
        <w:t>Примечания:</w:t>
      </w:r>
    </w:p>
    <w:p w14:paraId="3DCD980A" w14:textId="77777777" w:rsidR="00CF708E" w:rsidRPr="00CE353F" w:rsidRDefault="00CF708E" w:rsidP="004063CE">
      <w:pPr>
        <w:numPr>
          <w:ilvl w:val="0"/>
          <w:numId w:val="94"/>
        </w:numPr>
        <w:tabs>
          <w:tab w:val="left" w:pos="284"/>
        </w:tabs>
        <w:spacing w:before="60" w:after="0" w:line="240" w:lineRule="auto"/>
        <w:ind w:left="0" w:hanging="284"/>
        <w:rPr>
          <w:rFonts w:ascii="Times New Roman" w:hAnsi="Times New Roman" w:cs="Times New Roman"/>
          <w:sz w:val="18"/>
          <w:szCs w:val="18"/>
        </w:rPr>
      </w:pPr>
      <w:r w:rsidRPr="00CE353F">
        <w:rPr>
          <w:rFonts w:ascii="Times New Roman" w:hAnsi="Times New Roman" w:cs="Times New Roman"/>
          <w:sz w:val="18"/>
          <w:szCs w:val="18"/>
        </w:rPr>
        <w:t>Позиции указываются при наличии соответствующих расходов. Если расходы отсутствуют, соответствующие строки рекомендуется исключать.</w:t>
      </w:r>
    </w:p>
    <w:p w14:paraId="134E8D5B" w14:textId="77777777" w:rsidR="00CF708E" w:rsidRPr="00CE353F" w:rsidRDefault="00CF708E" w:rsidP="004063CE">
      <w:pPr>
        <w:numPr>
          <w:ilvl w:val="0"/>
          <w:numId w:val="94"/>
        </w:numPr>
        <w:tabs>
          <w:tab w:val="left" w:pos="284"/>
        </w:tabs>
        <w:spacing w:before="60" w:after="0" w:line="240" w:lineRule="auto"/>
        <w:ind w:left="0" w:hanging="284"/>
        <w:rPr>
          <w:rFonts w:ascii="Times New Roman" w:hAnsi="Times New Roman" w:cs="Times New Roman"/>
          <w:sz w:val="18"/>
          <w:szCs w:val="18"/>
        </w:rPr>
      </w:pPr>
      <w:r w:rsidRPr="00CE353F">
        <w:rPr>
          <w:rFonts w:ascii="Times New Roman" w:hAnsi="Times New Roman" w:cs="Times New Roman"/>
          <w:sz w:val="18"/>
          <w:szCs w:val="18"/>
        </w:rPr>
        <w:t>При наличии расходов по подразделам, не представленных в рекомендуемой форме, следует дополнительно включить соответствующие строки.</w:t>
      </w:r>
    </w:p>
    <w:p w14:paraId="479187BE" w14:textId="77777777" w:rsidR="00CF708E" w:rsidRPr="00CE353F" w:rsidRDefault="00CF708E" w:rsidP="004063CE">
      <w:pPr>
        <w:numPr>
          <w:ilvl w:val="0"/>
          <w:numId w:val="94"/>
        </w:numPr>
        <w:tabs>
          <w:tab w:val="left" w:pos="284"/>
        </w:tabs>
        <w:spacing w:before="60" w:after="0" w:line="240" w:lineRule="auto"/>
        <w:ind w:left="0" w:hanging="284"/>
        <w:rPr>
          <w:rFonts w:ascii="Times New Roman" w:hAnsi="Times New Roman" w:cs="Times New Roman"/>
          <w:sz w:val="18"/>
          <w:szCs w:val="18"/>
        </w:rPr>
      </w:pPr>
      <w:r w:rsidRPr="00CE353F">
        <w:rPr>
          <w:rFonts w:ascii="Times New Roman" w:hAnsi="Times New Roman" w:cs="Times New Roman"/>
          <w:sz w:val="18"/>
          <w:szCs w:val="18"/>
        </w:rPr>
        <w:t>Утвержденные бюджетные назначения рекомендуется указывать в соответствии с отчетом об исполнении консолидированного бюджета субъекта Российской Федерации (форма по ОКУД № 0503317).</w:t>
      </w:r>
    </w:p>
    <w:p w14:paraId="351159E4" w14:textId="77777777" w:rsidR="00CF708E" w:rsidRPr="00CE353F" w:rsidRDefault="00CF708E" w:rsidP="004063CE">
      <w:pPr>
        <w:numPr>
          <w:ilvl w:val="0"/>
          <w:numId w:val="94"/>
        </w:numPr>
        <w:tabs>
          <w:tab w:val="left" w:pos="284"/>
        </w:tabs>
        <w:spacing w:before="60" w:after="0" w:line="240" w:lineRule="auto"/>
        <w:ind w:left="0" w:hanging="284"/>
        <w:rPr>
          <w:rFonts w:ascii="Times New Roman" w:hAnsi="Times New Roman" w:cs="Times New Roman"/>
          <w:sz w:val="18"/>
          <w:szCs w:val="18"/>
        </w:rPr>
      </w:pPr>
      <w:r w:rsidRPr="00CE353F">
        <w:rPr>
          <w:rFonts w:ascii="Times New Roman" w:hAnsi="Times New Roman" w:cs="Times New Roman"/>
          <w:sz w:val="18"/>
          <w:szCs w:val="18"/>
        </w:rPr>
        <w:t>В случае существенных отклонений от плановых назначений, а также существенных отклонений от соответствующего периода прошлого года рекомендуется давать пояснения, чем они вызваны.</w:t>
      </w:r>
    </w:p>
    <w:p w14:paraId="75B25FCF" w14:textId="77777777" w:rsidR="00CF708E" w:rsidRPr="00CE353F" w:rsidRDefault="00CF708E" w:rsidP="00CF708E">
      <w:pPr>
        <w:spacing w:before="120" w:after="0" w:line="240" w:lineRule="auto"/>
        <w:rPr>
          <w:rFonts w:ascii="Times New Roman" w:hAnsi="Times New Roman" w:cs="Times New Roman"/>
          <w:sz w:val="18"/>
          <w:szCs w:val="18"/>
        </w:rPr>
      </w:pPr>
    </w:p>
    <w:p w14:paraId="57127C30" w14:textId="77777777" w:rsidR="00CF708E" w:rsidRPr="00CE353F" w:rsidRDefault="00CF708E" w:rsidP="00CF708E">
      <w:pPr>
        <w:spacing w:after="120" w:line="240" w:lineRule="auto"/>
        <w:jc w:val="center"/>
        <w:rPr>
          <w:rFonts w:ascii="Times New Roman" w:hAnsi="Times New Roman" w:cs="Times New Roman"/>
        </w:rPr>
      </w:pPr>
    </w:p>
    <w:p w14:paraId="7B331E2B" w14:textId="77777777" w:rsidR="00CF708E" w:rsidRPr="00CE353F" w:rsidRDefault="00CF708E" w:rsidP="00CF708E">
      <w:pPr>
        <w:spacing w:after="120" w:line="240" w:lineRule="auto"/>
        <w:jc w:val="center"/>
        <w:rPr>
          <w:rFonts w:ascii="Times New Roman" w:hAnsi="Times New Roman" w:cs="Times New Roman"/>
        </w:rPr>
      </w:pPr>
    </w:p>
    <w:p w14:paraId="73194490" w14:textId="77777777" w:rsidR="00CF708E" w:rsidRPr="00CE353F" w:rsidRDefault="00CF708E" w:rsidP="00CF708E">
      <w:pPr>
        <w:spacing w:after="160" w:line="259" w:lineRule="auto"/>
        <w:rPr>
          <w:rFonts w:ascii="Times New Roman" w:hAnsi="Times New Roman" w:cs="Times New Roman"/>
        </w:rPr>
      </w:pPr>
      <w:r w:rsidRPr="00CE353F">
        <w:rPr>
          <w:rFonts w:ascii="Times New Roman" w:hAnsi="Times New Roman" w:cs="Times New Roman"/>
        </w:rPr>
        <w:br w:type="page"/>
      </w:r>
    </w:p>
    <w:p w14:paraId="2B684CB6" w14:textId="77777777" w:rsidR="00CF708E" w:rsidRPr="00CE353F" w:rsidRDefault="00CF708E" w:rsidP="00CF708E">
      <w:pPr>
        <w:spacing w:after="120" w:line="240" w:lineRule="auto"/>
        <w:rPr>
          <w:rFonts w:ascii="Times New Roman" w:hAnsi="Times New Roman" w:cs="Times New Roman"/>
          <w:sz w:val="26"/>
          <w:szCs w:val="26"/>
        </w:rPr>
      </w:pPr>
      <w:r w:rsidRPr="00CE353F">
        <w:rPr>
          <w:rFonts w:ascii="Times New Roman" w:hAnsi="Times New Roman" w:cs="Times New Roman"/>
          <w:b/>
          <w:sz w:val="26"/>
          <w:szCs w:val="26"/>
        </w:rPr>
        <w:t>Таблица В6</w:t>
      </w:r>
      <w:r w:rsidRPr="00CE353F">
        <w:rPr>
          <w:rFonts w:ascii="Times New Roman" w:hAnsi="Times New Roman" w:cs="Times New Roman"/>
          <w:sz w:val="26"/>
          <w:szCs w:val="26"/>
        </w:rPr>
        <w:t xml:space="preserve"> – Рекомендуемая форма для представления сводных данных о расходах бюджета субъекта Российской Федерации на предоставление межбюджетных трансфертов бюджетам муниципальных образований</w:t>
      </w:r>
    </w:p>
    <w:p w14:paraId="5B53BA75" w14:textId="77777777" w:rsidR="00CF708E" w:rsidRPr="00CE353F" w:rsidRDefault="00CF708E" w:rsidP="00CF708E">
      <w:pPr>
        <w:spacing w:after="120" w:line="240" w:lineRule="auto"/>
        <w:jc w:val="center"/>
        <w:rPr>
          <w:rFonts w:ascii="Times New Roman" w:hAnsi="Times New Roman" w:cs="Times New Roman"/>
          <w:b/>
        </w:rPr>
      </w:pPr>
      <w:r w:rsidRPr="00CE353F">
        <w:rPr>
          <w:rFonts w:ascii="Times New Roman" w:hAnsi="Times New Roman" w:cs="Times New Roman"/>
          <w:b/>
        </w:rPr>
        <w:t xml:space="preserve">Сводные данные о расходах бюджета субъекта Российской Федерации на предоставление межбюджетных трансфертов бюджетам муниципальных образований по состоянию на </w:t>
      </w:r>
      <w:r w:rsidRPr="00CE353F">
        <w:rPr>
          <w:rFonts w:ascii="Times New Roman" w:hAnsi="Times New Roman" w:cs="Times New Roman"/>
          <w:b/>
          <w:i/>
        </w:rPr>
        <w:t>(указать дату)</w:t>
      </w:r>
    </w:p>
    <w:p w14:paraId="3624FA43" w14:textId="77777777" w:rsidR="00CF708E" w:rsidRPr="00CE353F" w:rsidRDefault="00CF708E" w:rsidP="00CF708E">
      <w:pPr>
        <w:spacing w:after="40" w:line="240" w:lineRule="auto"/>
        <w:jc w:val="right"/>
        <w:rPr>
          <w:rFonts w:ascii="Times New Roman" w:hAnsi="Times New Roman" w:cs="Times New Roman"/>
          <w:sz w:val="18"/>
          <w:szCs w:val="18"/>
        </w:rPr>
      </w:pPr>
      <w:r w:rsidRPr="00CE353F">
        <w:rPr>
          <w:rFonts w:ascii="Times New Roman" w:hAnsi="Times New Roman" w:cs="Times New Roman"/>
          <w:sz w:val="18"/>
          <w:szCs w:val="18"/>
        </w:rPr>
        <w:t>в тыс. рублей</w:t>
      </w:r>
    </w:p>
    <w:tbl>
      <w:tblPr>
        <w:tblW w:w="14737" w:type="dxa"/>
        <w:tblLook w:val="04A0" w:firstRow="1" w:lastRow="0" w:firstColumn="1" w:lastColumn="0" w:noHBand="0" w:noVBand="1"/>
      </w:tblPr>
      <w:tblGrid>
        <w:gridCol w:w="660"/>
        <w:gridCol w:w="7534"/>
        <w:gridCol w:w="2396"/>
        <w:gridCol w:w="1367"/>
        <w:gridCol w:w="1340"/>
        <w:gridCol w:w="1440"/>
      </w:tblGrid>
      <w:tr w:rsidR="00CF708E" w:rsidRPr="00CE353F" w14:paraId="2035BD8D" w14:textId="77777777" w:rsidTr="0059213A">
        <w:trPr>
          <w:trHeight w:val="759"/>
        </w:trPr>
        <w:tc>
          <w:tcPr>
            <w:tcW w:w="66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3A1BB6D"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п/п</w:t>
            </w:r>
          </w:p>
        </w:tc>
        <w:tc>
          <w:tcPr>
            <w:tcW w:w="7534" w:type="dxa"/>
            <w:tcBorders>
              <w:top w:val="single" w:sz="4" w:space="0" w:color="A6A6A6"/>
              <w:left w:val="nil"/>
              <w:bottom w:val="single" w:sz="4" w:space="0" w:color="A6A6A6"/>
              <w:right w:val="single" w:sz="4" w:space="0" w:color="A6A6A6"/>
            </w:tcBorders>
            <w:shd w:val="clear" w:color="auto" w:fill="auto"/>
            <w:vAlign w:val="center"/>
            <w:hideMark/>
          </w:tcPr>
          <w:p w14:paraId="2EA00B55"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Наименование</w:t>
            </w:r>
          </w:p>
        </w:tc>
        <w:tc>
          <w:tcPr>
            <w:tcW w:w="2396" w:type="dxa"/>
            <w:tcBorders>
              <w:top w:val="single" w:sz="4" w:space="0" w:color="A6A6A6"/>
              <w:left w:val="nil"/>
              <w:bottom w:val="single" w:sz="4" w:space="0" w:color="A6A6A6"/>
              <w:right w:val="single" w:sz="4" w:space="0" w:color="A6A6A6"/>
            </w:tcBorders>
            <w:shd w:val="clear" w:color="auto" w:fill="auto"/>
            <w:vAlign w:val="center"/>
            <w:hideMark/>
          </w:tcPr>
          <w:p w14:paraId="4CDF8156"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Код бюджетной классификации</w:t>
            </w:r>
          </w:p>
        </w:tc>
        <w:tc>
          <w:tcPr>
            <w:tcW w:w="1367" w:type="dxa"/>
            <w:tcBorders>
              <w:top w:val="single" w:sz="4" w:space="0" w:color="A6A6A6"/>
              <w:left w:val="nil"/>
              <w:bottom w:val="single" w:sz="4" w:space="0" w:color="A6A6A6"/>
              <w:right w:val="single" w:sz="4" w:space="0" w:color="A6A6A6"/>
            </w:tcBorders>
            <w:shd w:val="clear" w:color="auto" w:fill="auto"/>
            <w:vAlign w:val="center"/>
            <w:hideMark/>
          </w:tcPr>
          <w:p w14:paraId="3571A8B1"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Утвержденные бюджетные назначения (годовой план)</w:t>
            </w:r>
          </w:p>
        </w:tc>
        <w:tc>
          <w:tcPr>
            <w:tcW w:w="1340" w:type="dxa"/>
            <w:tcBorders>
              <w:top w:val="single" w:sz="4" w:space="0" w:color="A6A6A6"/>
              <w:left w:val="nil"/>
              <w:bottom w:val="single" w:sz="4" w:space="0" w:color="A6A6A6"/>
              <w:right w:val="single" w:sz="4" w:space="0" w:color="A6A6A6"/>
            </w:tcBorders>
            <w:shd w:val="clear" w:color="auto" w:fill="auto"/>
            <w:vAlign w:val="center"/>
            <w:hideMark/>
          </w:tcPr>
          <w:p w14:paraId="64617015"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xml:space="preserve">Фактическое исполнение по состоянию на </w:t>
            </w:r>
            <w:r w:rsidRPr="00CE353F">
              <w:rPr>
                <w:rFonts w:ascii="Times New Roman" w:eastAsia="Times New Roman" w:hAnsi="Times New Roman" w:cs="Times New Roman"/>
                <w:i/>
                <w:sz w:val="18"/>
                <w:szCs w:val="18"/>
                <w:lang w:eastAsia="ru-RU"/>
              </w:rPr>
              <w:t>(указать дату)</w:t>
            </w:r>
          </w:p>
        </w:tc>
        <w:tc>
          <w:tcPr>
            <w:tcW w:w="1440" w:type="dxa"/>
            <w:tcBorders>
              <w:top w:val="single" w:sz="4" w:space="0" w:color="A6A6A6"/>
              <w:left w:val="nil"/>
              <w:bottom w:val="single" w:sz="4" w:space="0" w:color="A6A6A6"/>
              <w:right w:val="single" w:sz="4" w:space="0" w:color="A6A6A6"/>
            </w:tcBorders>
            <w:shd w:val="clear" w:color="auto" w:fill="auto"/>
            <w:vAlign w:val="center"/>
            <w:hideMark/>
          </w:tcPr>
          <w:p w14:paraId="0915B10C"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xml:space="preserve">% выполнения утвержденных назначений по состоянию на </w:t>
            </w:r>
            <w:r w:rsidRPr="00CE353F">
              <w:rPr>
                <w:rFonts w:ascii="Times New Roman" w:eastAsia="Times New Roman" w:hAnsi="Times New Roman" w:cs="Times New Roman"/>
                <w:i/>
                <w:sz w:val="18"/>
                <w:szCs w:val="18"/>
                <w:lang w:eastAsia="ru-RU"/>
              </w:rPr>
              <w:t>(указать дату)</w:t>
            </w:r>
          </w:p>
        </w:tc>
      </w:tr>
      <w:tr w:rsidR="00CF708E" w:rsidRPr="00CE353F" w14:paraId="791238A5"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vAlign w:val="center"/>
          </w:tcPr>
          <w:p w14:paraId="48B599CC" w14:textId="77777777" w:rsidR="00CF708E" w:rsidRPr="00CE353F" w:rsidRDefault="00CF708E" w:rsidP="00CF708E">
            <w:pPr>
              <w:spacing w:before="40" w:after="40" w:line="240" w:lineRule="auto"/>
              <w:jc w:val="center"/>
              <w:rPr>
                <w:rFonts w:ascii="Times New Roman" w:eastAsia="Times New Roman" w:hAnsi="Times New Roman" w:cs="Times New Roman"/>
                <w:b/>
                <w:bCs/>
                <w:sz w:val="18"/>
                <w:szCs w:val="18"/>
                <w:lang w:eastAsia="ru-RU"/>
              </w:rPr>
            </w:pPr>
          </w:p>
        </w:tc>
        <w:tc>
          <w:tcPr>
            <w:tcW w:w="7534" w:type="dxa"/>
            <w:tcBorders>
              <w:top w:val="nil"/>
              <w:left w:val="nil"/>
              <w:bottom w:val="single" w:sz="4" w:space="0" w:color="A6A6A6"/>
              <w:right w:val="single" w:sz="4" w:space="0" w:color="A6A6A6"/>
            </w:tcBorders>
            <w:shd w:val="clear" w:color="auto" w:fill="auto"/>
            <w:vAlign w:val="center"/>
          </w:tcPr>
          <w:p w14:paraId="79D9FD33" w14:textId="77777777" w:rsidR="00CF708E" w:rsidRPr="00CE353F" w:rsidRDefault="00CF708E" w:rsidP="00CF708E">
            <w:pPr>
              <w:spacing w:before="40" w:after="4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ВСЕГО межбюджетных трансфертов местным бюджетам</w:t>
            </w:r>
          </w:p>
        </w:tc>
        <w:tc>
          <w:tcPr>
            <w:tcW w:w="2396" w:type="dxa"/>
            <w:tcBorders>
              <w:top w:val="nil"/>
              <w:left w:val="nil"/>
              <w:bottom w:val="single" w:sz="4" w:space="0" w:color="A6A6A6"/>
              <w:right w:val="single" w:sz="4" w:space="0" w:color="A6A6A6"/>
            </w:tcBorders>
            <w:shd w:val="clear" w:color="auto" w:fill="auto"/>
            <w:vAlign w:val="center"/>
          </w:tcPr>
          <w:p w14:paraId="3AD3826B" w14:textId="77777777" w:rsidR="00CF708E" w:rsidRPr="00CE353F" w:rsidRDefault="00CF708E" w:rsidP="00CF708E">
            <w:pPr>
              <w:spacing w:before="40" w:after="40" w:line="240" w:lineRule="auto"/>
              <w:rPr>
                <w:rFonts w:ascii="Times New Roman" w:eastAsia="Times New Roman" w:hAnsi="Times New Roman" w:cs="Times New Roman"/>
                <w:b/>
                <w:bCs/>
                <w:sz w:val="18"/>
                <w:szCs w:val="18"/>
                <w:lang w:eastAsia="ru-RU"/>
              </w:rPr>
            </w:pPr>
          </w:p>
        </w:tc>
        <w:tc>
          <w:tcPr>
            <w:tcW w:w="1367" w:type="dxa"/>
            <w:tcBorders>
              <w:top w:val="nil"/>
              <w:left w:val="nil"/>
              <w:bottom w:val="single" w:sz="4" w:space="0" w:color="A6A6A6"/>
              <w:right w:val="single" w:sz="4" w:space="0" w:color="A6A6A6"/>
            </w:tcBorders>
            <w:shd w:val="clear" w:color="auto" w:fill="auto"/>
            <w:vAlign w:val="center"/>
          </w:tcPr>
          <w:p w14:paraId="5F3F0422"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40" w:type="dxa"/>
            <w:tcBorders>
              <w:top w:val="nil"/>
              <w:left w:val="nil"/>
              <w:bottom w:val="single" w:sz="4" w:space="0" w:color="A6A6A6"/>
              <w:right w:val="single" w:sz="4" w:space="0" w:color="A6A6A6"/>
            </w:tcBorders>
            <w:shd w:val="clear" w:color="auto" w:fill="auto"/>
            <w:vAlign w:val="center"/>
          </w:tcPr>
          <w:p w14:paraId="0F8E6E36"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40" w:type="dxa"/>
            <w:tcBorders>
              <w:top w:val="nil"/>
              <w:left w:val="nil"/>
              <w:bottom w:val="single" w:sz="4" w:space="0" w:color="A6A6A6"/>
              <w:right w:val="single" w:sz="4" w:space="0" w:color="A6A6A6"/>
            </w:tcBorders>
            <w:shd w:val="clear" w:color="auto" w:fill="auto"/>
            <w:vAlign w:val="center"/>
          </w:tcPr>
          <w:p w14:paraId="6626C9A2"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r>
      <w:tr w:rsidR="00CF708E" w:rsidRPr="00CE353F" w14:paraId="0C9AF38D"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vAlign w:val="center"/>
          </w:tcPr>
          <w:p w14:paraId="4B140841" w14:textId="77777777" w:rsidR="00CF708E" w:rsidRPr="00CE353F" w:rsidRDefault="00CF708E" w:rsidP="00CF708E">
            <w:pPr>
              <w:spacing w:before="40" w:after="40" w:line="240" w:lineRule="auto"/>
              <w:jc w:val="center"/>
              <w:rPr>
                <w:rFonts w:ascii="Times New Roman" w:eastAsia="Times New Roman" w:hAnsi="Times New Roman" w:cs="Times New Roman"/>
                <w:b/>
                <w:bCs/>
                <w:sz w:val="18"/>
                <w:szCs w:val="18"/>
                <w:lang w:eastAsia="ru-RU"/>
              </w:rPr>
            </w:pPr>
          </w:p>
        </w:tc>
        <w:tc>
          <w:tcPr>
            <w:tcW w:w="7534" w:type="dxa"/>
            <w:tcBorders>
              <w:top w:val="nil"/>
              <w:left w:val="nil"/>
              <w:bottom w:val="single" w:sz="4" w:space="0" w:color="A6A6A6"/>
              <w:right w:val="single" w:sz="4" w:space="0" w:color="A6A6A6"/>
            </w:tcBorders>
            <w:shd w:val="clear" w:color="auto" w:fill="auto"/>
            <w:vAlign w:val="center"/>
          </w:tcPr>
          <w:p w14:paraId="5A8D7842" w14:textId="77777777" w:rsidR="00CF708E" w:rsidRPr="00CE353F" w:rsidRDefault="00CF708E" w:rsidP="00CF708E">
            <w:pPr>
              <w:spacing w:before="40" w:after="40" w:line="240" w:lineRule="auto"/>
              <w:rPr>
                <w:rFonts w:ascii="Times New Roman" w:eastAsia="Times New Roman" w:hAnsi="Times New Roman" w:cs="Times New Roman"/>
                <w:bCs/>
                <w:sz w:val="18"/>
                <w:szCs w:val="18"/>
                <w:lang w:eastAsia="ru-RU"/>
              </w:rPr>
            </w:pPr>
            <w:r w:rsidRPr="00CE353F">
              <w:rPr>
                <w:rFonts w:ascii="Times New Roman" w:eastAsia="Times New Roman" w:hAnsi="Times New Roman" w:cs="Times New Roman"/>
                <w:bCs/>
                <w:sz w:val="18"/>
                <w:szCs w:val="18"/>
                <w:lang w:eastAsia="ru-RU"/>
              </w:rPr>
              <w:t>в том числе:</w:t>
            </w:r>
          </w:p>
        </w:tc>
        <w:tc>
          <w:tcPr>
            <w:tcW w:w="2396" w:type="dxa"/>
            <w:tcBorders>
              <w:top w:val="nil"/>
              <w:left w:val="nil"/>
              <w:bottom w:val="single" w:sz="4" w:space="0" w:color="A6A6A6"/>
              <w:right w:val="single" w:sz="4" w:space="0" w:color="A6A6A6"/>
            </w:tcBorders>
            <w:shd w:val="clear" w:color="auto" w:fill="auto"/>
            <w:vAlign w:val="center"/>
          </w:tcPr>
          <w:p w14:paraId="004B633B" w14:textId="77777777" w:rsidR="00CF708E" w:rsidRPr="00CE353F" w:rsidRDefault="00CF708E" w:rsidP="00CF708E">
            <w:pPr>
              <w:spacing w:before="40" w:after="40" w:line="240" w:lineRule="auto"/>
              <w:rPr>
                <w:rFonts w:ascii="Times New Roman" w:eastAsia="Times New Roman" w:hAnsi="Times New Roman" w:cs="Times New Roman"/>
                <w:b/>
                <w:bCs/>
                <w:sz w:val="18"/>
                <w:szCs w:val="18"/>
                <w:lang w:eastAsia="ru-RU"/>
              </w:rPr>
            </w:pPr>
          </w:p>
        </w:tc>
        <w:tc>
          <w:tcPr>
            <w:tcW w:w="1367" w:type="dxa"/>
            <w:tcBorders>
              <w:top w:val="nil"/>
              <w:left w:val="nil"/>
              <w:bottom w:val="single" w:sz="4" w:space="0" w:color="A6A6A6"/>
              <w:right w:val="single" w:sz="4" w:space="0" w:color="A6A6A6"/>
            </w:tcBorders>
            <w:shd w:val="clear" w:color="auto" w:fill="auto"/>
            <w:vAlign w:val="center"/>
          </w:tcPr>
          <w:p w14:paraId="672A8D72"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340" w:type="dxa"/>
            <w:tcBorders>
              <w:top w:val="nil"/>
              <w:left w:val="nil"/>
              <w:bottom w:val="single" w:sz="4" w:space="0" w:color="A6A6A6"/>
              <w:right w:val="single" w:sz="4" w:space="0" w:color="A6A6A6"/>
            </w:tcBorders>
            <w:shd w:val="clear" w:color="auto" w:fill="auto"/>
            <w:vAlign w:val="center"/>
          </w:tcPr>
          <w:p w14:paraId="66814566"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c>
          <w:tcPr>
            <w:tcW w:w="1440" w:type="dxa"/>
            <w:tcBorders>
              <w:top w:val="nil"/>
              <w:left w:val="nil"/>
              <w:bottom w:val="single" w:sz="4" w:space="0" w:color="A6A6A6"/>
              <w:right w:val="single" w:sz="4" w:space="0" w:color="A6A6A6"/>
            </w:tcBorders>
            <w:shd w:val="clear" w:color="auto" w:fill="auto"/>
            <w:vAlign w:val="center"/>
          </w:tcPr>
          <w:p w14:paraId="0850535E"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p>
        </w:tc>
      </w:tr>
      <w:tr w:rsidR="00CF708E" w:rsidRPr="00CE353F" w14:paraId="6ED77650"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vAlign w:val="center"/>
            <w:hideMark/>
          </w:tcPr>
          <w:p w14:paraId="2F7E16C1" w14:textId="77777777" w:rsidR="00CF708E" w:rsidRPr="00CE353F" w:rsidRDefault="00CF708E" w:rsidP="00CF708E">
            <w:pPr>
              <w:spacing w:before="40" w:after="40" w:line="240" w:lineRule="auto"/>
              <w:jc w:val="center"/>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1</w:t>
            </w:r>
          </w:p>
        </w:tc>
        <w:tc>
          <w:tcPr>
            <w:tcW w:w="7534" w:type="dxa"/>
            <w:tcBorders>
              <w:top w:val="nil"/>
              <w:left w:val="nil"/>
              <w:bottom w:val="single" w:sz="4" w:space="0" w:color="A6A6A6"/>
              <w:right w:val="single" w:sz="4" w:space="0" w:color="A6A6A6"/>
            </w:tcBorders>
            <w:shd w:val="clear" w:color="auto" w:fill="auto"/>
            <w:vAlign w:val="center"/>
            <w:hideMark/>
          </w:tcPr>
          <w:p w14:paraId="133BBC3D" w14:textId="77777777" w:rsidR="00CF708E" w:rsidRPr="00CE353F" w:rsidRDefault="00CF708E" w:rsidP="00CF708E">
            <w:pPr>
              <w:spacing w:before="40" w:after="4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Дотации - всего</w:t>
            </w:r>
          </w:p>
        </w:tc>
        <w:tc>
          <w:tcPr>
            <w:tcW w:w="2396" w:type="dxa"/>
            <w:tcBorders>
              <w:top w:val="nil"/>
              <w:left w:val="nil"/>
              <w:bottom w:val="single" w:sz="4" w:space="0" w:color="A6A6A6"/>
              <w:right w:val="single" w:sz="4" w:space="0" w:color="A6A6A6"/>
            </w:tcBorders>
            <w:shd w:val="clear" w:color="auto" w:fill="auto"/>
            <w:vAlign w:val="center"/>
            <w:hideMark/>
          </w:tcPr>
          <w:p w14:paraId="75B126A1" w14:textId="77777777" w:rsidR="00CF708E" w:rsidRPr="00CE353F" w:rsidRDefault="00CF708E" w:rsidP="00CF708E">
            <w:pPr>
              <w:spacing w:before="40" w:after="4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67" w:type="dxa"/>
            <w:tcBorders>
              <w:top w:val="nil"/>
              <w:left w:val="nil"/>
              <w:bottom w:val="single" w:sz="4" w:space="0" w:color="A6A6A6"/>
              <w:right w:val="single" w:sz="4" w:space="0" w:color="A6A6A6"/>
            </w:tcBorders>
            <w:shd w:val="clear" w:color="auto" w:fill="auto"/>
            <w:vAlign w:val="center"/>
            <w:hideMark/>
          </w:tcPr>
          <w:p w14:paraId="2823F0B7"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05D66AA2"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440" w:type="dxa"/>
            <w:tcBorders>
              <w:top w:val="nil"/>
              <w:left w:val="nil"/>
              <w:bottom w:val="single" w:sz="4" w:space="0" w:color="A6A6A6"/>
              <w:right w:val="single" w:sz="4" w:space="0" w:color="A6A6A6"/>
            </w:tcBorders>
            <w:shd w:val="clear" w:color="auto" w:fill="auto"/>
            <w:vAlign w:val="center"/>
            <w:hideMark/>
          </w:tcPr>
          <w:p w14:paraId="0DC58DA4"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192C308E" w14:textId="77777777" w:rsidTr="0059213A">
        <w:trPr>
          <w:trHeight w:val="276"/>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5AE2BB92"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1.1</w:t>
            </w:r>
          </w:p>
        </w:tc>
        <w:tc>
          <w:tcPr>
            <w:tcW w:w="7534" w:type="dxa"/>
            <w:tcBorders>
              <w:top w:val="nil"/>
              <w:left w:val="nil"/>
              <w:bottom w:val="single" w:sz="4" w:space="0" w:color="A6A6A6"/>
              <w:right w:val="single" w:sz="4" w:space="0" w:color="A6A6A6"/>
            </w:tcBorders>
            <w:shd w:val="clear" w:color="auto" w:fill="auto"/>
            <w:vAlign w:val="center"/>
            <w:hideMark/>
          </w:tcPr>
          <w:p w14:paraId="4742A814"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Дотации на выравнивание бюджетной обеспеченности поселений (внутригородских районов)</w:t>
            </w:r>
          </w:p>
        </w:tc>
        <w:tc>
          <w:tcPr>
            <w:tcW w:w="2396" w:type="dxa"/>
            <w:tcBorders>
              <w:top w:val="nil"/>
              <w:left w:val="nil"/>
              <w:bottom w:val="single" w:sz="4" w:space="0" w:color="A6A6A6"/>
              <w:right w:val="single" w:sz="4" w:space="0" w:color="A6A6A6"/>
            </w:tcBorders>
            <w:shd w:val="clear" w:color="auto" w:fill="auto"/>
            <w:vAlign w:val="center"/>
            <w:hideMark/>
          </w:tcPr>
          <w:p w14:paraId="6336F183"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67" w:type="dxa"/>
            <w:tcBorders>
              <w:top w:val="nil"/>
              <w:left w:val="nil"/>
              <w:bottom w:val="single" w:sz="4" w:space="0" w:color="A6A6A6"/>
              <w:right w:val="single" w:sz="4" w:space="0" w:color="A6A6A6"/>
            </w:tcBorders>
            <w:shd w:val="clear" w:color="auto" w:fill="auto"/>
            <w:noWrap/>
            <w:vAlign w:val="center"/>
            <w:hideMark/>
          </w:tcPr>
          <w:p w14:paraId="4DDC1E28"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107DD022"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440" w:type="dxa"/>
            <w:tcBorders>
              <w:top w:val="nil"/>
              <w:left w:val="nil"/>
              <w:bottom w:val="single" w:sz="4" w:space="0" w:color="A6A6A6"/>
              <w:right w:val="single" w:sz="4" w:space="0" w:color="A6A6A6"/>
            </w:tcBorders>
            <w:shd w:val="clear" w:color="auto" w:fill="auto"/>
            <w:noWrap/>
            <w:vAlign w:val="center"/>
            <w:hideMark/>
          </w:tcPr>
          <w:p w14:paraId="45A65589"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335E0C1F" w14:textId="77777777" w:rsidTr="0059213A">
        <w:trPr>
          <w:trHeight w:val="494"/>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4F4F6B83"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1.2</w:t>
            </w:r>
          </w:p>
        </w:tc>
        <w:tc>
          <w:tcPr>
            <w:tcW w:w="7534" w:type="dxa"/>
            <w:tcBorders>
              <w:top w:val="nil"/>
              <w:left w:val="nil"/>
              <w:bottom w:val="single" w:sz="4" w:space="0" w:color="A6A6A6"/>
              <w:right w:val="single" w:sz="4" w:space="0" w:color="A6A6A6"/>
            </w:tcBorders>
            <w:shd w:val="clear" w:color="auto" w:fill="auto"/>
            <w:vAlign w:val="center"/>
            <w:hideMark/>
          </w:tcPr>
          <w:p w14:paraId="34DC55B6"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Дотации на выравнивание бюджетной обеспеченности муниципальных районов (городских округов, городских округов с внутригородским делением)</w:t>
            </w:r>
          </w:p>
        </w:tc>
        <w:tc>
          <w:tcPr>
            <w:tcW w:w="2396" w:type="dxa"/>
            <w:tcBorders>
              <w:top w:val="nil"/>
              <w:left w:val="nil"/>
              <w:bottom w:val="single" w:sz="4" w:space="0" w:color="A6A6A6"/>
              <w:right w:val="single" w:sz="4" w:space="0" w:color="A6A6A6"/>
            </w:tcBorders>
            <w:shd w:val="clear" w:color="auto" w:fill="auto"/>
            <w:vAlign w:val="center"/>
            <w:hideMark/>
          </w:tcPr>
          <w:p w14:paraId="03D0E7C9"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67" w:type="dxa"/>
            <w:tcBorders>
              <w:top w:val="nil"/>
              <w:left w:val="nil"/>
              <w:bottom w:val="single" w:sz="4" w:space="0" w:color="A6A6A6"/>
              <w:right w:val="single" w:sz="4" w:space="0" w:color="A6A6A6"/>
            </w:tcBorders>
            <w:shd w:val="clear" w:color="auto" w:fill="auto"/>
            <w:noWrap/>
            <w:vAlign w:val="center"/>
            <w:hideMark/>
          </w:tcPr>
          <w:p w14:paraId="0058B422"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660332F9"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440" w:type="dxa"/>
            <w:tcBorders>
              <w:top w:val="nil"/>
              <w:left w:val="nil"/>
              <w:bottom w:val="single" w:sz="4" w:space="0" w:color="A6A6A6"/>
              <w:right w:val="single" w:sz="4" w:space="0" w:color="A6A6A6"/>
            </w:tcBorders>
            <w:shd w:val="clear" w:color="auto" w:fill="auto"/>
            <w:noWrap/>
            <w:vAlign w:val="center"/>
            <w:hideMark/>
          </w:tcPr>
          <w:p w14:paraId="23C76442"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30FFCC65" w14:textId="77777777" w:rsidTr="0059213A">
        <w:trPr>
          <w:trHeight w:val="356"/>
        </w:trPr>
        <w:tc>
          <w:tcPr>
            <w:tcW w:w="660" w:type="dxa"/>
            <w:tcBorders>
              <w:top w:val="nil"/>
              <w:left w:val="single" w:sz="4" w:space="0" w:color="A6A6A6"/>
              <w:bottom w:val="single" w:sz="4" w:space="0" w:color="A6A6A6"/>
              <w:right w:val="single" w:sz="4" w:space="0" w:color="A6A6A6"/>
            </w:tcBorders>
            <w:shd w:val="clear" w:color="auto" w:fill="auto"/>
            <w:noWrap/>
            <w:vAlign w:val="center"/>
          </w:tcPr>
          <w:p w14:paraId="3A03DA6D"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7534" w:type="dxa"/>
            <w:tcBorders>
              <w:top w:val="nil"/>
              <w:left w:val="nil"/>
              <w:bottom w:val="single" w:sz="4" w:space="0" w:color="A6A6A6"/>
              <w:right w:val="single" w:sz="4" w:space="0" w:color="A6A6A6"/>
            </w:tcBorders>
            <w:shd w:val="clear" w:color="auto" w:fill="auto"/>
            <w:vAlign w:val="center"/>
          </w:tcPr>
          <w:p w14:paraId="40DF6748"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2396" w:type="dxa"/>
            <w:tcBorders>
              <w:top w:val="nil"/>
              <w:left w:val="nil"/>
              <w:bottom w:val="single" w:sz="4" w:space="0" w:color="A6A6A6"/>
              <w:right w:val="single" w:sz="4" w:space="0" w:color="A6A6A6"/>
            </w:tcBorders>
            <w:shd w:val="clear" w:color="auto" w:fill="auto"/>
            <w:vAlign w:val="center"/>
          </w:tcPr>
          <w:p w14:paraId="558A0D45"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1367" w:type="dxa"/>
            <w:tcBorders>
              <w:top w:val="nil"/>
              <w:left w:val="nil"/>
              <w:bottom w:val="single" w:sz="4" w:space="0" w:color="A6A6A6"/>
              <w:right w:val="single" w:sz="4" w:space="0" w:color="A6A6A6"/>
            </w:tcBorders>
            <w:shd w:val="clear" w:color="auto" w:fill="auto"/>
            <w:noWrap/>
            <w:vAlign w:val="center"/>
          </w:tcPr>
          <w:p w14:paraId="2C2C0149"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340" w:type="dxa"/>
            <w:tcBorders>
              <w:top w:val="nil"/>
              <w:left w:val="nil"/>
              <w:bottom w:val="single" w:sz="4" w:space="0" w:color="A6A6A6"/>
              <w:right w:val="single" w:sz="4" w:space="0" w:color="A6A6A6"/>
            </w:tcBorders>
            <w:shd w:val="clear" w:color="auto" w:fill="auto"/>
            <w:noWrap/>
            <w:vAlign w:val="center"/>
          </w:tcPr>
          <w:p w14:paraId="2F3A129B"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440" w:type="dxa"/>
            <w:tcBorders>
              <w:top w:val="nil"/>
              <w:left w:val="nil"/>
              <w:bottom w:val="single" w:sz="4" w:space="0" w:color="A6A6A6"/>
              <w:right w:val="single" w:sz="4" w:space="0" w:color="A6A6A6"/>
            </w:tcBorders>
            <w:shd w:val="clear" w:color="auto" w:fill="auto"/>
            <w:noWrap/>
            <w:vAlign w:val="center"/>
          </w:tcPr>
          <w:p w14:paraId="61E889EA"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r>
      <w:tr w:rsidR="00CF708E" w:rsidRPr="00CE353F" w14:paraId="2A01ECE9"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6051183B" w14:textId="77777777" w:rsidR="00CF708E" w:rsidRPr="00CE353F" w:rsidRDefault="00CF708E" w:rsidP="00CF708E">
            <w:pPr>
              <w:spacing w:before="40" w:after="40" w:line="240" w:lineRule="auto"/>
              <w:jc w:val="center"/>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2</w:t>
            </w:r>
          </w:p>
        </w:tc>
        <w:tc>
          <w:tcPr>
            <w:tcW w:w="7534" w:type="dxa"/>
            <w:tcBorders>
              <w:top w:val="nil"/>
              <w:left w:val="nil"/>
              <w:bottom w:val="single" w:sz="4" w:space="0" w:color="A6A6A6"/>
              <w:right w:val="single" w:sz="4" w:space="0" w:color="A6A6A6"/>
            </w:tcBorders>
            <w:shd w:val="clear" w:color="auto" w:fill="auto"/>
            <w:vAlign w:val="center"/>
            <w:hideMark/>
          </w:tcPr>
          <w:p w14:paraId="221B6B99" w14:textId="77777777" w:rsidR="00CF708E" w:rsidRPr="00CE353F" w:rsidRDefault="00CF708E" w:rsidP="00CF708E">
            <w:pPr>
              <w:spacing w:before="40" w:after="4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Субсидии - всего</w:t>
            </w:r>
          </w:p>
        </w:tc>
        <w:tc>
          <w:tcPr>
            <w:tcW w:w="2396" w:type="dxa"/>
            <w:tcBorders>
              <w:top w:val="nil"/>
              <w:left w:val="nil"/>
              <w:bottom w:val="single" w:sz="4" w:space="0" w:color="A6A6A6"/>
              <w:right w:val="single" w:sz="4" w:space="0" w:color="A6A6A6"/>
            </w:tcBorders>
            <w:shd w:val="clear" w:color="auto" w:fill="auto"/>
            <w:vAlign w:val="center"/>
            <w:hideMark/>
          </w:tcPr>
          <w:p w14:paraId="10FB9018" w14:textId="77777777" w:rsidR="00CF708E" w:rsidRPr="00CE353F" w:rsidRDefault="00CF708E" w:rsidP="00CF708E">
            <w:pPr>
              <w:spacing w:before="40" w:after="4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67" w:type="dxa"/>
            <w:tcBorders>
              <w:top w:val="nil"/>
              <w:left w:val="nil"/>
              <w:bottom w:val="single" w:sz="4" w:space="0" w:color="A6A6A6"/>
              <w:right w:val="single" w:sz="4" w:space="0" w:color="A6A6A6"/>
            </w:tcBorders>
            <w:shd w:val="clear" w:color="auto" w:fill="auto"/>
            <w:noWrap/>
            <w:vAlign w:val="center"/>
            <w:hideMark/>
          </w:tcPr>
          <w:p w14:paraId="1DD3B573"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5DE4B040"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440" w:type="dxa"/>
            <w:tcBorders>
              <w:top w:val="nil"/>
              <w:left w:val="nil"/>
              <w:bottom w:val="single" w:sz="4" w:space="0" w:color="A6A6A6"/>
              <w:right w:val="single" w:sz="4" w:space="0" w:color="A6A6A6"/>
            </w:tcBorders>
            <w:shd w:val="clear" w:color="auto" w:fill="auto"/>
            <w:noWrap/>
            <w:vAlign w:val="center"/>
            <w:hideMark/>
          </w:tcPr>
          <w:p w14:paraId="294A7F49"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0BF9FC6B"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26EA74DF"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2.1</w:t>
            </w:r>
          </w:p>
        </w:tc>
        <w:tc>
          <w:tcPr>
            <w:tcW w:w="7534" w:type="dxa"/>
            <w:tcBorders>
              <w:top w:val="nil"/>
              <w:left w:val="nil"/>
              <w:bottom w:val="single" w:sz="4" w:space="0" w:color="A6A6A6"/>
              <w:right w:val="single" w:sz="4" w:space="0" w:color="A6A6A6"/>
            </w:tcBorders>
            <w:shd w:val="clear" w:color="auto" w:fill="auto"/>
            <w:vAlign w:val="center"/>
            <w:hideMark/>
          </w:tcPr>
          <w:p w14:paraId="0B925AC5" w14:textId="77777777" w:rsidR="00CF708E" w:rsidRPr="00CE353F" w:rsidRDefault="00CF708E" w:rsidP="00CF708E">
            <w:pPr>
              <w:spacing w:before="40" w:after="40" w:line="240" w:lineRule="auto"/>
              <w:rPr>
                <w:rFonts w:ascii="Times New Roman" w:eastAsia="Times New Roman" w:hAnsi="Times New Roman" w:cs="Times New Roman"/>
                <w:i/>
                <w:iCs/>
                <w:sz w:val="18"/>
                <w:szCs w:val="18"/>
                <w:lang w:eastAsia="ru-RU"/>
              </w:rPr>
            </w:pPr>
            <w:r w:rsidRPr="00CE353F">
              <w:rPr>
                <w:rFonts w:ascii="Times New Roman" w:eastAsia="Times New Roman" w:hAnsi="Times New Roman" w:cs="Times New Roman"/>
                <w:i/>
                <w:iCs/>
                <w:sz w:val="18"/>
                <w:szCs w:val="18"/>
                <w:lang w:eastAsia="ru-RU"/>
              </w:rPr>
              <w:t>Указать наименование</w:t>
            </w:r>
          </w:p>
        </w:tc>
        <w:tc>
          <w:tcPr>
            <w:tcW w:w="2396" w:type="dxa"/>
            <w:tcBorders>
              <w:top w:val="nil"/>
              <w:left w:val="nil"/>
              <w:bottom w:val="single" w:sz="4" w:space="0" w:color="A6A6A6"/>
              <w:right w:val="single" w:sz="4" w:space="0" w:color="A6A6A6"/>
            </w:tcBorders>
            <w:shd w:val="clear" w:color="auto" w:fill="auto"/>
            <w:vAlign w:val="center"/>
            <w:hideMark/>
          </w:tcPr>
          <w:p w14:paraId="08B0DD2F" w14:textId="77777777" w:rsidR="00CF708E" w:rsidRPr="00CE353F" w:rsidRDefault="00CF708E" w:rsidP="00CF708E">
            <w:pPr>
              <w:spacing w:before="40" w:after="40" w:line="240" w:lineRule="auto"/>
              <w:rPr>
                <w:rFonts w:ascii="Times New Roman" w:eastAsia="Times New Roman" w:hAnsi="Times New Roman" w:cs="Times New Roman"/>
                <w:i/>
                <w:iCs/>
                <w:sz w:val="18"/>
                <w:szCs w:val="18"/>
                <w:lang w:eastAsia="ru-RU"/>
              </w:rPr>
            </w:pPr>
            <w:r w:rsidRPr="00CE353F">
              <w:rPr>
                <w:rFonts w:ascii="Times New Roman" w:eastAsia="Times New Roman" w:hAnsi="Times New Roman" w:cs="Times New Roman"/>
                <w:i/>
                <w:iCs/>
                <w:sz w:val="18"/>
                <w:szCs w:val="18"/>
                <w:lang w:eastAsia="ru-RU"/>
              </w:rPr>
              <w:t> </w:t>
            </w:r>
          </w:p>
        </w:tc>
        <w:tc>
          <w:tcPr>
            <w:tcW w:w="1367" w:type="dxa"/>
            <w:tcBorders>
              <w:top w:val="nil"/>
              <w:left w:val="nil"/>
              <w:bottom w:val="single" w:sz="4" w:space="0" w:color="A6A6A6"/>
              <w:right w:val="single" w:sz="4" w:space="0" w:color="A6A6A6"/>
            </w:tcBorders>
            <w:shd w:val="clear" w:color="auto" w:fill="auto"/>
            <w:noWrap/>
            <w:vAlign w:val="center"/>
            <w:hideMark/>
          </w:tcPr>
          <w:p w14:paraId="04220E99"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2996B1BD"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440" w:type="dxa"/>
            <w:tcBorders>
              <w:top w:val="nil"/>
              <w:left w:val="nil"/>
              <w:bottom w:val="single" w:sz="4" w:space="0" w:color="A6A6A6"/>
              <w:right w:val="single" w:sz="4" w:space="0" w:color="A6A6A6"/>
            </w:tcBorders>
            <w:shd w:val="clear" w:color="auto" w:fill="auto"/>
            <w:noWrap/>
            <w:vAlign w:val="center"/>
            <w:hideMark/>
          </w:tcPr>
          <w:p w14:paraId="152D754E"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0755E940"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10554880"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7534" w:type="dxa"/>
            <w:tcBorders>
              <w:top w:val="nil"/>
              <w:left w:val="nil"/>
              <w:bottom w:val="single" w:sz="4" w:space="0" w:color="A6A6A6"/>
              <w:right w:val="single" w:sz="4" w:space="0" w:color="A6A6A6"/>
            </w:tcBorders>
            <w:shd w:val="clear" w:color="auto" w:fill="auto"/>
            <w:vAlign w:val="center"/>
            <w:hideMark/>
          </w:tcPr>
          <w:p w14:paraId="32CB0FBF"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2396" w:type="dxa"/>
            <w:tcBorders>
              <w:top w:val="nil"/>
              <w:left w:val="nil"/>
              <w:bottom w:val="single" w:sz="4" w:space="0" w:color="A6A6A6"/>
              <w:right w:val="single" w:sz="4" w:space="0" w:color="A6A6A6"/>
            </w:tcBorders>
            <w:shd w:val="clear" w:color="auto" w:fill="auto"/>
            <w:vAlign w:val="center"/>
            <w:hideMark/>
          </w:tcPr>
          <w:p w14:paraId="3327E389"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67" w:type="dxa"/>
            <w:tcBorders>
              <w:top w:val="nil"/>
              <w:left w:val="nil"/>
              <w:bottom w:val="single" w:sz="4" w:space="0" w:color="A6A6A6"/>
              <w:right w:val="single" w:sz="4" w:space="0" w:color="A6A6A6"/>
            </w:tcBorders>
            <w:shd w:val="clear" w:color="auto" w:fill="auto"/>
            <w:noWrap/>
            <w:vAlign w:val="center"/>
            <w:hideMark/>
          </w:tcPr>
          <w:p w14:paraId="1C50CDBF"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62F1DD18"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440" w:type="dxa"/>
            <w:tcBorders>
              <w:top w:val="nil"/>
              <w:left w:val="nil"/>
              <w:bottom w:val="single" w:sz="4" w:space="0" w:color="A6A6A6"/>
              <w:right w:val="single" w:sz="4" w:space="0" w:color="A6A6A6"/>
            </w:tcBorders>
            <w:shd w:val="clear" w:color="auto" w:fill="auto"/>
            <w:noWrap/>
            <w:vAlign w:val="center"/>
            <w:hideMark/>
          </w:tcPr>
          <w:p w14:paraId="73BBD136"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1F078D16"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05E1EDA2" w14:textId="77777777" w:rsidR="00CF708E" w:rsidRPr="00CE353F" w:rsidRDefault="00CF708E" w:rsidP="00CF708E">
            <w:pPr>
              <w:spacing w:before="40" w:after="40" w:line="240" w:lineRule="auto"/>
              <w:jc w:val="center"/>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3</w:t>
            </w:r>
          </w:p>
        </w:tc>
        <w:tc>
          <w:tcPr>
            <w:tcW w:w="7534" w:type="dxa"/>
            <w:tcBorders>
              <w:top w:val="nil"/>
              <w:left w:val="nil"/>
              <w:bottom w:val="single" w:sz="4" w:space="0" w:color="A6A6A6"/>
              <w:right w:val="single" w:sz="4" w:space="0" w:color="A6A6A6"/>
            </w:tcBorders>
            <w:shd w:val="clear" w:color="auto" w:fill="auto"/>
            <w:vAlign w:val="center"/>
            <w:hideMark/>
          </w:tcPr>
          <w:p w14:paraId="476607DD" w14:textId="77777777" w:rsidR="00CF708E" w:rsidRPr="00CE353F" w:rsidRDefault="00CF708E" w:rsidP="00CF708E">
            <w:pPr>
              <w:spacing w:before="40" w:after="4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Субвенции</w:t>
            </w:r>
          </w:p>
        </w:tc>
        <w:tc>
          <w:tcPr>
            <w:tcW w:w="2396" w:type="dxa"/>
            <w:tcBorders>
              <w:top w:val="nil"/>
              <w:left w:val="nil"/>
              <w:bottom w:val="single" w:sz="4" w:space="0" w:color="A6A6A6"/>
              <w:right w:val="single" w:sz="4" w:space="0" w:color="A6A6A6"/>
            </w:tcBorders>
            <w:shd w:val="clear" w:color="auto" w:fill="auto"/>
            <w:vAlign w:val="center"/>
            <w:hideMark/>
          </w:tcPr>
          <w:p w14:paraId="304882FA" w14:textId="77777777" w:rsidR="00CF708E" w:rsidRPr="00CE353F" w:rsidRDefault="00CF708E" w:rsidP="00CF708E">
            <w:pPr>
              <w:spacing w:before="40" w:after="4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67" w:type="dxa"/>
            <w:tcBorders>
              <w:top w:val="nil"/>
              <w:left w:val="nil"/>
              <w:bottom w:val="single" w:sz="4" w:space="0" w:color="A6A6A6"/>
              <w:right w:val="single" w:sz="4" w:space="0" w:color="A6A6A6"/>
            </w:tcBorders>
            <w:shd w:val="clear" w:color="auto" w:fill="auto"/>
            <w:noWrap/>
            <w:vAlign w:val="center"/>
            <w:hideMark/>
          </w:tcPr>
          <w:p w14:paraId="68D5748E"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5FE54D37"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440" w:type="dxa"/>
            <w:tcBorders>
              <w:top w:val="nil"/>
              <w:left w:val="nil"/>
              <w:bottom w:val="single" w:sz="4" w:space="0" w:color="A6A6A6"/>
              <w:right w:val="single" w:sz="4" w:space="0" w:color="A6A6A6"/>
            </w:tcBorders>
            <w:shd w:val="clear" w:color="auto" w:fill="auto"/>
            <w:noWrap/>
            <w:vAlign w:val="center"/>
            <w:hideMark/>
          </w:tcPr>
          <w:p w14:paraId="7AD02AD1"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046514B4"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7FBC53E3"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3.1</w:t>
            </w:r>
          </w:p>
        </w:tc>
        <w:tc>
          <w:tcPr>
            <w:tcW w:w="7534" w:type="dxa"/>
            <w:tcBorders>
              <w:top w:val="nil"/>
              <w:left w:val="nil"/>
              <w:bottom w:val="single" w:sz="4" w:space="0" w:color="A6A6A6"/>
              <w:right w:val="single" w:sz="4" w:space="0" w:color="A6A6A6"/>
            </w:tcBorders>
            <w:shd w:val="clear" w:color="auto" w:fill="auto"/>
            <w:vAlign w:val="center"/>
            <w:hideMark/>
          </w:tcPr>
          <w:p w14:paraId="76EB35EE" w14:textId="77777777" w:rsidR="00CF708E" w:rsidRPr="00CE353F" w:rsidRDefault="00CF708E" w:rsidP="00CF708E">
            <w:pPr>
              <w:spacing w:before="40" w:after="40" w:line="240" w:lineRule="auto"/>
              <w:rPr>
                <w:rFonts w:ascii="Times New Roman" w:eastAsia="Times New Roman" w:hAnsi="Times New Roman" w:cs="Times New Roman"/>
                <w:i/>
                <w:iCs/>
                <w:sz w:val="18"/>
                <w:szCs w:val="18"/>
                <w:lang w:eastAsia="ru-RU"/>
              </w:rPr>
            </w:pPr>
            <w:r w:rsidRPr="00CE353F">
              <w:rPr>
                <w:rFonts w:ascii="Times New Roman" w:eastAsia="Times New Roman" w:hAnsi="Times New Roman" w:cs="Times New Roman"/>
                <w:i/>
                <w:iCs/>
                <w:sz w:val="18"/>
                <w:szCs w:val="18"/>
                <w:lang w:eastAsia="ru-RU"/>
              </w:rPr>
              <w:t>Указать наименование</w:t>
            </w:r>
          </w:p>
        </w:tc>
        <w:tc>
          <w:tcPr>
            <w:tcW w:w="2396" w:type="dxa"/>
            <w:tcBorders>
              <w:top w:val="nil"/>
              <w:left w:val="nil"/>
              <w:bottom w:val="single" w:sz="4" w:space="0" w:color="A6A6A6"/>
              <w:right w:val="single" w:sz="4" w:space="0" w:color="A6A6A6"/>
            </w:tcBorders>
            <w:shd w:val="clear" w:color="auto" w:fill="auto"/>
            <w:vAlign w:val="center"/>
            <w:hideMark/>
          </w:tcPr>
          <w:p w14:paraId="3880DF13" w14:textId="77777777" w:rsidR="00CF708E" w:rsidRPr="00CE353F" w:rsidRDefault="00CF708E" w:rsidP="00CF708E">
            <w:pPr>
              <w:spacing w:before="40" w:after="40" w:line="240" w:lineRule="auto"/>
              <w:rPr>
                <w:rFonts w:ascii="Times New Roman" w:eastAsia="Times New Roman" w:hAnsi="Times New Roman" w:cs="Times New Roman"/>
                <w:i/>
                <w:iCs/>
                <w:sz w:val="18"/>
                <w:szCs w:val="18"/>
                <w:lang w:eastAsia="ru-RU"/>
              </w:rPr>
            </w:pPr>
            <w:r w:rsidRPr="00CE353F">
              <w:rPr>
                <w:rFonts w:ascii="Times New Roman" w:eastAsia="Times New Roman" w:hAnsi="Times New Roman" w:cs="Times New Roman"/>
                <w:i/>
                <w:iCs/>
                <w:sz w:val="18"/>
                <w:szCs w:val="18"/>
                <w:lang w:eastAsia="ru-RU"/>
              </w:rPr>
              <w:t> </w:t>
            </w:r>
          </w:p>
        </w:tc>
        <w:tc>
          <w:tcPr>
            <w:tcW w:w="1367" w:type="dxa"/>
            <w:tcBorders>
              <w:top w:val="nil"/>
              <w:left w:val="nil"/>
              <w:bottom w:val="single" w:sz="4" w:space="0" w:color="A6A6A6"/>
              <w:right w:val="single" w:sz="4" w:space="0" w:color="A6A6A6"/>
            </w:tcBorders>
            <w:shd w:val="clear" w:color="auto" w:fill="auto"/>
            <w:noWrap/>
            <w:vAlign w:val="center"/>
            <w:hideMark/>
          </w:tcPr>
          <w:p w14:paraId="42FAC03B"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28AD7997"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440" w:type="dxa"/>
            <w:tcBorders>
              <w:top w:val="nil"/>
              <w:left w:val="nil"/>
              <w:bottom w:val="single" w:sz="4" w:space="0" w:color="A6A6A6"/>
              <w:right w:val="single" w:sz="4" w:space="0" w:color="A6A6A6"/>
            </w:tcBorders>
            <w:shd w:val="clear" w:color="auto" w:fill="auto"/>
            <w:noWrap/>
            <w:vAlign w:val="center"/>
            <w:hideMark/>
          </w:tcPr>
          <w:p w14:paraId="221E6DC0"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7ADFDC9F"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34D7E87A"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7534" w:type="dxa"/>
            <w:tcBorders>
              <w:top w:val="nil"/>
              <w:left w:val="nil"/>
              <w:bottom w:val="single" w:sz="4" w:space="0" w:color="A6A6A6"/>
              <w:right w:val="single" w:sz="4" w:space="0" w:color="A6A6A6"/>
            </w:tcBorders>
            <w:shd w:val="clear" w:color="auto" w:fill="auto"/>
            <w:vAlign w:val="center"/>
            <w:hideMark/>
          </w:tcPr>
          <w:p w14:paraId="59FE54CE"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2396" w:type="dxa"/>
            <w:tcBorders>
              <w:top w:val="nil"/>
              <w:left w:val="nil"/>
              <w:bottom w:val="single" w:sz="4" w:space="0" w:color="A6A6A6"/>
              <w:right w:val="single" w:sz="4" w:space="0" w:color="A6A6A6"/>
            </w:tcBorders>
            <w:shd w:val="clear" w:color="auto" w:fill="auto"/>
            <w:vAlign w:val="center"/>
            <w:hideMark/>
          </w:tcPr>
          <w:p w14:paraId="0D083D6D"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67" w:type="dxa"/>
            <w:tcBorders>
              <w:top w:val="nil"/>
              <w:left w:val="nil"/>
              <w:bottom w:val="single" w:sz="4" w:space="0" w:color="A6A6A6"/>
              <w:right w:val="single" w:sz="4" w:space="0" w:color="A6A6A6"/>
            </w:tcBorders>
            <w:shd w:val="clear" w:color="auto" w:fill="auto"/>
            <w:noWrap/>
            <w:vAlign w:val="center"/>
            <w:hideMark/>
          </w:tcPr>
          <w:p w14:paraId="1029493B"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1AEB0C9D"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440" w:type="dxa"/>
            <w:tcBorders>
              <w:top w:val="nil"/>
              <w:left w:val="nil"/>
              <w:bottom w:val="single" w:sz="4" w:space="0" w:color="A6A6A6"/>
              <w:right w:val="single" w:sz="4" w:space="0" w:color="A6A6A6"/>
            </w:tcBorders>
            <w:shd w:val="clear" w:color="auto" w:fill="auto"/>
            <w:noWrap/>
            <w:vAlign w:val="center"/>
            <w:hideMark/>
          </w:tcPr>
          <w:p w14:paraId="464FB502"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1C80F7AE"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791FCA3A" w14:textId="77777777" w:rsidR="00CF708E" w:rsidRPr="00CE353F" w:rsidRDefault="00CF708E" w:rsidP="00CF708E">
            <w:pPr>
              <w:spacing w:before="40" w:after="40" w:line="240" w:lineRule="auto"/>
              <w:jc w:val="center"/>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4</w:t>
            </w:r>
          </w:p>
        </w:tc>
        <w:tc>
          <w:tcPr>
            <w:tcW w:w="7534" w:type="dxa"/>
            <w:tcBorders>
              <w:top w:val="nil"/>
              <w:left w:val="nil"/>
              <w:bottom w:val="single" w:sz="4" w:space="0" w:color="A6A6A6"/>
              <w:right w:val="single" w:sz="4" w:space="0" w:color="A6A6A6"/>
            </w:tcBorders>
            <w:shd w:val="clear" w:color="auto" w:fill="auto"/>
            <w:vAlign w:val="center"/>
            <w:hideMark/>
          </w:tcPr>
          <w:p w14:paraId="539E06AF" w14:textId="77777777" w:rsidR="00CF708E" w:rsidRPr="00CE353F" w:rsidRDefault="00CF708E" w:rsidP="00CF708E">
            <w:pPr>
              <w:spacing w:before="40" w:after="4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Иные межбюджетные трансферты</w:t>
            </w:r>
          </w:p>
        </w:tc>
        <w:tc>
          <w:tcPr>
            <w:tcW w:w="2396" w:type="dxa"/>
            <w:tcBorders>
              <w:top w:val="nil"/>
              <w:left w:val="nil"/>
              <w:bottom w:val="single" w:sz="4" w:space="0" w:color="A6A6A6"/>
              <w:right w:val="single" w:sz="4" w:space="0" w:color="A6A6A6"/>
            </w:tcBorders>
            <w:shd w:val="clear" w:color="auto" w:fill="auto"/>
            <w:vAlign w:val="center"/>
            <w:hideMark/>
          </w:tcPr>
          <w:p w14:paraId="70734BE7" w14:textId="77777777" w:rsidR="00CF708E" w:rsidRPr="00CE353F" w:rsidRDefault="00CF708E" w:rsidP="00CF708E">
            <w:pPr>
              <w:spacing w:before="40" w:after="4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67" w:type="dxa"/>
            <w:tcBorders>
              <w:top w:val="nil"/>
              <w:left w:val="nil"/>
              <w:bottom w:val="single" w:sz="4" w:space="0" w:color="A6A6A6"/>
              <w:right w:val="single" w:sz="4" w:space="0" w:color="A6A6A6"/>
            </w:tcBorders>
            <w:shd w:val="clear" w:color="auto" w:fill="auto"/>
            <w:noWrap/>
            <w:vAlign w:val="center"/>
            <w:hideMark/>
          </w:tcPr>
          <w:p w14:paraId="1233BF14"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663613F1"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440" w:type="dxa"/>
            <w:tcBorders>
              <w:top w:val="nil"/>
              <w:left w:val="nil"/>
              <w:bottom w:val="single" w:sz="4" w:space="0" w:color="A6A6A6"/>
              <w:right w:val="single" w:sz="4" w:space="0" w:color="A6A6A6"/>
            </w:tcBorders>
            <w:shd w:val="clear" w:color="auto" w:fill="auto"/>
            <w:noWrap/>
            <w:vAlign w:val="center"/>
            <w:hideMark/>
          </w:tcPr>
          <w:p w14:paraId="43A7EECD"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50C500EE"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1AAA9373"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4.1</w:t>
            </w:r>
          </w:p>
        </w:tc>
        <w:tc>
          <w:tcPr>
            <w:tcW w:w="7534" w:type="dxa"/>
            <w:tcBorders>
              <w:top w:val="nil"/>
              <w:left w:val="nil"/>
              <w:bottom w:val="single" w:sz="4" w:space="0" w:color="A6A6A6"/>
              <w:right w:val="single" w:sz="4" w:space="0" w:color="A6A6A6"/>
            </w:tcBorders>
            <w:shd w:val="clear" w:color="auto" w:fill="auto"/>
            <w:vAlign w:val="center"/>
            <w:hideMark/>
          </w:tcPr>
          <w:p w14:paraId="1CE74FF6" w14:textId="77777777" w:rsidR="00CF708E" w:rsidRPr="00CE353F" w:rsidRDefault="00CF708E" w:rsidP="00CF708E">
            <w:pPr>
              <w:spacing w:before="40" w:after="40" w:line="240" w:lineRule="auto"/>
              <w:rPr>
                <w:rFonts w:ascii="Times New Roman" w:eastAsia="Times New Roman" w:hAnsi="Times New Roman" w:cs="Times New Roman"/>
                <w:i/>
                <w:iCs/>
                <w:sz w:val="18"/>
                <w:szCs w:val="18"/>
                <w:lang w:eastAsia="ru-RU"/>
              </w:rPr>
            </w:pPr>
            <w:r w:rsidRPr="00CE353F">
              <w:rPr>
                <w:rFonts w:ascii="Times New Roman" w:eastAsia="Times New Roman" w:hAnsi="Times New Roman" w:cs="Times New Roman"/>
                <w:i/>
                <w:iCs/>
                <w:sz w:val="18"/>
                <w:szCs w:val="18"/>
                <w:lang w:eastAsia="ru-RU"/>
              </w:rPr>
              <w:t>Указать наименование</w:t>
            </w:r>
          </w:p>
        </w:tc>
        <w:tc>
          <w:tcPr>
            <w:tcW w:w="2396" w:type="dxa"/>
            <w:tcBorders>
              <w:top w:val="nil"/>
              <w:left w:val="nil"/>
              <w:bottom w:val="single" w:sz="4" w:space="0" w:color="A6A6A6"/>
              <w:right w:val="single" w:sz="4" w:space="0" w:color="A6A6A6"/>
            </w:tcBorders>
            <w:shd w:val="clear" w:color="auto" w:fill="auto"/>
            <w:vAlign w:val="center"/>
            <w:hideMark/>
          </w:tcPr>
          <w:p w14:paraId="70F35825" w14:textId="77777777" w:rsidR="00CF708E" w:rsidRPr="00CE353F" w:rsidRDefault="00CF708E" w:rsidP="00CF708E">
            <w:pPr>
              <w:spacing w:before="40" w:after="40" w:line="240" w:lineRule="auto"/>
              <w:rPr>
                <w:rFonts w:ascii="Times New Roman" w:eastAsia="Times New Roman" w:hAnsi="Times New Roman" w:cs="Times New Roman"/>
                <w:i/>
                <w:iCs/>
                <w:sz w:val="18"/>
                <w:szCs w:val="18"/>
                <w:lang w:eastAsia="ru-RU"/>
              </w:rPr>
            </w:pPr>
            <w:r w:rsidRPr="00CE353F">
              <w:rPr>
                <w:rFonts w:ascii="Times New Roman" w:eastAsia="Times New Roman" w:hAnsi="Times New Roman" w:cs="Times New Roman"/>
                <w:i/>
                <w:iCs/>
                <w:sz w:val="18"/>
                <w:szCs w:val="18"/>
                <w:lang w:eastAsia="ru-RU"/>
              </w:rPr>
              <w:t> </w:t>
            </w:r>
          </w:p>
        </w:tc>
        <w:tc>
          <w:tcPr>
            <w:tcW w:w="1367" w:type="dxa"/>
            <w:tcBorders>
              <w:top w:val="nil"/>
              <w:left w:val="nil"/>
              <w:bottom w:val="single" w:sz="4" w:space="0" w:color="A6A6A6"/>
              <w:right w:val="single" w:sz="4" w:space="0" w:color="A6A6A6"/>
            </w:tcBorders>
            <w:shd w:val="clear" w:color="auto" w:fill="auto"/>
            <w:noWrap/>
            <w:vAlign w:val="center"/>
            <w:hideMark/>
          </w:tcPr>
          <w:p w14:paraId="42898418"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309D61EA"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440" w:type="dxa"/>
            <w:tcBorders>
              <w:top w:val="nil"/>
              <w:left w:val="nil"/>
              <w:bottom w:val="single" w:sz="4" w:space="0" w:color="A6A6A6"/>
              <w:right w:val="single" w:sz="4" w:space="0" w:color="A6A6A6"/>
            </w:tcBorders>
            <w:shd w:val="clear" w:color="auto" w:fill="auto"/>
            <w:noWrap/>
            <w:vAlign w:val="center"/>
            <w:hideMark/>
          </w:tcPr>
          <w:p w14:paraId="20C215A4"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494E34EA"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30C187D3"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7534" w:type="dxa"/>
            <w:tcBorders>
              <w:top w:val="nil"/>
              <w:left w:val="nil"/>
              <w:bottom w:val="single" w:sz="4" w:space="0" w:color="A6A6A6"/>
              <w:right w:val="single" w:sz="4" w:space="0" w:color="A6A6A6"/>
            </w:tcBorders>
            <w:shd w:val="clear" w:color="auto" w:fill="auto"/>
            <w:vAlign w:val="center"/>
            <w:hideMark/>
          </w:tcPr>
          <w:p w14:paraId="0B846992"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2396" w:type="dxa"/>
            <w:tcBorders>
              <w:top w:val="nil"/>
              <w:left w:val="nil"/>
              <w:bottom w:val="single" w:sz="4" w:space="0" w:color="A6A6A6"/>
              <w:right w:val="single" w:sz="4" w:space="0" w:color="A6A6A6"/>
            </w:tcBorders>
            <w:shd w:val="clear" w:color="auto" w:fill="auto"/>
            <w:vAlign w:val="center"/>
            <w:hideMark/>
          </w:tcPr>
          <w:p w14:paraId="71D2B730"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67" w:type="dxa"/>
            <w:tcBorders>
              <w:top w:val="nil"/>
              <w:left w:val="nil"/>
              <w:bottom w:val="single" w:sz="4" w:space="0" w:color="A6A6A6"/>
              <w:right w:val="single" w:sz="4" w:space="0" w:color="A6A6A6"/>
            </w:tcBorders>
            <w:shd w:val="clear" w:color="auto" w:fill="auto"/>
            <w:noWrap/>
            <w:vAlign w:val="center"/>
            <w:hideMark/>
          </w:tcPr>
          <w:p w14:paraId="3BCAB2A2"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6A33D6FA"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440" w:type="dxa"/>
            <w:tcBorders>
              <w:top w:val="nil"/>
              <w:left w:val="nil"/>
              <w:bottom w:val="single" w:sz="4" w:space="0" w:color="A6A6A6"/>
              <w:right w:val="single" w:sz="4" w:space="0" w:color="A6A6A6"/>
            </w:tcBorders>
            <w:shd w:val="clear" w:color="auto" w:fill="auto"/>
            <w:noWrap/>
            <w:vAlign w:val="center"/>
            <w:hideMark/>
          </w:tcPr>
          <w:p w14:paraId="61CB24C3"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bl>
    <w:p w14:paraId="5850DA4F" w14:textId="77777777" w:rsidR="00CF708E" w:rsidRPr="00CE353F" w:rsidRDefault="00CF708E" w:rsidP="004063CE">
      <w:pPr>
        <w:keepNext/>
        <w:spacing w:before="60" w:after="0" w:line="240" w:lineRule="auto"/>
        <w:rPr>
          <w:rFonts w:ascii="Times New Roman" w:hAnsi="Times New Roman" w:cs="Times New Roman"/>
          <w:sz w:val="18"/>
          <w:szCs w:val="18"/>
        </w:rPr>
      </w:pPr>
      <w:r w:rsidRPr="00CE353F">
        <w:rPr>
          <w:rFonts w:ascii="Times New Roman" w:hAnsi="Times New Roman" w:cs="Times New Roman"/>
          <w:sz w:val="18"/>
          <w:szCs w:val="18"/>
        </w:rPr>
        <w:t xml:space="preserve">Примечания: </w:t>
      </w:r>
    </w:p>
    <w:p w14:paraId="30D3F8B8" w14:textId="77777777" w:rsidR="00CF708E" w:rsidRPr="00CE353F" w:rsidRDefault="00CF708E" w:rsidP="004063CE">
      <w:pPr>
        <w:numPr>
          <w:ilvl w:val="0"/>
          <w:numId w:val="95"/>
        </w:numPr>
        <w:spacing w:before="60" w:after="0" w:line="240" w:lineRule="auto"/>
        <w:ind w:left="284" w:hanging="284"/>
        <w:rPr>
          <w:rFonts w:ascii="Times New Roman" w:hAnsi="Times New Roman" w:cs="Times New Roman"/>
          <w:sz w:val="18"/>
          <w:szCs w:val="18"/>
        </w:rPr>
      </w:pPr>
      <w:r w:rsidRPr="00CE353F">
        <w:rPr>
          <w:rFonts w:ascii="Times New Roman" w:hAnsi="Times New Roman" w:cs="Times New Roman"/>
          <w:sz w:val="18"/>
          <w:szCs w:val="18"/>
        </w:rPr>
        <w:t>Утвержденные бюджетные назначения (годовой план) рекомендуется указывать в соответствии с законом о бюджете субъекта Российской Федерации.</w:t>
      </w:r>
    </w:p>
    <w:p w14:paraId="4EF97386" w14:textId="77777777" w:rsidR="00CF708E" w:rsidRPr="00CE353F" w:rsidRDefault="00CF708E" w:rsidP="004063CE">
      <w:pPr>
        <w:numPr>
          <w:ilvl w:val="0"/>
          <w:numId w:val="95"/>
        </w:numPr>
        <w:spacing w:before="60" w:after="0" w:line="240" w:lineRule="auto"/>
        <w:ind w:left="284" w:hanging="284"/>
        <w:rPr>
          <w:rFonts w:ascii="Times New Roman" w:hAnsi="Times New Roman" w:cs="Times New Roman"/>
          <w:sz w:val="18"/>
          <w:szCs w:val="18"/>
        </w:rPr>
      </w:pPr>
      <w:r w:rsidRPr="00CE353F">
        <w:rPr>
          <w:rFonts w:ascii="Times New Roman" w:hAnsi="Times New Roman" w:cs="Times New Roman"/>
          <w:sz w:val="18"/>
          <w:szCs w:val="18"/>
        </w:rPr>
        <w:t>В состав данных рекомендуется включать сведения обо всех межбюджетных трансфертах бюджетам муниципальных образований, предусмотренных законом о бюджете.</w:t>
      </w:r>
    </w:p>
    <w:p w14:paraId="52D1BCDC" w14:textId="77777777" w:rsidR="00CF708E" w:rsidRPr="00CE353F" w:rsidRDefault="00CF708E" w:rsidP="004063CE">
      <w:pPr>
        <w:spacing w:before="60" w:after="0" w:line="240" w:lineRule="auto"/>
        <w:jc w:val="center"/>
        <w:rPr>
          <w:rFonts w:ascii="Times New Roman" w:hAnsi="Times New Roman" w:cs="Times New Roman"/>
        </w:rPr>
      </w:pPr>
    </w:p>
    <w:p w14:paraId="6DAECC95" w14:textId="77777777" w:rsidR="00CF708E" w:rsidRPr="00CE353F" w:rsidRDefault="00CF708E" w:rsidP="00CF708E">
      <w:pPr>
        <w:spacing w:after="120" w:line="240" w:lineRule="auto"/>
        <w:rPr>
          <w:rFonts w:ascii="Times New Roman" w:hAnsi="Times New Roman" w:cs="Times New Roman"/>
          <w:sz w:val="26"/>
          <w:szCs w:val="26"/>
        </w:rPr>
      </w:pPr>
      <w:r w:rsidRPr="00CE353F">
        <w:rPr>
          <w:rFonts w:ascii="Times New Roman" w:hAnsi="Times New Roman" w:cs="Times New Roman"/>
        </w:rPr>
        <w:br w:type="page"/>
      </w:r>
      <w:r w:rsidRPr="00CE353F">
        <w:rPr>
          <w:rFonts w:ascii="Times New Roman" w:hAnsi="Times New Roman" w:cs="Times New Roman"/>
          <w:b/>
          <w:sz w:val="26"/>
          <w:szCs w:val="26"/>
        </w:rPr>
        <w:t>Таблица В7</w:t>
      </w:r>
      <w:r w:rsidRPr="00CE353F">
        <w:rPr>
          <w:rFonts w:ascii="Times New Roman" w:hAnsi="Times New Roman" w:cs="Times New Roman"/>
          <w:sz w:val="26"/>
          <w:szCs w:val="26"/>
        </w:rPr>
        <w:t xml:space="preserve"> – Рекомендуемая форма для представления данных о расходах бюджета субъекта Российской Федерации на предоставление межбюджетных трансфертов бюджетам муниципальных образований с детализацией по конкретным видам межбюджетных трансфертов и муниципальным образованиям (фрагмент на примере дотаций)</w:t>
      </w:r>
    </w:p>
    <w:p w14:paraId="65EB6311" w14:textId="77777777" w:rsidR="00CF708E" w:rsidRPr="00CE353F" w:rsidRDefault="00CF708E" w:rsidP="00CF708E">
      <w:pPr>
        <w:spacing w:after="0" w:line="240" w:lineRule="auto"/>
        <w:jc w:val="center"/>
        <w:rPr>
          <w:rFonts w:ascii="Times New Roman" w:hAnsi="Times New Roman" w:cs="Times New Roman"/>
        </w:rPr>
      </w:pPr>
      <w:r w:rsidRPr="00CE353F">
        <w:rPr>
          <w:rFonts w:ascii="Times New Roman" w:hAnsi="Times New Roman" w:cs="Times New Roman"/>
          <w:b/>
        </w:rPr>
        <w:t xml:space="preserve">Сведения о фактически произведенных расходах из бюджета субъекта Российской Федерации на предоставление дотаций бюджетам муниципальных образований по состоянию на </w:t>
      </w:r>
      <w:r w:rsidRPr="00CE353F">
        <w:rPr>
          <w:rFonts w:ascii="Times New Roman" w:hAnsi="Times New Roman" w:cs="Times New Roman"/>
          <w:b/>
          <w:i/>
        </w:rPr>
        <w:t>указать дату</w:t>
      </w:r>
      <w:r w:rsidRPr="00CE353F">
        <w:rPr>
          <w:rFonts w:ascii="Times New Roman" w:hAnsi="Times New Roman" w:cs="Times New Roman"/>
          <w:b/>
        </w:rPr>
        <w:t xml:space="preserve"> </w:t>
      </w:r>
      <w:r w:rsidRPr="00CE353F">
        <w:rPr>
          <w:rFonts w:ascii="Times New Roman" w:hAnsi="Times New Roman" w:cs="Times New Roman"/>
        </w:rPr>
        <w:t>(фрагмент на примере дотаций)</w:t>
      </w:r>
    </w:p>
    <w:p w14:paraId="12447598" w14:textId="77777777" w:rsidR="00CF708E" w:rsidRPr="00CE353F" w:rsidRDefault="00CF708E" w:rsidP="00CF708E">
      <w:pPr>
        <w:spacing w:after="40" w:line="240" w:lineRule="auto"/>
        <w:ind w:right="-314"/>
        <w:jc w:val="right"/>
        <w:rPr>
          <w:rFonts w:ascii="Times New Roman" w:hAnsi="Times New Roman" w:cs="Times New Roman"/>
          <w:sz w:val="18"/>
          <w:szCs w:val="18"/>
        </w:rPr>
      </w:pPr>
      <w:r w:rsidRPr="00CE353F">
        <w:rPr>
          <w:rFonts w:ascii="Times New Roman" w:hAnsi="Times New Roman" w:cs="Times New Roman"/>
          <w:sz w:val="18"/>
          <w:szCs w:val="18"/>
        </w:rPr>
        <w:t>в тыс. рублей</w:t>
      </w:r>
    </w:p>
    <w:tbl>
      <w:tblPr>
        <w:tblW w:w="15168" w:type="dxa"/>
        <w:tblInd w:w="-2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2127"/>
        <w:gridCol w:w="1418"/>
        <w:gridCol w:w="1275"/>
        <w:gridCol w:w="1276"/>
        <w:gridCol w:w="1418"/>
        <w:gridCol w:w="1275"/>
        <w:gridCol w:w="1276"/>
        <w:gridCol w:w="1418"/>
        <w:gridCol w:w="1275"/>
        <w:gridCol w:w="1276"/>
        <w:gridCol w:w="1134"/>
      </w:tblGrid>
      <w:tr w:rsidR="00CF708E" w:rsidRPr="00CE353F" w14:paraId="0C24CBFF" w14:textId="77777777" w:rsidTr="0059213A">
        <w:trPr>
          <w:trHeight w:val="20"/>
          <w:tblHeader/>
        </w:trPr>
        <w:tc>
          <w:tcPr>
            <w:tcW w:w="2127" w:type="dxa"/>
            <w:vMerge w:val="restart"/>
            <w:shd w:val="clear" w:color="auto" w:fill="auto"/>
            <w:vAlign w:val="center"/>
            <w:hideMark/>
          </w:tcPr>
          <w:p w14:paraId="676009B4"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r w:rsidRPr="00CE353F">
              <w:rPr>
                <w:rFonts w:ascii="Times New Roman" w:eastAsia="Times New Roman" w:hAnsi="Times New Roman" w:cs="Times New Roman"/>
                <w:sz w:val="17"/>
                <w:szCs w:val="17"/>
                <w:lang w:eastAsia="ru-RU"/>
              </w:rPr>
              <w:t>Наименование</w:t>
            </w:r>
            <w:r w:rsidRPr="00CE353F">
              <w:rPr>
                <w:rFonts w:ascii="Times New Roman" w:eastAsia="Times New Roman" w:hAnsi="Times New Roman" w:cs="Times New Roman"/>
                <w:sz w:val="17"/>
                <w:szCs w:val="17"/>
                <w:lang w:eastAsia="ru-RU"/>
              </w:rPr>
              <w:br/>
            </w:r>
            <w:r w:rsidRPr="00CE353F">
              <w:rPr>
                <w:rFonts w:ascii="Times New Roman" w:eastAsia="Times New Roman" w:hAnsi="Times New Roman" w:cs="Times New Roman"/>
                <w:sz w:val="17"/>
                <w:szCs w:val="17"/>
                <w:lang w:eastAsia="ru-RU"/>
              </w:rPr>
              <w:br/>
            </w:r>
          </w:p>
        </w:tc>
        <w:tc>
          <w:tcPr>
            <w:tcW w:w="3969" w:type="dxa"/>
            <w:gridSpan w:val="3"/>
            <w:vMerge w:val="restart"/>
            <w:shd w:val="clear" w:color="auto" w:fill="auto"/>
            <w:vAlign w:val="center"/>
            <w:hideMark/>
          </w:tcPr>
          <w:p w14:paraId="6A613526"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r w:rsidRPr="00CE353F">
              <w:rPr>
                <w:rFonts w:ascii="Times New Roman" w:eastAsia="Times New Roman" w:hAnsi="Times New Roman" w:cs="Times New Roman"/>
                <w:sz w:val="17"/>
                <w:szCs w:val="17"/>
                <w:lang w:eastAsia="ru-RU"/>
              </w:rPr>
              <w:t>Дотации - всего</w:t>
            </w:r>
          </w:p>
        </w:tc>
        <w:tc>
          <w:tcPr>
            <w:tcW w:w="9072" w:type="dxa"/>
            <w:gridSpan w:val="7"/>
            <w:shd w:val="clear" w:color="auto" w:fill="auto"/>
            <w:noWrap/>
            <w:vAlign w:val="center"/>
            <w:hideMark/>
          </w:tcPr>
          <w:p w14:paraId="2E40EF30"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r w:rsidRPr="00CE353F">
              <w:rPr>
                <w:rFonts w:ascii="Times New Roman" w:eastAsia="Times New Roman" w:hAnsi="Times New Roman" w:cs="Times New Roman"/>
                <w:sz w:val="17"/>
                <w:szCs w:val="17"/>
                <w:lang w:eastAsia="ru-RU"/>
              </w:rPr>
              <w:t>в том числе</w:t>
            </w:r>
          </w:p>
        </w:tc>
      </w:tr>
      <w:tr w:rsidR="00CF708E" w:rsidRPr="00CE353F" w14:paraId="126E97B3" w14:textId="77777777" w:rsidTr="0059213A">
        <w:trPr>
          <w:trHeight w:val="20"/>
          <w:tblHeader/>
        </w:trPr>
        <w:tc>
          <w:tcPr>
            <w:tcW w:w="2127" w:type="dxa"/>
            <w:vMerge/>
            <w:shd w:val="clear" w:color="auto" w:fill="auto"/>
            <w:vAlign w:val="center"/>
            <w:hideMark/>
          </w:tcPr>
          <w:p w14:paraId="7AB2BB04" w14:textId="77777777" w:rsidR="00CF708E" w:rsidRPr="00CE353F" w:rsidRDefault="00CF708E" w:rsidP="00CF708E">
            <w:pPr>
              <w:spacing w:before="40" w:after="40" w:line="240" w:lineRule="auto"/>
              <w:rPr>
                <w:rFonts w:ascii="Times New Roman" w:eastAsia="Times New Roman" w:hAnsi="Times New Roman" w:cs="Times New Roman"/>
                <w:sz w:val="17"/>
                <w:szCs w:val="17"/>
                <w:lang w:eastAsia="ru-RU"/>
              </w:rPr>
            </w:pPr>
          </w:p>
        </w:tc>
        <w:tc>
          <w:tcPr>
            <w:tcW w:w="3969" w:type="dxa"/>
            <w:gridSpan w:val="3"/>
            <w:vMerge/>
            <w:shd w:val="clear" w:color="auto" w:fill="auto"/>
            <w:vAlign w:val="center"/>
            <w:hideMark/>
          </w:tcPr>
          <w:p w14:paraId="35BD904D" w14:textId="77777777" w:rsidR="00CF708E" w:rsidRPr="00CE353F" w:rsidRDefault="00CF708E" w:rsidP="00CF708E">
            <w:pPr>
              <w:spacing w:before="40" w:after="40" w:line="240" w:lineRule="auto"/>
              <w:rPr>
                <w:rFonts w:ascii="Times New Roman" w:eastAsia="Times New Roman" w:hAnsi="Times New Roman" w:cs="Times New Roman"/>
                <w:sz w:val="17"/>
                <w:szCs w:val="17"/>
                <w:lang w:eastAsia="ru-RU"/>
              </w:rPr>
            </w:pPr>
          </w:p>
        </w:tc>
        <w:tc>
          <w:tcPr>
            <w:tcW w:w="3969" w:type="dxa"/>
            <w:gridSpan w:val="3"/>
            <w:shd w:val="clear" w:color="auto" w:fill="auto"/>
            <w:vAlign w:val="center"/>
            <w:hideMark/>
          </w:tcPr>
          <w:p w14:paraId="44559996"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r w:rsidRPr="00CE353F">
              <w:rPr>
                <w:rFonts w:ascii="Times New Roman" w:eastAsia="Times New Roman" w:hAnsi="Times New Roman" w:cs="Times New Roman"/>
                <w:sz w:val="17"/>
                <w:szCs w:val="17"/>
                <w:lang w:eastAsia="ru-RU"/>
              </w:rPr>
              <w:t>Выравнивание бюджетной обеспеченности муниципальных районов (городских округов) Московской области для осуществления ими полномочий по решению вопросов местного значения, отнесенных в соответствии с законодательством Российской Федерации к полномочиям органов местного самоуправления муниципальных районов</w:t>
            </w:r>
          </w:p>
        </w:tc>
        <w:tc>
          <w:tcPr>
            <w:tcW w:w="3969" w:type="dxa"/>
            <w:gridSpan w:val="3"/>
            <w:shd w:val="clear" w:color="auto" w:fill="auto"/>
            <w:vAlign w:val="center"/>
            <w:hideMark/>
          </w:tcPr>
          <w:p w14:paraId="22F1F180"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r w:rsidRPr="00CE353F">
              <w:rPr>
                <w:rFonts w:ascii="Times New Roman" w:eastAsia="Times New Roman" w:hAnsi="Times New Roman" w:cs="Times New Roman"/>
                <w:sz w:val="17"/>
                <w:szCs w:val="17"/>
                <w:lang w:eastAsia="ru-RU"/>
              </w:rPr>
              <w:t>Выравнивание бюджетной обеспеченности поселений Московской области, в том числе городских округов Московской области, для осуществления ими полномочий по решению вопросов местного значения, отнесенных в соответствии с законодательством Российской Федерации к полномочиям органов местного самоуправления поселений</w:t>
            </w:r>
          </w:p>
        </w:tc>
        <w:tc>
          <w:tcPr>
            <w:tcW w:w="1134" w:type="dxa"/>
            <w:vAlign w:val="center"/>
          </w:tcPr>
          <w:p w14:paraId="36CA8575"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r w:rsidRPr="00CE353F">
              <w:rPr>
                <w:rFonts w:ascii="Times New Roman" w:eastAsia="Times New Roman" w:hAnsi="Times New Roman" w:cs="Times New Roman"/>
                <w:sz w:val="17"/>
                <w:szCs w:val="17"/>
                <w:lang w:eastAsia="ru-RU"/>
              </w:rPr>
              <w:t>…</w:t>
            </w:r>
          </w:p>
        </w:tc>
      </w:tr>
      <w:tr w:rsidR="00CF708E" w:rsidRPr="00CE353F" w14:paraId="31F77E01" w14:textId="77777777" w:rsidTr="0059213A">
        <w:trPr>
          <w:trHeight w:val="20"/>
          <w:tblHeader/>
        </w:trPr>
        <w:tc>
          <w:tcPr>
            <w:tcW w:w="2127" w:type="dxa"/>
            <w:vMerge/>
            <w:shd w:val="clear" w:color="auto" w:fill="auto"/>
            <w:vAlign w:val="center"/>
            <w:hideMark/>
          </w:tcPr>
          <w:p w14:paraId="37BE585D" w14:textId="77777777" w:rsidR="00CF708E" w:rsidRPr="00CE353F" w:rsidRDefault="00CF708E" w:rsidP="00CF708E">
            <w:pPr>
              <w:spacing w:before="40" w:after="40" w:line="240" w:lineRule="auto"/>
              <w:rPr>
                <w:rFonts w:ascii="Times New Roman" w:eastAsia="Times New Roman" w:hAnsi="Times New Roman" w:cs="Times New Roman"/>
                <w:sz w:val="17"/>
                <w:szCs w:val="17"/>
                <w:lang w:eastAsia="ru-RU"/>
              </w:rPr>
            </w:pPr>
          </w:p>
        </w:tc>
        <w:tc>
          <w:tcPr>
            <w:tcW w:w="1418" w:type="dxa"/>
            <w:shd w:val="clear" w:color="auto" w:fill="auto"/>
            <w:hideMark/>
          </w:tcPr>
          <w:p w14:paraId="1C50B351"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r w:rsidRPr="00CE353F">
              <w:rPr>
                <w:rFonts w:ascii="Times New Roman" w:eastAsia="Times New Roman" w:hAnsi="Times New Roman" w:cs="Times New Roman"/>
                <w:sz w:val="17"/>
                <w:szCs w:val="17"/>
                <w:lang w:eastAsia="ru-RU"/>
              </w:rPr>
              <w:t>Утвержденные бюджетные назначения (годовой план)</w:t>
            </w:r>
          </w:p>
        </w:tc>
        <w:tc>
          <w:tcPr>
            <w:tcW w:w="1275" w:type="dxa"/>
            <w:shd w:val="clear" w:color="auto" w:fill="auto"/>
            <w:hideMark/>
          </w:tcPr>
          <w:p w14:paraId="5EFBE17F"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r w:rsidRPr="00CE353F">
              <w:rPr>
                <w:rFonts w:ascii="Times New Roman" w:eastAsia="Times New Roman" w:hAnsi="Times New Roman" w:cs="Times New Roman"/>
                <w:sz w:val="17"/>
                <w:szCs w:val="17"/>
                <w:lang w:eastAsia="ru-RU"/>
              </w:rPr>
              <w:t xml:space="preserve">Исполнено по состоянию на </w:t>
            </w:r>
            <w:r w:rsidRPr="00CE353F">
              <w:rPr>
                <w:rFonts w:ascii="Times New Roman" w:eastAsia="Times New Roman" w:hAnsi="Times New Roman" w:cs="Times New Roman"/>
                <w:i/>
                <w:sz w:val="17"/>
                <w:szCs w:val="17"/>
                <w:lang w:eastAsia="ru-RU"/>
              </w:rPr>
              <w:t>(указать дату)</w:t>
            </w:r>
          </w:p>
        </w:tc>
        <w:tc>
          <w:tcPr>
            <w:tcW w:w="1276" w:type="dxa"/>
            <w:shd w:val="clear" w:color="auto" w:fill="auto"/>
            <w:hideMark/>
          </w:tcPr>
          <w:p w14:paraId="0006B263"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r w:rsidRPr="00CE353F">
              <w:rPr>
                <w:rFonts w:ascii="Times New Roman" w:eastAsia="Times New Roman" w:hAnsi="Times New Roman" w:cs="Times New Roman"/>
                <w:sz w:val="17"/>
                <w:szCs w:val="17"/>
                <w:lang w:eastAsia="ru-RU"/>
              </w:rPr>
              <w:t xml:space="preserve">Процент исполнения по состоянию на </w:t>
            </w:r>
            <w:r w:rsidRPr="00CE353F">
              <w:rPr>
                <w:rFonts w:ascii="Times New Roman" w:eastAsia="Times New Roman" w:hAnsi="Times New Roman" w:cs="Times New Roman"/>
                <w:i/>
                <w:sz w:val="17"/>
                <w:szCs w:val="17"/>
                <w:lang w:eastAsia="ru-RU"/>
              </w:rPr>
              <w:t xml:space="preserve">(указать дату), </w:t>
            </w:r>
            <w:r w:rsidRPr="00CE353F">
              <w:rPr>
                <w:rFonts w:ascii="Times New Roman" w:eastAsia="Times New Roman" w:hAnsi="Times New Roman" w:cs="Times New Roman"/>
                <w:sz w:val="17"/>
                <w:szCs w:val="17"/>
                <w:lang w:eastAsia="ru-RU"/>
              </w:rPr>
              <w:t>%</w:t>
            </w:r>
          </w:p>
        </w:tc>
        <w:tc>
          <w:tcPr>
            <w:tcW w:w="1418" w:type="dxa"/>
            <w:shd w:val="clear" w:color="auto" w:fill="auto"/>
            <w:hideMark/>
          </w:tcPr>
          <w:p w14:paraId="1BF62D00"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r w:rsidRPr="00CE353F">
              <w:rPr>
                <w:rFonts w:ascii="Times New Roman" w:eastAsia="Times New Roman" w:hAnsi="Times New Roman" w:cs="Times New Roman"/>
                <w:sz w:val="17"/>
                <w:szCs w:val="17"/>
                <w:lang w:eastAsia="ru-RU"/>
              </w:rPr>
              <w:t>Утвержденные бюджетные назначения (годовой план)</w:t>
            </w:r>
          </w:p>
        </w:tc>
        <w:tc>
          <w:tcPr>
            <w:tcW w:w="1275" w:type="dxa"/>
            <w:shd w:val="clear" w:color="auto" w:fill="auto"/>
            <w:hideMark/>
          </w:tcPr>
          <w:p w14:paraId="4E2912D8"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r w:rsidRPr="00CE353F">
              <w:rPr>
                <w:rFonts w:ascii="Times New Roman" w:eastAsia="Times New Roman" w:hAnsi="Times New Roman" w:cs="Times New Roman"/>
                <w:sz w:val="17"/>
                <w:szCs w:val="17"/>
                <w:lang w:eastAsia="ru-RU"/>
              </w:rPr>
              <w:t xml:space="preserve">Исполнено по состоянию на </w:t>
            </w:r>
            <w:r w:rsidRPr="00CE353F">
              <w:rPr>
                <w:rFonts w:ascii="Times New Roman" w:eastAsia="Times New Roman" w:hAnsi="Times New Roman" w:cs="Times New Roman"/>
                <w:i/>
                <w:sz w:val="17"/>
                <w:szCs w:val="17"/>
                <w:lang w:eastAsia="ru-RU"/>
              </w:rPr>
              <w:t>(указать дату)</w:t>
            </w:r>
          </w:p>
        </w:tc>
        <w:tc>
          <w:tcPr>
            <w:tcW w:w="1276" w:type="dxa"/>
            <w:shd w:val="clear" w:color="auto" w:fill="auto"/>
            <w:hideMark/>
          </w:tcPr>
          <w:p w14:paraId="18C4D8A4"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r w:rsidRPr="00CE353F">
              <w:rPr>
                <w:rFonts w:ascii="Times New Roman" w:eastAsia="Times New Roman" w:hAnsi="Times New Roman" w:cs="Times New Roman"/>
                <w:sz w:val="17"/>
                <w:szCs w:val="17"/>
                <w:lang w:eastAsia="ru-RU"/>
              </w:rPr>
              <w:t xml:space="preserve">Процент исполнения по состоянию на </w:t>
            </w:r>
            <w:r w:rsidRPr="00CE353F">
              <w:rPr>
                <w:rFonts w:ascii="Times New Roman" w:eastAsia="Times New Roman" w:hAnsi="Times New Roman" w:cs="Times New Roman"/>
                <w:i/>
                <w:sz w:val="17"/>
                <w:szCs w:val="17"/>
                <w:lang w:eastAsia="ru-RU"/>
              </w:rPr>
              <w:t xml:space="preserve">(указать дату), </w:t>
            </w:r>
            <w:r w:rsidRPr="00CE353F">
              <w:rPr>
                <w:rFonts w:ascii="Times New Roman" w:eastAsia="Times New Roman" w:hAnsi="Times New Roman" w:cs="Times New Roman"/>
                <w:sz w:val="17"/>
                <w:szCs w:val="17"/>
                <w:lang w:eastAsia="ru-RU"/>
              </w:rPr>
              <w:t>%</w:t>
            </w:r>
          </w:p>
        </w:tc>
        <w:tc>
          <w:tcPr>
            <w:tcW w:w="1418" w:type="dxa"/>
            <w:shd w:val="clear" w:color="auto" w:fill="auto"/>
            <w:hideMark/>
          </w:tcPr>
          <w:p w14:paraId="52B7BBD5"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r w:rsidRPr="00CE353F">
              <w:rPr>
                <w:rFonts w:ascii="Times New Roman" w:eastAsia="Times New Roman" w:hAnsi="Times New Roman" w:cs="Times New Roman"/>
                <w:sz w:val="17"/>
                <w:szCs w:val="17"/>
                <w:lang w:eastAsia="ru-RU"/>
              </w:rPr>
              <w:t>Утвержденные бюджетные назначения (годовой план)</w:t>
            </w:r>
          </w:p>
        </w:tc>
        <w:tc>
          <w:tcPr>
            <w:tcW w:w="1275" w:type="dxa"/>
            <w:shd w:val="clear" w:color="auto" w:fill="auto"/>
            <w:hideMark/>
          </w:tcPr>
          <w:p w14:paraId="6DADB351"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r w:rsidRPr="00CE353F">
              <w:rPr>
                <w:rFonts w:ascii="Times New Roman" w:eastAsia="Times New Roman" w:hAnsi="Times New Roman" w:cs="Times New Roman"/>
                <w:sz w:val="17"/>
                <w:szCs w:val="17"/>
                <w:lang w:eastAsia="ru-RU"/>
              </w:rPr>
              <w:t xml:space="preserve">Исполнено по состоянию на </w:t>
            </w:r>
            <w:r w:rsidRPr="00CE353F">
              <w:rPr>
                <w:rFonts w:ascii="Times New Roman" w:eastAsia="Times New Roman" w:hAnsi="Times New Roman" w:cs="Times New Roman"/>
                <w:i/>
                <w:sz w:val="17"/>
                <w:szCs w:val="17"/>
                <w:lang w:eastAsia="ru-RU"/>
              </w:rPr>
              <w:t>(указать дату)</w:t>
            </w:r>
          </w:p>
        </w:tc>
        <w:tc>
          <w:tcPr>
            <w:tcW w:w="1276" w:type="dxa"/>
            <w:shd w:val="clear" w:color="auto" w:fill="auto"/>
            <w:hideMark/>
          </w:tcPr>
          <w:p w14:paraId="3BC51B91"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r w:rsidRPr="00CE353F">
              <w:rPr>
                <w:rFonts w:ascii="Times New Roman" w:eastAsia="Times New Roman" w:hAnsi="Times New Roman" w:cs="Times New Roman"/>
                <w:sz w:val="17"/>
                <w:szCs w:val="17"/>
                <w:lang w:eastAsia="ru-RU"/>
              </w:rPr>
              <w:t xml:space="preserve">Процент исполнения по состоянию на </w:t>
            </w:r>
            <w:r w:rsidRPr="00CE353F">
              <w:rPr>
                <w:rFonts w:ascii="Times New Roman" w:eastAsia="Times New Roman" w:hAnsi="Times New Roman" w:cs="Times New Roman"/>
                <w:i/>
                <w:sz w:val="17"/>
                <w:szCs w:val="17"/>
                <w:lang w:eastAsia="ru-RU"/>
              </w:rPr>
              <w:t xml:space="preserve">(указать дату), </w:t>
            </w:r>
            <w:r w:rsidRPr="00CE353F">
              <w:rPr>
                <w:rFonts w:ascii="Times New Roman" w:eastAsia="Times New Roman" w:hAnsi="Times New Roman" w:cs="Times New Roman"/>
                <w:sz w:val="17"/>
                <w:szCs w:val="17"/>
                <w:lang w:eastAsia="ru-RU"/>
              </w:rPr>
              <w:t>%</w:t>
            </w:r>
          </w:p>
        </w:tc>
        <w:tc>
          <w:tcPr>
            <w:tcW w:w="1134" w:type="dxa"/>
          </w:tcPr>
          <w:p w14:paraId="13BF6E4F"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r>
      <w:tr w:rsidR="00CF708E" w:rsidRPr="00CE353F" w14:paraId="04DBDAB7" w14:textId="77777777" w:rsidTr="0059213A">
        <w:trPr>
          <w:trHeight w:val="20"/>
        </w:trPr>
        <w:tc>
          <w:tcPr>
            <w:tcW w:w="2127" w:type="dxa"/>
            <w:shd w:val="clear" w:color="auto" w:fill="auto"/>
            <w:noWrap/>
            <w:vAlign w:val="center"/>
          </w:tcPr>
          <w:p w14:paraId="7EA9B3C4" w14:textId="77777777" w:rsidR="00CF708E" w:rsidRPr="00CE353F" w:rsidRDefault="00CF708E" w:rsidP="00CF708E">
            <w:pPr>
              <w:spacing w:before="40" w:after="40" w:line="240" w:lineRule="auto"/>
              <w:rPr>
                <w:rFonts w:ascii="Times New Roman" w:eastAsia="Times New Roman" w:hAnsi="Times New Roman" w:cs="Times New Roman"/>
                <w:b/>
                <w:bCs/>
                <w:sz w:val="17"/>
                <w:szCs w:val="17"/>
                <w:lang w:eastAsia="ru-RU"/>
              </w:rPr>
            </w:pPr>
            <w:r w:rsidRPr="00CE353F">
              <w:rPr>
                <w:rFonts w:ascii="Times New Roman" w:eastAsia="Times New Roman" w:hAnsi="Times New Roman" w:cs="Times New Roman"/>
                <w:b/>
                <w:bCs/>
                <w:sz w:val="17"/>
                <w:szCs w:val="17"/>
                <w:lang w:eastAsia="ru-RU"/>
              </w:rPr>
              <w:t>ВСЕГО дотаций</w:t>
            </w:r>
          </w:p>
        </w:tc>
        <w:tc>
          <w:tcPr>
            <w:tcW w:w="1418" w:type="dxa"/>
            <w:shd w:val="clear" w:color="auto" w:fill="auto"/>
            <w:vAlign w:val="center"/>
          </w:tcPr>
          <w:p w14:paraId="4F626A60" w14:textId="77777777" w:rsidR="00CF708E" w:rsidRPr="00CE353F" w:rsidRDefault="00CF708E" w:rsidP="00CF708E">
            <w:pPr>
              <w:spacing w:before="40" w:after="40" w:line="240" w:lineRule="auto"/>
              <w:jc w:val="center"/>
              <w:rPr>
                <w:rFonts w:ascii="Times New Roman" w:eastAsia="Times New Roman" w:hAnsi="Times New Roman" w:cs="Times New Roman"/>
                <w:b/>
                <w:bCs/>
                <w:sz w:val="17"/>
                <w:szCs w:val="17"/>
                <w:lang w:eastAsia="ru-RU"/>
              </w:rPr>
            </w:pPr>
          </w:p>
        </w:tc>
        <w:tc>
          <w:tcPr>
            <w:tcW w:w="1275" w:type="dxa"/>
            <w:shd w:val="clear" w:color="auto" w:fill="auto"/>
            <w:vAlign w:val="center"/>
          </w:tcPr>
          <w:p w14:paraId="0D97CE9A" w14:textId="77777777" w:rsidR="00CF708E" w:rsidRPr="00CE353F" w:rsidRDefault="00CF708E" w:rsidP="00CF708E">
            <w:pPr>
              <w:spacing w:before="40" w:after="40" w:line="240" w:lineRule="auto"/>
              <w:jc w:val="center"/>
              <w:rPr>
                <w:rFonts w:ascii="Times New Roman" w:eastAsia="Times New Roman" w:hAnsi="Times New Roman" w:cs="Times New Roman"/>
                <w:b/>
                <w:bCs/>
                <w:sz w:val="17"/>
                <w:szCs w:val="17"/>
                <w:lang w:eastAsia="ru-RU"/>
              </w:rPr>
            </w:pPr>
          </w:p>
        </w:tc>
        <w:tc>
          <w:tcPr>
            <w:tcW w:w="1276" w:type="dxa"/>
            <w:shd w:val="clear" w:color="auto" w:fill="auto"/>
            <w:vAlign w:val="center"/>
          </w:tcPr>
          <w:p w14:paraId="13DDA8BD" w14:textId="77777777" w:rsidR="00CF708E" w:rsidRPr="00CE353F" w:rsidRDefault="00CF708E" w:rsidP="00CF708E">
            <w:pPr>
              <w:spacing w:before="40" w:after="40" w:line="240" w:lineRule="auto"/>
              <w:jc w:val="center"/>
              <w:rPr>
                <w:rFonts w:ascii="Times New Roman" w:eastAsia="Times New Roman" w:hAnsi="Times New Roman" w:cs="Times New Roman"/>
                <w:b/>
                <w:bCs/>
                <w:sz w:val="17"/>
                <w:szCs w:val="17"/>
                <w:lang w:eastAsia="ru-RU"/>
              </w:rPr>
            </w:pPr>
          </w:p>
        </w:tc>
        <w:tc>
          <w:tcPr>
            <w:tcW w:w="1418" w:type="dxa"/>
            <w:shd w:val="clear" w:color="auto" w:fill="auto"/>
            <w:vAlign w:val="center"/>
          </w:tcPr>
          <w:p w14:paraId="399F1661" w14:textId="77777777" w:rsidR="00CF708E" w:rsidRPr="00CE353F" w:rsidRDefault="00CF708E" w:rsidP="00CF708E">
            <w:pPr>
              <w:spacing w:before="40" w:after="40" w:line="240" w:lineRule="auto"/>
              <w:jc w:val="center"/>
              <w:rPr>
                <w:rFonts w:ascii="Times New Roman" w:eastAsia="Times New Roman" w:hAnsi="Times New Roman" w:cs="Times New Roman"/>
                <w:b/>
                <w:bCs/>
                <w:sz w:val="17"/>
                <w:szCs w:val="17"/>
                <w:lang w:eastAsia="ru-RU"/>
              </w:rPr>
            </w:pPr>
          </w:p>
        </w:tc>
        <w:tc>
          <w:tcPr>
            <w:tcW w:w="1275" w:type="dxa"/>
            <w:shd w:val="clear" w:color="auto" w:fill="auto"/>
            <w:vAlign w:val="center"/>
          </w:tcPr>
          <w:p w14:paraId="272A582A" w14:textId="77777777" w:rsidR="00CF708E" w:rsidRPr="00CE353F" w:rsidRDefault="00CF708E" w:rsidP="00CF708E">
            <w:pPr>
              <w:spacing w:before="40" w:after="40" w:line="240" w:lineRule="auto"/>
              <w:jc w:val="center"/>
              <w:rPr>
                <w:rFonts w:ascii="Times New Roman" w:eastAsia="Times New Roman" w:hAnsi="Times New Roman" w:cs="Times New Roman"/>
                <w:b/>
                <w:bCs/>
                <w:sz w:val="17"/>
                <w:szCs w:val="17"/>
                <w:lang w:eastAsia="ru-RU"/>
              </w:rPr>
            </w:pPr>
          </w:p>
        </w:tc>
        <w:tc>
          <w:tcPr>
            <w:tcW w:w="1276" w:type="dxa"/>
            <w:shd w:val="clear" w:color="auto" w:fill="auto"/>
            <w:vAlign w:val="center"/>
          </w:tcPr>
          <w:p w14:paraId="1E84FD54" w14:textId="77777777" w:rsidR="00CF708E" w:rsidRPr="00CE353F" w:rsidRDefault="00CF708E" w:rsidP="00CF708E">
            <w:pPr>
              <w:spacing w:before="40" w:after="40" w:line="240" w:lineRule="auto"/>
              <w:jc w:val="center"/>
              <w:rPr>
                <w:rFonts w:ascii="Times New Roman" w:eastAsia="Times New Roman" w:hAnsi="Times New Roman" w:cs="Times New Roman"/>
                <w:b/>
                <w:bCs/>
                <w:sz w:val="17"/>
                <w:szCs w:val="17"/>
                <w:lang w:eastAsia="ru-RU"/>
              </w:rPr>
            </w:pPr>
          </w:p>
        </w:tc>
        <w:tc>
          <w:tcPr>
            <w:tcW w:w="1418" w:type="dxa"/>
            <w:shd w:val="clear" w:color="auto" w:fill="auto"/>
            <w:vAlign w:val="center"/>
          </w:tcPr>
          <w:p w14:paraId="6EF75096" w14:textId="77777777" w:rsidR="00CF708E" w:rsidRPr="00CE353F" w:rsidRDefault="00CF708E" w:rsidP="00CF708E">
            <w:pPr>
              <w:spacing w:before="40" w:after="40" w:line="240" w:lineRule="auto"/>
              <w:jc w:val="center"/>
              <w:rPr>
                <w:rFonts w:ascii="Times New Roman" w:eastAsia="Times New Roman" w:hAnsi="Times New Roman" w:cs="Times New Roman"/>
                <w:b/>
                <w:bCs/>
                <w:sz w:val="17"/>
                <w:szCs w:val="17"/>
                <w:lang w:eastAsia="ru-RU"/>
              </w:rPr>
            </w:pPr>
          </w:p>
        </w:tc>
        <w:tc>
          <w:tcPr>
            <w:tcW w:w="1275" w:type="dxa"/>
            <w:shd w:val="clear" w:color="auto" w:fill="auto"/>
            <w:vAlign w:val="center"/>
          </w:tcPr>
          <w:p w14:paraId="20DB78DD" w14:textId="77777777" w:rsidR="00CF708E" w:rsidRPr="00CE353F" w:rsidRDefault="00CF708E" w:rsidP="00CF708E">
            <w:pPr>
              <w:spacing w:before="40" w:after="40" w:line="240" w:lineRule="auto"/>
              <w:jc w:val="center"/>
              <w:rPr>
                <w:rFonts w:ascii="Times New Roman" w:eastAsia="Times New Roman" w:hAnsi="Times New Roman" w:cs="Times New Roman"/>
                <w:b/>
                <w:bCs/>
                <w:sz w:val="17"/>
                <w:szCs w:val="17"/>
                <w:lang w:eastAsia="ru-RU"/>
              </w:rPr>
            </w:pPr>
          </w:p>
        </w:tc>
        <w:tc>
          <w:tcPr>
            <w:tcW w:w="1276" w:type="dxa"/>
            <w:shd w:val="clear" w:color="auto" w:fill="auto"/>
            <w:vAlign w:val="center"/>
          </w:tcPr>
          <w:p w14:paraId="1EB87F31" w14:textId="77777777" w:rsidR="00CF708E" w:rsidRPr="00CE353F" w:rsidRDefault="00CF708E" w:rsidP="00CF708E">
            <w:pPr>
              <w:spacing w:before="40" w:after="40" w:line="240" w:lineRule="auto"/>
              <w:jc w:val="center"/>
              <w:rPr>
                <w:rFonts w:ascii="Times New Roman" w:eastAsia="Times New Roman" w:hAnsi="Times New Roman" w:cs="Times New Roman"/>
                <w:b/>
                <w:bCs/>
                <w:sz w:val="17"/>
                <w:szCs w:val="17"/>
                <w:lang w:eastAsia="ru-RU"/>
              </w:rPr>
            </w:pPr>
          </w:p>
        </w:tc>
        <w:tc>
          <w:tcPr>
            <w:tcW w:w="1134" w:type="dxa"/>
          </w:tcPr>
          <w:p w14:paraId="26F44A87" w14:textId="77777777" w:rsidR="00CF708E" w:rsidRPr="00CE353F" w:rsidRDefault="00CF708E" w:rsidP="00CF708E">
            <w:pPr>
              <w:spacing w:before="40" w:after="40" w:line="240" w:lineRule="auto"/>
              <w:jc w:val="center"/>
              <w:rPr>
                <w:rFonts w:ascii="Times New Roman" w:eastAsia="Times New Roman" w:hAnsi="Times New Roman" w:cs="Times New Roman"/>
                <w:b/>
                <w:sz w:val="17"/>
                <w:szCs w:val="17"/>
                <w:lang w:eastAsia="ru-RU"/>
              </w:rPr>
            </w:pPr>
          </w:p>
        </w:tc>
      </w:tr>
      <w:tr w:rsidR="00CF708E" w:rsidRPr="00CE353F" w14:paraId="2444CCD9" w14:textId="77777777" w:rsidTr="0059213A">
        <w:trPr>
          <w:trHeight w:val="20"/>
        </w:trPr>
        <w:tc>
          <w:tcPr>
            <w:tcW w:w="2127" w:type="dxa"/>
            <w:shd w:val="clear" w:color="auto" w:fill="auto"/>
            <w:noWrap/>
            <w:vAlign w:val="bottom"/>
            <w:hideMark/>
          </w:tcPr>
          <w:p w14:paraId="01623E67" w14:textId="77777777" w:rsidR="00CF708E" w:rsidRPr="00CE353F" w:rsidRDefault="00CF708E" w:rsidP="00CF708E">
            <w:pPr>
              <w:spacing w:before="40" w:after="40" w:line="240" w:lineRule="auto"/>
              <w:rPr>
                <w:rFonts w:ascii="Times New Roman" w:eastAsia="Times New Roman" w:hAnsi="Times New Roman" w:cs="Times New Roman"/>
                <w:b/>
                <w:bCs/>
                <w:sz w:val="17"/>
                <w:szCs w:val="17"/>
                <w:lang w:eastAsia="ru-RU"/>
              </w:rPr>
            </w:pPr>
            <w:r w:rsidRPr="00CE353F">
              <w:rPr>
                <w:rFonts w:ascii="Times New Roman" w:eastAsia="Times New Roman" w:hAnsi="Times New Roman" w:cs="Times New Roman"/>
                <w:b/>
                <w:bCs/>
                <w:sz w:val="17"/>
                <w:szCs w:val="17"/>
                <w:lang w:eastAsia="ru-RU"/>
              </w:rPr>
              <w:t>Городские округа</w:t>
            </w:r>
          </w:p>
        </w:tc>
        <w:tc>
          <w:tcPr>
            <w:tcW w:w="1418" w:type="dxa"/>
            <w:shd w:val="clear" w:color="auto" w:fill="auto"/>
            <w:vAlign w:val="center"/>
          </w:tcPr>
          <w:p w14:paraId="3100B76E" w14:textId="77777777" w:rsidR="00CF708E" w:rsidRPr="00CE353F" w:rsidRDefault="00CF708E" w:rsidP="00CF708E">
            <w:pPr>
              <w:spacing w:before="40" w:after="40" w:line="240" w:lineRule="auto"/>
              <w:jc w:val="center"/>
              <w:rPr>
                <w:rFonts w:ascii="Times New Roman" w:eastAsia="Times New Roman" w:hAnsi="Times New Roman" w:cs="Times New Roman"/>
                <w:b/>
                <w:sz w:val="17"/>
                <w:szCs w:val="17"/>
                <w:lang w:eastAsia="ru-RU"/>
              </w:rPr>
            </w:pPr>
          </w:p>
        </w:tc>
        <w:tc>
          <w:tcPr>
            <w:tcW w:w="1275" w:type="dxa"/>
            <w:shd w:val="clear" w:color="auto" w:fill="auto"/>
            <w:vAlign w:val="center"/>
          </w:tcPr>
          <w:p w14:paraId="0389D1C7" w14:textId="77777777" w:rsidR="00CF708E" w:rsidRPr="00CE353F" w:rsidRDefault="00CF708E" w:rsidP="00CF708E">
            <w:pPr>
              <w:spacing w:before="40" w:after="40" w:line="240" w:lineRule="auto"/>
              <w:jc w:val="center"/>
              <w:rPr>
                <w:rFonts w:ascii="Times New Roman" w:eastAsia="Times New Roman" w:hAnsi="Times New Roman" w:cs="Times New Roman"/>
                <w:b/>
                <w:sz w:val="17"/>
                <w:szCs w:val="17"/>
                <w:lang w:eastAsia="ru-RU"/>
              </w:rPr>
            </w:pPr>
          </w:p>
        </w:tc>
        <w:tc>
          <w:tcPr>
            <w:tcW w:w="1276" w:type="dxa"/>
            <w:shd w:val="clear" w:color="auto" w:fill="auto"/>
            <w:vAlign w:val="center"/>
          </w:tcPr>
          <w:p w14:paraId="594183F7" w14:textId="77777777" w:rsidR="00CF708E" w:rsidRPr="00CE353F" w:rsidRDefault="00CF708E" w:rsidP="00CF708E">
            <w:pPr>
              <w:spacing w:before="40" w:after="40" w:line="240" w:lineRule="auto"/>
              <w:jc w:val="center"/>
              <w:rPr>
                <w:rFonts w:ascii="Times New Roman" w:eastAsia="Times New Roman" w:hAnsi="Times New Roman" w:cs="Times New Roman"/>
                <w:b/>
                <w:sz w:val="17"/>
                <w:szCs w:val="17"/>
                <w:lang w:eastAsia="ru-RU"/>
              </w:rPr>
            </w:pPr>
          </w:p>
        </w:tc>
        <w:tc>
          <w:tcPr>
            <w:tcW w:w="1418" w:type="dxa"/>
            <w:shd w:val="clear" w:color="auto" w:fill="auto"/>
            <w:vAlign w:val="center"/>
          </w:tcPr>
          <w:p w14:paraId="4170738F" w14:textId="77777777" w:rsidR="00CF708E" w:rsidRPr="00CE353F" w:rsidRDefault="00CF708E" w:rsidP="00CF708E">
            <w:pPr>
              <w:spacing w:before="40" w:after="40" w:line="240" w:lineRule="auto"/>
              <w:jc w:val="center"/>
              <w:rPr>
                <w:rFonts w:ascii="Times New Roman" w:eastAsia="Times New Roman" w:hAnsi="Times New Roman" w:cs="Times New Roman"/>
                <w:b/>
                <w:sz w:val="17"/>
                <w:szCs w:val="17"/>
                <w:lang w:eastAsia="ru-RU"/>
              </w:rPr>
            </w:pPr>
          </w:p>
        </w:tc>
        <w:tc>
          <w:tcPr>
            <w:tcW w:w="1275" w:type="dxa"/>
            <w:shd w:val="clear" w:color="auto" w:fill="auto"/>
            <w:vAlign w:val="center"/>
          </w:tcPr>
          <w:p w14:paraId="120E086C" w14:textId="77777777" w:rsidR="00CF708E" w:rsidRPr="00CE353F" w:rsidRDefault="00CF708E" w:rsidP="00CF708E">
            <w:pPr>
              <w:spacing w:before="40" w:after="40" w:line="240" w:lineRule="auto"/>
              <w:jc w:val="center"/>
              <w:rPr>
                <w:rFonts w:ascii="Times New Roman" w:eastAsia="Times New Roman" w:hAnsi="Times New Roman" w:cs="Times New Roman"/>
                <w:b/>
                <w:sz w:val="17"/>
                <w:szCs w:val="17"/>
                <w:lang w:eastAsia="ru-RU"/>
              </w:rPr>
            </w:pPr>
          </w:p>
        </w:tc>
        <w:tc>
          <w:tcPr>
            <w:tcW w:w="1276" w:type="dxa"/>
            <w:shd w:val="clear" w:color="auto" w:fill="auto"/>
            <w:vAlign w:val="center"/>
          </w:tcPr>
          <w:p w14:paraId="3F65D80C" w14:textId="77777777" w:rsidR="00CF708E" w:rsidRPr="00CE353F" w:rsidRDefault="00CF708E" w:rsidP="00CF708E">
            <w:pPr>
              <w:spacing w:before="40" w:after="40" w:line="240" w:lineRule="auto"/>
              <w:jc w:val="center"/>
              <w:rPr>
                <w:rFonts w:ascii="Times New Roman" w:eastAsia="Times New Roman" w:hAnsi="Times New Roman" w:cs="Times New Roman"/>
                <w:b/>
                <w:sz w:val="17"/>
                <w:szCs w:val="17"/>
                <w:lang w:eastAsia="ru-RU"/>
              </w:rPr>
            </w:pPr>
          </w:p>
        </w:tc>
        <w:tc>
          <w:tcPr>
            <w:tcW w:w="1418" w:type="dxa"/>
            <w:shd w:val="clear" w:color="auto" w:fill="auto"/>
            <w:vAlign w:val="center"/>
          </w:tcPr>
          <w:p w14:paraId="411E22C5" w14:textId="77777777" w:rsidR="00CF708E" w:rsidRPr="00CE353F" w:rsidRDefault="00CF708E" w:rsidP="00CF708E">
            <w:pPr>
              <w:spacing w:before="40" w:after="40" w:line="240" w:lineRule="auto"/>
              <w:jc w:val="center"/>
              <w:rPr>
                <w:rFonts w:ascii="Times New Roman" w:eastAsia="Times New Roman" w:hAnsi="Times New Roman" w:cs="Times New Roman"/>
                <w:b/>
                <w:sz w:val="17"/>
                <w:szCs w:val="17"/>
                <w:lang w:eastAsia="ru-RU"/>
              </w:rPr>
            </w:pPr>
          </w:p>
        </w:tc>
        <w:tc>
          <w:tcPr>
            <w:tcW w:w="1275" w:type="dxa"/>
            <w:shd w:val="clear" w:color="auto" w:fill="auto"/>
            <w:vAlign w:val="center"/>
          </w:tcPr>
          <w:p w14:paraId="3C28B450" w14:textId="77777777" w:rsidR="00CF708E" w:rsidRPr="00CE353F" w:rsidRDefault="00CF708E" w:rsidP="00CF708E">
            <w:pPr>
              <w:spacing w:before="40" w:after="40" w:line="240" w:lineRule="auto"/>
              <w:jc w:val="center"/>
              <w:rPr>
                <w:rFonts w:ascii="Times New Roman" w:eastAsia="Times New Roman" w:hAnsi="Times New Roman" w:cs="Times New Roman"/>
                <w:b/>
                <w:sz w:val="17"/>
                <w:szCs w:val="17"/>
                <w:lang w:eastAsia="ru-RU"/>
              </w:rPr>
            </w:pPr>
          </w:p>
        </w:tc>
        <w:tc>
          <w:tcPr>
            <w:tcW w:w="1276" w:type="dxa"/>
            <w:shd w:val="clear" w:color="auto" w:fill="auto"/>
            <w:vAlign w:val="center"/>
          </w:tcPr>
          <w:p w14:paraId="009A2540" w14:textId="77777777" w:rsidR="00CF708E" w:rsidRPr="00CE353F" w:rsidRDefault="00CF708E" w:rsidP="00CF708E">
            <w:pPr>
              <w:spacing w:before="40" w:after="40" w:line="240" w:lineRule="auto"/>
              <w:jc w:val="center"/>
              <w:rPr>
                <w:rFonts w:ascii="Times New Roman" w:eastAsia="Times New Roman" w:hAnsi="Times New Roman" w:cs="Times New Roman"/>
                <w:b/>
                <w:sz w:val="17"/>
                <w:szCs w:val="17"/>
                <w:lang w:eastAsia="ru-RU"/>
              </w:rPr>
            </w:pPr>
          </w:p>
        </w:tc>
        <w:tc>
          <w:tcPr>
            <w:tcW w:w="1134" w:type="dxa"/>
          </w:tcPr>
          <w:p w14:paraId="3493C6F7" w14:textId="77777777" w:rsidR="00CF708E" w:rsidRPr="00CE353F" w:rsidRDefault="00CF708E" w:rsidP="00CF708E">
            <w:pPr>
              <w:spacing w:before="40" w:after="40" w:line="240" w:lineRule="auto"/>
              <w:jc w:val="center"/>
              <w:rPr>
                <w:rFonts w:ascii="Times New Roman" w:eastAsia="Times New Roman" w:hAnsi="Times New Roman" w:cs="Times New Roman"/>
                <w:b/>
                <w:sz w:val="17"/>
                <w:szCs w:val="17"/>
                <w:lang w:eastAsia="ru-RU"/>
              </w:rPr>
            </w:pPr>
          </w:p>
        </w:tc>
      </w:tr>
      <w:tr w:rsidR="00CF708E" w:rsidRPr="00CE353F" w14:paraId="07932097" w14:textId="77777777" w:rsidTr="0059213A">
        <w:trPr>
          <w:trHeight w:val="20"/>
        </w:trPr>
        <w:tc>
          <w:tcPr>
            <w:tcW w:w="2127" w:type="dxa"/>
            <w:shd w:val="clear" w:color="auto" w:fill="auto"/>
            <w:vAlign w:val="bottom"/>
          </w:tcPr>
          <w:p w14:paraId="7E735B03" w14:textId="77777777" w:rsidR="00CF708E" w:rsidRPr="00CE353F" w:rsidRDefault="00CF708E" w:rsidP="00CF708E">
            <w:pPr>
              <w:spacing w:before="40" w:after="40" w:line="240" w:lineRule="auto"/>
              <w:rPr>
                <w:rFonts w:ascii="Times New Roman" w:eastAsia="Times New Roman" w:hAnsi="Times New Roman" w:cs="Times New Roman"/>
                <w:i/>
                <w:sz w:val="17"/>
                <w:szCs w:val="17"/>
                <w:lang w:eastAsia="ru-RU"/>
              </w:rPr>
            </w:pPr>
            <w:r w:rsidRPr="00CE353F">
              <w:rPr>
                <w:rFonts w:ascii="Times New Roman" w:eastAsia="Times New Roman" w:hAnsi="Times New Roman" w:cs="Times New Roman"/>
                <w:i/>
                <w:sz w:val="17"/>
                <w:szCs w:val="17"/>
                <w:lang w:eastAsia="ru-RU"/>
              </w:rPr>
              <w:t xml:space="preserve">указать наименование </w:t>
            </w:r>
          </w:p>
        </w:tc>
        <w:tc>
          <w:tcPr>
            <w:tcW w:w="1418" w:type="dxa"/>
            <w:shd w:val="clear" w:color="auto" w:fill="auto"/>
            <w:vAlign w:val="center"/>
          </w:tcPr>
          <w:p w14:paraId="2A7770CC"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5" w:type="dxa"/>
            <w:shd w:val="clear" w:color="auto" w:fill="auto"/>
            <w:vAlign w:val="center"/>
          </w:tcPr>
          <w:p w14:paraId="432F1727"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6" w:type="dxa"/>
            <w:shd w:val="clear" w:color="auto" w:fill="auto"/>
            <w:vAlign w:val="center"/>
          </w:tcPr>
          <w:p w14:paraId="0098133B"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418" w:type="dxa"/>
            <w:shd w:val="clear" w:color="auto" w:fill="auto"/>
            <w:vAlign w:val="center"/>
          </w:tcPr>
          <w:p w14:paraId="65266CAA"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5" w:type="dxa"/>
            <w:shd w:val="clear" w:color="auto" w:fill="auto"/>
            <w:vAlign w:val="center"/>
          </w:tcPr>
          <w:p w14:paraId="0E239260"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6" w:type="dxa"/>
            <w:shd w:val="clear" w:color="auto" w:fill="auto"/>
            <w:vAlign w:val="center"/>
          </w:tcPr>
          <w:p w14:paraId="05B318F0"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418" w:type="dxa"/>
            <w:shd w:val="clear" w:color="auto" w:fill="auto"/>
            <w:vAlign w:val="center"/>
          </w:tcPr>
          <w:p w14:paraId="42D05B2C"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5" w:type="dxa"/>
            <w:shd w:val="clear" w:color="auto" w:fill="auto"/>
            <w:vAlign w:val="center"/>
          </w:tcPr>
          <w:p w14:paraId="4E46725D"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6" w:type="dxa"/>
            <w:shd w:val="clear" w:color="auto" w:fill="auto"/>
            <w:vAlign w:val="center"/>
          </w:tcPr>
          <w:p w14:paraId="7F9E2948"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134" w:type="dxa"/>
          </w:tcPr>
          <w:p w14:paraId="71A2A4A4"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r>
      <w:tr w:rsidR="00CF708E" w:rsidRPr="00CE353F" w14:paraId="54AE0F7C" w14:textId="77777777" w:rsidTr="0059213A">
        <w:trPr>
          <w:trHeight w:val="20"/>
        </w:trPr>
        <w:tc>
          <w:tcPr>
            <w:tcW w:w="2127" w:type="dxa"/>
            <w:shd w:val="clear" w:color="auto" w:fill="auto"/>
            <w:vAlign w:val="bottom"/>
          </w:tcPr>
          <w:p w14:paraId="325601D2" w14:textId="77777777" w:rsidR="00CF708E" w:rsidRPr="00CE353F" w:rsidRDefault="00CF708E" w:rsidP="00CF708E">
            <w:pPr>
              <w:spacing w:before="40" w:after="40" w:line="240" w:lineRule="auto"/>
              <w:rPr>
                <w:rFonts w:ascii="Times New Roman" w:eastAsia="Times New Roman" w:hAnsi="Times New Roman" w:cs="Times New Roman"/>
                <w:sz w:val="17"/>
                <w:szCs w:val="17"/>
                <w:lang w:eastAsia="ru-RU"/>
              </w:rPr>
            </w:pPr>
            <w:r w:rsidRPr="00CE353F">
              <w:rPr>
                <w:rFonts w:ascii="Times New Roman" w:eastAsia="Times New Roman" w:hAnsi="Times New Roman" w:cs="Times New Roman"/>
                <w:sz w:val="17"/>
                <w:szCs w:val="17"/>
                <w:lang w:eastAsia="ru-RU"/>
              </w:rPr>
              <w:t>…</w:t>
            </w:r>
          </w:p>
        </w:tc>
        <w:tc>
          <w:tcPr>
            <w:tcW w:w="1418" w:type="dxa"/>
            <w:shd w:val="clear" w:color="auto" w:fill="auto"/>
            <w:vAlign w:val="center"/>
          </w:tcPr>
          <w:p w14:paraId="28909B46"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5" w:type="dxa"/>
            <w:shd w:val="clear" w:color="auto" w:fill="auto"/>
            <w:vAlign w:val="center"/>
          </w:tcPr>
          <w:p w14:paraId="4EA198EE"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6" w:type="dxa"/>
            <w:shd w:val="clear" w:color="auto" w:fill="auto"/>
            <w:vAlign w:val="center"/>
          </w:tcPr>
          <w:p w14:paraId="2874CDC3"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418" w:type="dxa"/>
            <w:shd w:val="clear" w:color="auto" w:fill="auto"/>
            <w:vAlign w:val="center"/>
          </w:tcPr>
          <w:p w14:paraId="24066983"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5" w:type="dxa"/>
            <w:shd w:val="clear" w:color="auto" w:fill="auto"/>
            <w:vAlign w:val="center"/>
          </w:tcPr>
          <w:p w14:paraId="250A9EDB"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6" w:type="dxa"/>
            <w:shd w:val="clear" w:color="auto" w:fill="auto"/>
            <w:vAlign w:val="center"/>
          </w:tcPr>
          <w:p w14:paraId="237D105A"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418" w:type="dxa"/>
            <w:shd w:val="clear" w:color="auto" w:fill="auto"/>
            <w:vAlign w:val="center"/>
          </w:tcPr>
          <w:p w14:paraId="0FE9098A"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5" w:type="dxa"/>
            <w:shd w:val="clear" w:color="auto" w:fill="auto"/>
            <w:vAlign w:val="center"/>
          </w:tcPr>
          <w:p w14:paraId="7A1FB97D"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6" w:type="dxa"/>
            <w:shd w:val="clear" w:color="auto" w:fill="auto"/>
            <w:vAlign w:val="center"/>
          </w:tcPr>
          <w:p w14:paraId="2E1BDFC1"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134" w:type="dxa"/>
          </w:tcPr>
          <w:p w14:paraId="7E63C5F4"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r>
      <w:tr w:rsidR="00CF708E" w:rsidRPr="00CE353F" w14:paraId="0993251E" w14:textId="77777777" w:rsidTr="0059213A">
        <w:trPr>
          <w:trHeight w:val="20"/>
        </w:trPr>
        <w:tc>
          <w:tcPr>
            <w:tcW w:w="2127" w:type="dxa"/>
            <w:shd w:val="clear" w:color="auto" w:fill="auto"/>
            <w:vAlign w:val="bottom"/>
          </w:tcPr>
          <w:p w14:paraId="3494ECFA" w14:textId="77777777" w:rsidR="00CF708E" w:rsidRPr="00CE353F" w:rsidRDefault="00CF708E" w:rsidP="00CF708E">
            <w:pPr>
              <w:spacing w:before="40" w:after="40" w:line="240" w:lineRule="auto"/>
              <w:rPr>
                <w:rFonts w:ascii="Times New Roman" w:eastAsia="Times New Roman" w:hAnsi="Times New Roman" w:cs="Times New Roman"/>
                <w:sz w:val="17"/>
                <w:szCs w:val="17"/>
                <w:lang w:eastAsia="ru-RU"/>
              </w:rPr>
            </w:pPr>
          </w:p>
        </w:tc>
        <w:tc>
          <w:tcPr>
            <w:tcW w:w="1418" w:type="dxa"/>
            <w:shd w:val="clear" w:color="auto" w:fill="auto"/>
            <w:vAlign w:val="center"/>
          </w:tcPr>
          <w:p w14:paraId="5053FFFF"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5" w:type="dxa"/>
            <w:shd w:val="clear" w:color="auto" w:fill="auto"/>
            <w:vAlign w:val="center"/>
          </w:tcPr>
          <w:p w14:paraId="4190B6EC"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6" w:type="dxa"/>
            <w:shd w:val="clear" w:color="auto" w:fill="auto"/>
            <w:vAlign w:val="center"/>
          </w:tcPr>
          <w:p w14:paraId="67C65B0B"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418" w:type="dxa"/>
            <w:shd w:val="clear" w:color="auto" w:fill="auto"/>
            <w:vAlign w:val="center"/>
          </w:tcPr>
          <w:p w14:paraId="3F9F90A2"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5" w:type="dxa"/>
            <w:shd w:val="clear" w:color="auto" w:fill="auto"/>
            <w:vAlign w:val="center"/>
          </w:tcPr>
          <w:p w14:paraId="677C764F"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6" w:type="dxa"/>
            <w:shd w:val="clear" w:color="auto" w:fill="auto"/>
            <w:vAlign w:val="center"/>
          </w:tcPr>
          <w:p w14:paraId="2CD39E46"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418" w:type="dxa"/>
            <w:shd w:val="clear" w:color="auto" w:fill="auto"/>
            <w:vAlign w:val="center"/>
          </w:tcPr>
          <w:p w14:paraId="4D6BBAA5"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5" w:type="dxa"/>
            <w:shd w:val="clear" w:color="auto" w:fill="auto"/>
            <w:vAlign w:val="center"/>
          </w:tcPr>
          <w:p w14:paraId="38E43644"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6" w:type="dxa"/>
            <w:shd w:val="clear" w:color="auto" w:fill="auto"/>
            <w:vAlign w:val="center"/>
          </w:tcPr>
          <w:p w14:paraId="26029EE1"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134" w:type="dxa"/>
          </w:tcPr>
          <w:p w14:paraId="4D95DEDA"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r>
      <w:tr w:rsidR="00CF708E" w:rsidRPr="00CE353F" w14:paraId="2E425052" w14:textId="77777777" w:rsidTr="0059213A">
        <w:trPr>
          <w:trHeight w:val="20"/>
        </w:trPr>
        <w:tc>
          <w:tcPr>
            <w:tcW w:w="2127" w:type="dxa"/>
            <w:shd w:val="clear" w:color="auto" w:fill="auto"/>
            <w:vAlign w:val="bottom"/>
          </w:tcPr>
          <w:p w14:paraId="6D03B428" w14:textId="77777777" w:rsidR="00CF708E" w:rsidRPr="00CE353F" w:rsidRDefault="00CF708E" w:rsidP="00CF708E">
            <w:pPr>
              <w:spacing w:before="40" w:after="40" w:line="240" w:lineRule="auto"/>
              <w:rPr>
                <w:rFonts w:ascii="Times New Roman" w:hAnsi="Times New Roman" w:cs="Times New Roman"/>
                <w:b/>
                <w:bCs/>
                <w:sz w:val="17"/>
                <w:szCs w:val="17"/>
              </w:rPr>
            </w:pPr>
            <w:r w:rsidRPr="00CE353F">
              <w:rPr>
                <w:rFonts w:ascii="Times New Roman" w:hAnsi="Times New Roman" w:cs="Times New Roman"/>
                <w:b/>
                <w:bCs/>
                <w:sz w:val="17"/>
                <w:szCs w:val="17"/>
              </w:rPr>
              <w:t>Муниципальные районы</w:t>
            </w:r>
          </w:p>
        </w:tc>
        <w:tc>
          <w:tcPr>
            <w:tcW w:w="1418" w:type="dxa"/>
            <w:shd w:val="clear" w:color="auto" w:fill="auto"/>
            <w:vAlign w:val="center"/>
          </w:tcPr>
          <w:p w14:paraId="42234E94"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275" w:type="dxa"/>
            <w:shd w:val="clear" w:color="auto" w:fill="auto"/>
            <w:vAlign w:val="center"/>
          </w:tcPr>
          <w:p w14:paraId="5F8A5AE8"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276" w:type="dxa"/>
            <w:shd w:val="clear" w:color="auto" w:fill="auto"/>
            <w:vAlign w:val="center"/>
          </w:tcPr>
          <w:p w14:paraId="59CE59A3"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418" w:type="dxa"/>
            <w:shd w:val="clear" w:color="auto" w:fill="auto"/>
            <w:vAlign w:val="center"/>
          </w:tcPr>
          <w:p w14:paraId="5C519682"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275" w:type="dxa"/>
            <w:shd w:val="clear" w:color="auto" w:fill="auto"/>
            <w:vAlign w:val="center"/>
          </w:tcPr>
          <w:p w14:paraId="4107E054"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276" w:type="dxa"/>
            <w:shd w:val="clear" w:color="auto" w:fill="auto"/>
            <w:vAlign w:val="center"/>
          </w:tcPr>
          <w:p w14:paraId="6635CDF4"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418" w:type="dxa"/>
            <w:shd w:val="clear" w:color="auto" w:fill="auto"/>
            <w:vAlign w:val="center"/>
          </w:tcPr>
          <w:p w14:paraId="392B08DF"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275" w:type="dxa"/>
            <w:shd w:val="clear" w:color="auto" w:fill="auto"/>
            <w:vAlign w:val="center"/>
          </w:tcPr>
          <w:p w14:paraId="430016D2"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276" w:type="dxa"/>
            <w:shd w:val="clear" w:color="auto" w:fill="auto"/>
            <w:vAlign w:val="center"/>
          </w:tcPr>
          <w:p w14:paraId="75785EE3"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134" w:type="dxa"/>
          </w:tcPr>
          <w:p w14:paraId="25DD1A2F"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r>
      <w:tr w:rsidR="00CF708E" w:rsidRPr="00CE353F" w14:paraId="72D71DEE" w14:textId="77777777" w:rsidTr="0059213A">
        <w:trPr>
          <w:trHeight w:val="20"/>
        </w:trPr>
        <w:tc>
          <w:tcPr>
            <w:tcW w:w="2127" w:type="dxa"/>
            <w:shd w:val="clear" w:color="auto" w:fill="auto"/>
            <w:vAlign w:val="bottom"/>
          </w:tcPr>
          <w:p w14:paraId="41102C10" w14:textId="77777777" w:rsidR="00CF708E" w:rsidRPr="00CE353F" w:rsidRDefault="00CF708E" w:rsidP="00CF708E">
            <w:pPr>
              <w:spacing w:before="40" w:after="40" w:line="240" w:lineRule="auto"/>
              <w:rPr>
                <w:rFonts w:ascii="Times New Roman" w:eastAsia="Times New Roman" w:hAnsi="Times New Roman" w:cs="Times New Roman"/>
                <w:sz w:val="17"/>
                <w:szCs w:val="17"/>
                <w:lang w:eastAsia="ru-RU"/>
              </w:rPr>
            </w:pPr>
            <w:r w:rsidRPr="00CE353F">
              <w:rPr>
                <w:rFonts w:ascii="Times New Roman" w:eastAsia="Times New Roman" w:hAnsi="Times New Roman" w:cs="Times New Roman"/>
                <w:i/>
                <w:sz w:val="17"/>
                <w:szCs w:val="17"/>
                <w:lang w:eastAsia="ru-RU"/>
              </w:rPr>
              <w:t>указать наименование</w:t>
            </w:r>
          </w:p>
        </w:tc>
        <w:tc>
          <w:tcPr>
            <w:tcW w:w="1418" w:type="dxa"/>
            <w:shd w:val="clear" w:color="auto" w:fill="auto"/>
            <w:vAlign w:val="center"/>
          </w:tcPr>
          <w:p w14:paraId="24772639"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5" w:type="dxa"/>
            <w:shd w:val="clear" w:color="auto" w:fill="auto"/>
            <w:vAlign w:val="center"/>
          </w:tcPr>
          <w:p w14:paraId="0A022C55"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6" w:type="dxa"/>
            <w:shd w:val="clear" w:color="auto" w:fill="auto"/>
            <w:vAlign w:val="center"/>
          </w:tcPr>
          <w:p w14:paraId="106B6145"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418" w:type="dxa"/>
            <w:shd w:val="clear" w:color="auto" w:fill="auto"/>
            <w:vAlign w:val="center"/>
          </w:tcPr>
          <w:p w14:paraId="027F43E0"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5" w:type="dxa"/>
            <w:shd w:val="clear" w:color="auto" w:fill="auto"/>
            <w:vAlign w:val="center"/>
          </w:tcPr>
          <w:p w14:paraId="675B9781"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6" w:type="dxa"/>
            <w:shd w:val="clear" w:color="auto" w:fill="auto"/>
            <w:vAlign w:val="center"/>
          </w:tcPr>
          <w:p w14:paraId="3FD0135F"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418" w:type="dxa"/>
            <w:shd w:val="clear" w:color="auto" w:fill="auto"/>
            <w:vAlign w:val="center"/>
          </w:tcPr>
          <w:p w14:paraId="2C83F662"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5" w:type="dxa"/>
            <w:shd w:val="clear" w:color="auto" w:fill="auto"/>
            <w:vAlign w:val="center"/>
          </w:tcPr>
          <w:p w14:paraId="5D8FE365"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6" w:type="dxa"/>
            <w:shd w:val="clear" w:color="auto" w:fill="auto"/>
            <w:vAlign w:val="center"/>
          </w:tcPr>
          <w:p w14:paraId="741372B4"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134" w:type="dxa"/>
          </w:tcPr>
          <w:p w14:paraId="29245B81"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r>
      <w:tr w:rsidR="00CF708E" w:rsidRPr="00CE353F" w14:paraId="6AEA1FA3" w14:textId="77777777" w:rsidTr="0059213A">
        <w:trPr>
          <w:trHeight w:val="20"/>
        </w:trPr>
        <w:tc>
          <w:tcPr>
            <w:tcW w:w="2127" w:type="dxa"/>
            <w:shd w:val="clear" w:color="auto" w:fill="auto"/>
            <w:vAlign w:val="bottom"/>
          </w:tcPr>
          <w:p w14:paraId="41A42AE6" w14:textId="77777777" w:rsidR="00CF708E" w:rsidRPr="00CE353F" w:rsidRDefault="00CF708E" w:rsidP="00CF708E">
            <w:pPr>
              <w:spacing w:before="40" w:after="40" w:line="240" w:lineRule="auto"/>
              <w:rPr>
                <w:rFonts w:ascii="Times New Roman" w:eastAsia="Times New Roman" w:hAnsi="Times New Roman" w:cs="Times New Roman"/>
                <w:sz w:val="17"/>
                <w:szCs w:val="17"/>
                <w:lang w:eastAsia="ru-RU"/>
              </w:rPr>
            </w:pPr>
            <w:r w:rsidRPr="00CE353F">
              <w:rPr>
                <w:rFonts w:ascii="Times New Roman" w:eastAsia="Times New Roman" w:hAnsi="Times New Roman" w:cs="Times New Roman"/>
                <w:sz w:val="17"/>
                <w:szCs w:val="17"/>
                <w:lang w:eastAsia="ru-RU"/>
              </w:rPr>
              <w:t>…</w:t>
            </w:r>
          </w:p>
        </w:tc>
        <w:tc>
          <w:tcPr>
            <w:tcW w:w="1418" w:type="dxa"/>
            <w:shd w:val="clear" w:color="auto" w:fill="auto"/>
            <w:vAlign w:val="center"/>
          </w:tcPr>
          <w:p w14:paraId="520E81B6"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5" w:type="dxa"/>
            <w:shd w:val="clear" w:color="auto" w:fill="auto"/>
            <w:vAlign w:val="center"/>
          </w:tcPr>
          <w:p w14:paraId="1192F9E3"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6" w:type="dxa"/>
            <w:shd w:val="clear" w:color="auto" w:fill="auto"/>
            <w:vAlign w:val="center"/>
          </w:tcPr>
          <w:p w14:paraId="4E8939FA"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418" w:type="dxa"/>
            <w:shd w:val="clear" w:color="auto" w:fill="auto"/>
            <w:vAlign w:val="center"/>
          </w:tcPr>
          <w:p w14:paraId="018214B9"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5" w:type="dxa"/>
            <w:shd w:val="clear" w:color="auto" w:fill="auto"/>
            <w:vAlign w:val="center"/>
          </w:tcPr>
          <w:p w14:paraId="7661BC12"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6" w:type="dxa"/>
            <w:shd w:val="clear" w:color="auto" w:fill="auto"/>
            <w:vAlign w:val="center"/>
          </w:tcPr>
          <w:p w14:paraId="1E78E798"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418" w:type="dxa"/>
            <w:shd w:val="clear" w:color="auto" w:fill="auto"/>
            <w:vAlign w:val="center"/>
          </w:tcPr>
          <w:p w14:paraId="1F596433"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5" w:type="dxa"/>
            <w:shd w:val="clear" w:color="auto" w:fill="auto"/>
            <w:vAlign w:val="center"/>
          </w:tcPr>
          <w:p w14:paraId="4365B1EC"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6" w:type="dxa"/>
            <w:shd w:val="clear" w:color="auto" w:fill="auto"/>
            <w:vAlign w:val="center"/>
          </w:tcPr>
          <w:p w14:paraId="2F6789D2"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134" w:type="dxa"/>
          </w:tcPr>
          <w:p w14:paraId="321F0406"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r>
      <w:tr w:rsidR="00CF708E" w:rsidRPr="00CE353F" w14:paraId="14C6B7CA" w14:textId="77777777" w:rsidTr="0059213A">
        <w:trPr>
          <w:trHeight w:val="20"/>
        </w:trPr>
        <w:tc>
          <w:tcPr>
            <w:tcW w:w="2127" w:type="dxa"/>
            <w:shd w:val="clear" w:color="auto" w:fill="auto"/>
            <w:vAlign w:val="bottom"/>
          </w:tcPr>
          <w:p w14:paraId="32CC98AB" w14:textId="77777777" w:rsidR="00CF708E" w:rsidRPr="00CE353F" w:rsidRDefault="00CF708E" w:rsidP="00CF708E">
            <w:pPr>
              <w:spacing w:before="40" w:after="40" w:line="240" w:lineRule="auto"/>
              <w:rPr>
                <w:rFonts w:ascii="Times New Roman" w:eastAsia="Times New Roman" w:hAnsi="Times New Roman" w:cs="Times New Roman"/>
                <w:sz w:val="17"/>
                <w:szCs w:val="17"/>
                <w:lang w:eastAsia="ru-RU"/>
              </w:rPr>
            </w:pPr>
          </w:p>
        </w:tc>
        <w:tc>
          <w:tcPr>
            <w:tcW w:w="1418" w:type="dxa"/>
            <w:shd w:val="clear" w:color="auto" w:fill="auto"/>
            <w:vAlign w:val="center"/>
          </w:tcPr>
          <w:p w14:paraId="6E0993B0"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5" w:type="dxa"/>
            <w:shd w:val="clear" w:color="auto" w:fill="auto"/>
            <w:vAlign w:val="center"/>
          </w:tcPr>
          <w:p w14:paraId="0073B04A"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6" w:type="dxa"/>
            <w:shd w:val="clear" w:color="auto" w:fill="auto"/>
            <w:vAlign w:val="center"/>
          </w:tcPr>
          <w:p w14:paraId="713EC957"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418" w:type="dxa"/>
            <w:shd w:val="clear" w:color="auto" w:fill="auto"/>
            <w:vAlign w:val="center"/>
          </w:tcPr>
          <w:p w14:paraId="10BF133C"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5" w:type="dxa"/>
            <w:shd w:val="clear" w:color="auto" w:fill="auto"/>
            <w:vAlign w:val="center"/>
          </w:tcPr>
          <w:p w14:paraId="0D5190C9"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6" w:type="dxa"/>
            <w:shd w:val="clear" w:color="auto" w:fill="auto"/>
            <w:vAlign w:val="center"/>
          </w:tcPr>
          <w:p w14:paraId="0D2C140A"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418" w:type="dxa"/>
            <w:shd w:val="clear" w:color="auto" w:fill="auto"/>
            <w:vAlign w:val="center"/>
          </w:tcPr>
          <w:p w14:paraId="6F096CC4"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5" w:type="dxa"/>
            <w:shd w:val="clear" w:color="auto" w:fill="auto"/>
            <w:vAlign w:val="center"/>
          </w:tcPr>
          <w:p w14:paraId="579E90B1"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276" w:type="dxa"/>
            <w:shd w:val="clear" w:color="auto" w:fill="auto"/>
            <w:vAlign w:val="center"/>
          </w:tcPr>
          <w:p w14:paraId="7921A8F2"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c>
          <w:tcPr>
            <w:tcW w:w="1134" w:type="dxa"/>
          </w:tcPr>
          <w:p w14:paraId="1B5B332B" w14:textId="77777777" w:rsidR="00CF708E" w:rsidRPr="00CE353F" w:rsidRDefault="00CF708E" w:rsidP="00CF708E">
            <w:pPr>
              <w:spacing w:before="40" w:after="40" w:line="240" w:lineRule="auto"/>
              <w:jc w:val="center"/>
              <w:rPr>
                <w:rFonts w:ascii="Times New Roman" w:eastAsia="Times New Roman" w:hAnsi="Times New Roman" w:cs="Times New Roman"/>
                <w:sz w:val="17"/>
                <w:szCs w:val="17"/>
                <w:lang w:eastAsia="ru-RU"/>
              </w:rPr>
            </w:pPr>
          </w:p>
        </w:tc>
      </w:tr>
      <w:tr w:rsidR="00CF708E" w:rsidRPr="00CE353F" w14:paraId="47CA707D" w14:textId="77777777" w:rsidTr="0059213A">
        <w:trPr>
          <w:trHeight w:val="20"/>
        </w:trPr>
        <w:tc>
          <w:tcPr>
            <w:tcW w:w="2127" w:type="dxa"/>
            <w:shd w:val="clear" w:color="auto" w:fill="auto"/>
            <w:vAlign w:val="bottom"/>
          </w:tcPr>
          <w:p w14:paraId="26857895" w14:textId="77777777" w:rsidR="00CF708E" w:rsidRPr="00CE353F" w:rsidRDefault="00CF708E" w:rsidP="00CF708E">
            <w:pPr>
              <w:spacing w:before="40" w:after="40" w:line="240" w:lineRule="auto"/>
              <w:rPr>
                <w:rFonts w:ascii="Times New Roman" w:hAnsi="Times New Roman" w:cs="Times New Roman"/>
                <w:b/>
                <w:bCs/>
                <w:sz w:val="17"/>
                <w:szCs w:val="17"/>
              </w:rPr>
            </w:pPr>
            <w:r w:rsidRPr="00CE353F">
              <w:rPr>
                <w:rFonts w:ascii="Times New Roman" w:hAnsi="Times New Roman" w:cs="Times New Roman"/>
                <w:b/>
                <w:bCs/>
                <w:sz w:val="17"/>
                <w:szCs w:val="17"/>
              </w:rPr>
              <w:t>Поселения</w:t>
            </w:r>
          </w:p>
        </w:tc>
        <w:tc>
          <w:tcPr>
            <w:tcW w:w="1418" w:type="dxa"/>
            <w:shd w:val="clear" w:color="auto" w:fill="auto"/>
            <w:vAlign w:val="center"/>
          </w:tcPr>
          <w:p w14:paraId="696FA872"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275" w:type="dxa"/>
            <w:shd w:val="clear" w:color="auto" w:fill="auto"/>
            <w:vAlign w:val="center"/>
          </w:tcPr>
          <w:p w14:paraId="7B9DFFB7"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276" w:type="dxa"/>
            <w:shd w:val="clear" w:color="auto" w:fill="auto"/>
            <w:vAlign w:val="center"/>
          </w:tcPr>
          <w:p w14:paraId="77681BAB"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418" w:type="dxa"/>
            <w:shd w:val="clear" w:color="auto" w:fill="auto"/>
            <w:vAlign w:val="center"/>
          </w:tcPr>
          <w:p w14:paraId="6FFA69A0"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275" w:type="dxa"/>
            <w:shd w:val="clear" w:color="auto" w:fill="auto"/>
            <w:vAlign w:val="center"/>
          </w:tcPr>
          <w:p w14:paraId="74B31EBA"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276" w:type="dxa"/>
            <w:shd w:val="clear" w:color="auto" w:fill="auto"/>
            <w:vAlign w:val="center"/>
          </w:tcPr>
          <w:p w14:paraId="16AEAC4D"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418" w:type="dxa"/>
            <w:shd w:val="clear" w:color="auto" w:fill="auto"/>
            <w:vAlign w:val="center"/>
          </w:tcPr>
          <w:p w14:paraId="4614BAA6"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275" w:type="dxa"/>
            <w:shd w:val="clear" w:color="auto" w:fill="auto"/>
            <w:vAlign w:val="center"/>
          </w:tcPr>
          <w:p w14:paraId="24494062"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276" w:type="dxa"/>
            <w:shd w:val="clear" w:color="auto" w:fill="auto"/>
            <w:vAlign w:val="center"/>
          </w:tcPr>
          <w:p w14:paraId="2937AD6B"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134" w:type="dxa"/>
          </w:tcPr>
          <w:p w14:paraId="5804B617"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r>
      <w:tr w:rsidR="00CF708E" w:rsidRPr="00CE353F" w14:paraId="16BAF41A" w14:textId="77777777" w:rsidTr="0059213A">
        <w:trPr>
          <w:trHeight w:val="20"/>
        </w:trPr>
        <w:tc>
          <w:tcPr>
            <w:tcW w:w="2127" w:type="dxa"/>
            <w:shd w:val="clear" w:color="auto" w:fill="auto"/>
            <w:vAlign w:val="bottom"/>
          </w:tcPr>
          <w:p w14:paraId="3C4A46F9" w14:textId="77777777" w:rsidR="00CF708E" w:rsidRPr="00CE353F" w:rsidRDefault="00CF708E" w:rsidP="00CF708E">
            <w:pPr>
              <w:spacing w:before="40" w:after="40" w:line="240" w:lineRule="auto"/>
              <w:rPr>
                <w:rFonts w:ascii="Times New Roman" w:hAnsi="Times New Roman" w:cs="Times New Roman"/>
                <w:sz w:val="17"/>
                <w:szCs w:val="17"/>
              </w:rPr>
            </w:pPr>
            <w:r w:rsidRPr="00CE353F">
              <w:rPr>
                <w:rFonts w:ascii="Times New Roman" w:eastAsia="Times New Roman" w:hAnsi="Times New Roman" w:cs="Times New Roman"/>
                <w:i/>
                <w:sz w:val="17"/>
                <w:szCs w:val="17"/>
                <w:lang w:eastAsia="ru-RU"/>
              </w:rPr>
              <w:t>указать наименование</w:t>
            </w:r>
          </w:p>
        </w:tc>
        <w:tc>
          <w:tcPr>
            <w:tcW w:w="1418" w:type="dxa"/>
            <w:shd w:val="clear" w:color="auto" w:fill="auto"/>
            <w:vAlign w:val="center"/>
          </w:tcPr>
          <w:p w14:paraId="089196F3"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275" w:type="dxa"/>
            <w:shd w:val="clear" w:color="auto" w:fill="auto"/>
            <w:vAlign w:val="center"/>
          </w:tcPr>
          <w:p w14:paraId="5458AF9C"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276" w:type="dxa"/>
            <w:shd w:val="clear" w:color="auto" w:fill="auto"/>
            <w:vAlign w:val="center"/>
          </w:tcPr>
          <w:p w14:paraId="6955CA83"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418" w:type="dxa"/>
            <w:shd w:val="clear" w:color="auto" w:fill="auto"/>
            <w:vAlign w:val="center"/>
          </w:tcPr>
          <w:p w14:paraId="1B46F170"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275" w:type="dxa"/>
            <w:shd w:val="clear" w:color="auto" w:fill="auto"/>
            <w:vAlign w:val="center"/>
          </w:tcPr>
          <w:p w14:paraId="0BA9141B"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276" w:type="dxa"/>
            <w:shd w:val="clear" w:color="auto" w:fill="auto"/>
            <w:vAlign w:val="center"/>
          </w:tcPr>
          <w:p w14:paraId="70750F0C"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418" w:type="dxa"/>
            <w:shd w:val="clear" w:color="auto" w:fill="auto"/>
            <w:vAlign w:val="center"/>
          </w:tcPr>
          <w:p w14:paraId="55CF24E3"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275" w:type="dxa"/>
            <w:shd w:val="clear" w:color="auto" w:fill="auto"/>
            <w:vAlign w:val="center"/>
          </w:tcPr>
          <w:p w14:paraId="06C6F71A"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276" w:type="dxa"/>
            <w:shd w:val="clear" w:color="auto" w:fill="auto"/>
            <w:vAlign w:val="center"/>
          </w:tcPr>
          <w:p w14:paraId="1A0263BC"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134" w:type="dxa"/>
          </w:tcPr>
          <w:p w14:paraId="68B8DB1E" w14:textId="77777777" w:rsidR="00CF708E" w:rsidRPr="00CE353F" w:rsidRDefault="00CF708E" w:rsidP="00CF708E">
            <w:pPr>
              <w:spacing w:before="40" w:after="40" w:line="240" w:lineRule="auto"/>
              <w:jc w:val="center"/>
              <w:rPr>
                <w:rFonts w:ascii="Times New Roman" w:hAnsi="Times New Roman" w:cs="Times New Roman"/>
                <w:sz w:val="17"/>
                <w:szCs w:val="17"/>
              </w:rPr>
            </w:pPr>
          </w:p>
        </w:tc>
      </w:tr>
      <w:tr w:rsidR="00CF708E" w:rsidRPr="00CE353F" w14:paraId="7581A48F" w14:textId="77777777" w:rsidTr="0059213A">
        <w:trPr>
          <w:trHeight w:val="20"/>
        </w:trPr>
        <w:tc>
          <w:tcPr>
            <w:tcW w:w="2127" w:type="dxa"/>
            <w:shd w:val="clear" w:color="auto" w:fill="auto"/>
            <w:vAlign w:val="bottom"/>
          </w:tcPr>
          <w:p w14:paraId="1D3359FF" w14:textId="77777777" w:rsidR="00CF708E" w:rsidRPr="00CE353F" w:rsidRDefault="00CF708E" w:rsidP="00CF708E">
            <w:pPr>
              <w:spacing w:before="40" w:after="40" w:line="240" w:lineRule="auto"/>
              <w:rPr>
                <w:rFonts w:ascii="Times New Roman" w:hAnsi="Times New Roman" w:cs="Times New Roman"/>
                <w:sz w:val="17"/>
                <w:szCs w:val="17"/>
              </w:rPr>
            </w:pPr>
            <w:r w:rsidRPr="00CE353F">
              <w:rPr>
                <w:rFonts w:ascii="Times New Roman" w:hAnsi="Times New Roman" w:cs="Times New Roman"/>
                <w:sz w:val="17"/>
                <w:szCs w:val="17"/>
              </w:rPr>
              <w:t>…</w:t>
            </w:r>
          </w:p>
        </w:tc>
        <w:tc>
          <w:tcPr>
            <w:tcW w:w="1418" w:type="dxa"/>
            <w:shd w:val="clear" w:color="auto" w:fill="auto"/>
            <w:vAlign w:val="center"/>
          </w:tcPr>
          <w:p w14:paraId="5610493A"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275" w:type="dxa"/>
            <w:shd w:val="clear" w:color="auto" w:fill="auto"/>
            <w:vAlign w:val="center"/>
          </w:tcPr>
          <w:p w14:paraId="49D61BBF"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276" w:type="dxa"/>
            <w:shd w:val="clear" w:color="auto" w:fill="auto"/>
            <w:vAlign w:val="center"/>
          </w:tcPr>
          <w:p w14:paraId="35F35AE2"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418" w:type="dxa"/>
            <w:shd w:val="clear" w:color="auto" w:fill="auto"/>
            <w:vAlign w:val="center"/>
          </w:tcPr>
          <w:p w14:paraId="53F26A8A"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275" w:type="dxa"/>
            <w:shd w:val="clear" w:color="auto" w:fill="auto"/>
            <w:vAlign w:val="center"/>
          </w:tcPr>
          <w:p w14:paraId="15EE1331"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276" w:type="dxa"/>
            <w:shd w:val="clear" w:color="auto" w:fill="auto"/>
            <w:vAlign w:val="center"/>
          </w:tcPr>
          <w:p w14:paraId="6962F738"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418" w:type="dxa"/>
            <w:shd w:val="clear" w:color="auto" w:fill="auto"/>
            <w:vAlign w:val="center"/>
          </w:tcPr>
          <w:p w14:paraId="14B316EF"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275" w:type="dxa"/>
            <w:shd w:val="clear" w:color="auto" w:fill="auto"/>
            <w:vAlign w:val="center"/>
          </w:tcPr>
          <w:p w14:paraId="35837E68"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276" w:type="dxa"/>
            <w:shd w:val="clear" w:color="auto" w:fill="auto"/>
            <w:vAlign w:val="center"/>
          </w:tcPr>
          <w:p w14:paraId="10951C5F"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134" w:type="dxa"/>
          </w:tcPr>
          <w:p w14:paraId="436E3204" w14:textId="77777777" w:rsidR="00CF708E" w:rsidRPr="00CE353F" w:rsidRDefault="00CF708E" w:rsidP="00CF708E">
            <w:pPr>
              <w:spacing w:before="40" w:after="40" w:line="240" w:lineRule="auto"/>
              <w:jc w:val="center"/>
              <w:rPr>
                <w:rFonts w:ascii="Times New Roman" w:hAnsi="Times New Roman" w:cs="Times New Roman"/>
                <w:sz w:val="17"/>
                <w:szCs w:val="17"/>
              </w:rPr>
            </w:pPr>
          </w:p>
        </w:tc>
      </w:tr>
      <w:tr w:rsidR="00CF708E" w:rsidRPr="00CE353F" w14:paraId="03F5608C" w14:textId="77777777" w:rsidTr="0059213A">
        <w:trPr>
          <w:trHeight w:val="20"/>
        </w:trPr>
        <w:tc>
          <w:tcPr>
            <w:tcW w:w="2127" w:type="dxa"/>
            <w:shd w:val="clear" w:color="auto" w:fill="auto"/>
            <w:vAlign w:val="bottom"/>
          </w:tcPr>
          <w:p w14:paraId="0992EB61" w14:textId="77777777" w:rsidR="00CF708E" w:rsidRPr="00CE353F" w:rsidRDefault="00CF708E" w:rsidP="00CF708E">
            <w:pPr>
              <w:spacing w:before="40" w:after="40" w:line="240" w:lineRule="auto"/>
              <w:rPr>
                <w:rFonts w:ascii="Times New Roman" w:hAnsi="Times New Roman" w:cs="Times New Roman"/>
                <w:sz w:val="17"/>
                <w:szCs w:val="17"/>
              </w:rPr>
            </w:pPr>
          </w:p>
        </w:tc>
        <w:tc>
          <w:tcPr>
            <w:tcW w:w="1418" w:type="dxa"/>
            <w:shd w:val="clear" w:color="auto" w:fill="auto"/>
            <w:vAlign w:val="center"/>
          </w:tcPr>
          <w:p w14:paraId="645C8B3A"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275" w:type="dxa"/>
            <w:shd w:val="clear" w:color="auto" w:fill="auto"/>
            <w:vAlign w:val="center"/>
          </w:tcPr>
          <w:p w14:paraId="4D56299A"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276" w:type="dxa"/>
            <w:shd w:val="clear" w:color="auto" w:fill="auto"/>
            <w:vAlign w:val="center"/>
          </w:tcPr>
          <w:p w14:paraId="7D86EA9C"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418" w:type="dxa"/>
            <w:shd w:val="clear" w:color="auto" w:fill="auto"/>
            <w:vAlign w:val="center"/>
          </w:tcPr>
          <w:p w14:paraId="3BE35191"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275" w:type="dxa"/>
            <w:shd w:val="clear" w:color="auto" w:fill="auto"/>
            <w:vAlign w:val="center"/>
          </w:tcPr>
          <w:p w14:paraId="1ABCFAEC"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276" w:type="dxa"/>
            <w:shd w:val="clear" w:color="auto" w:fill="auto"/>
            <w:vAlign w:val="center"/>
          </w:tcPr>
          <w:p w14:paraId="5EF30201"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418" w:type="dxa"/>
            <w:shd w:val="clear" w:color="auto" w:fill="auto"/>
            <w:vAlign w:val="center"/>
          </w:tcPr>
          <w:p w14:paraId="2BA0CB23"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275" w:type="dxa"/>
            <w:shd w:val="clear" w:color="auto" w:fill="auto"/>
            <w:vAlign w:val="center"/>
          </w:tcPr>
          <w:p w14:paraId="529DD156"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276" w:type="dxa"/>
            <w:shd w:val="clear" w:color="auto" w:fill="auto"/>
            <w:vAlign w:val="center"/>
          </w:tcPr>
          <w:p w14:paraId="0B749EFF" w14:textId="77777777" w:rsidR="00CF708E" w:rsidRPr="00CE353F" w:rsidRDefault="00CF708E" w:rsidP="00CF708E">
            <w:pPr>
              <w:spacing w:before="40" w:after="40" w:line="240" w:lineRule="auto"/>
              <w:jc w:val="center"/>
              <w:rPr>
                <w:rFonts w:ascii="Times New Roman" w:hAnsi="Times New Roman" w:cs="Times New Roman"/>
                <w:sz w:val="17"/>
                <w:szCs w:val="17"/>
              </w:rPr>
            </w:pPr>
          </w:p>
        </w:tc>
        <w:tc>
          <w:tcPr>
            <w:tcW w:w="1134" w:type="dxa"/>
          </w:tcPr>
          <w:p w14:paraId="14044C72" w14:textId="77777777" w:rsidR="00CF708E" w:rsidRPr="00CE353F" w:rsidRDefault="00CF708E" w:rsidP="00CF708E">
            <w:pPr>
              <w:spacing w:before="40" w:after="40" w:line="240" w:lineRule="auto"/>
              <w:jc w:val="center"/>
              <w:rPr>
                <w:rFonts w:ascii="Times New Roman" w:hAnsi="Times New Roman" w:cs="Times New Roman"/>
                <w:sz w:val="17"/>
                <w:szCs w:val="17"/>
              </w:rPr>
            </w:pPr>
          </w:p>
        </w:tc>
      </w:tr>
      <w:tr w:rsidR="00CF708E" w:rsidRPr="00CE353F" w14:paraId="700AB7F1" w14:textId="77777777" w:rsidTr="0059213A">
        <w:trPr>
          <w:trHeight w:val="20"/>
        </w:trPr>
        <w:tc>
          <w:tcPr>
            <w:tcW w:w="2127" w:type="dxa"/>
            <w:shd w:val="clear" w:color="auto" w:fill="auto"/>
            <w:vAlign w:val="bottom"/>
          </w:tcPr>
          <w:p w14:paraId="778597FF" w14:textId="77777777" w:rsidR="00CF708E" w:rsidRPr="00CE353F" w:rsidRDefault="00CF708E" w:rsidP="00CF708E">
            <w:pPr>
              <w:spacing w:before="40" w:after="40" w:line="240" w:lineRule="auto"/>
              <w:rPr>
                <w:rFonts w:ascii="Times New Roman" w:hAnsi="Times New Roman" w:cs="Times New Roman"/>
                <w:b/>
                <w:bCs/>
                <w:sz w:val="17"/>
                <w:szCs w:val="17"/>
              </w:rPr>
            </w:pPr>
            <w:r w:rsidRPr="00CE353F">
              <w:rPr>
                <w:rFonts w:ascii="Times New Roman" w:hAnsi="Times New Roman" w:cs="Times New Roman"/>
                <w:b/>
                <w:bCs/>
                <w:sz w:val="17"/>
                <w:szCs w:val="17"/>
              </w:rPr>
              <w:t>Остаток средств к распределению</w:t>
            </w:r>
          </w:p>
        </w:tc>
        <w:tc>
          <w:tcPr>
            <w:tcW w:w="1418" w:type="dxa"/>
            <w:shd w:val="clear" w:color="auto" w:fill="auto"/>
            <w:vAlign w:val="center"/>
          </w:tcPr>
          <w:p w14:paraId="5B251A3B"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275" w:type="dxa"/>
            <w:shd w:val="clear" w:color="auto" w:fill="auto"/>
            <w:vAlign w:val="center"/>
          </w:tcPr>
          <w:p w14:paraId="396C285E"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276" w:type="dxa"/>
            <w:shd w:val="clear" w:color="auto" w:fill="auto"/>
            <w:vAlign w:val="center"/>
          </w:tcPr>
          <w:p w14:paraId="05557D50"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418" w:type="dxa"/>
            <w:shd w:val="clear" w:color="auto" w:fill="auto"/>
            <w:vAlign w:val="center"/>
          </w:tcPr>
          <w:p w14:paraId="3BB50D67"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275" w:type="dxa"/>
            <w:shd w:val="clear" w:color="auto" w:fill="auto"/>
            <w:vAlign w:val="center"/>
          </w:tcPr>
          <w:p w14:paraId="2BCFE9C2"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276" w:type="dxa"/>
            <w:shd w:val="clear" w:color="auto" w:fill="auto"/>
            <w:vAlign w:val="center"/>
          </w:tcPr>
          <w:p w14:paraId="624779F0"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418" w:type="dxa"/>
            <w:shd w:val="clear" w:color="auto" w:fill="auto"/>
            <w:vAlign w:val="center"/>
          </w:tcPr>
          <w:p w14:paraId="6B1DCA72"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275" w:type="dxa"/>
            <w:shd w:val="clear" w:color="auto" w:fill="auto"/>
            <w:vAlign w:val="center"/>
          </w:tcPr>
          <w:p w14:paraId="70EC6495"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276" w:type="dxa"/>
            <w:shd w:val="clear" w:color="auto" w:fill="auto"/>
            <w:vAlign w:val="center"/>
          </w:tcPr>
          <w:p w14:paraId="37DB9AFF"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c>
          <w:tcPr>
            <w:tcW w:w="1134" w:type="dxa"/>
          </w:tcPr>
          <w:p w14:paraId="7ED5EDA4" w14:textId="77777777" w:rsidR="00CF708E" w:rsidRPr="00CE353F" w:rsidRDefault="00CF708E" w:rsidP="00CF708E">
            <w:pPr>
              <w:spacing w:before="40" w:after="40" w:line="240" w:lineRule="auto"/>
              <w:jc w:val="center"/>
              <w:rPr>
                <w:rFonts w:ascii="Times New Roman" w:hAnsi="Times New Roman" w:cs="Times New Roman"/>
                <w:b/>
                <w:sz w:val="17"/>
                <w:szCs w:val="17"/>
              </w:rPr>
            </w:pPr>
          </w:p>
        </w:tc>
      </w:tr>
    </w:tbl>
    <w:p w14:paraId="663F930E" w14:textId="77777777" w:rsidR="00CF708E" w:rsidRPr="00CE353F" w:rsidRDefault="00CF708E" w:rsidP="004063CE">
      <w:pPr>
        <w:keepNext/>
        <w:spacing w:before="60" w:after="0" w:line="240" w:lineRule="auto"/>
        <w:ind w:right="-312"/>
        <w:jc w:val="both"/>
        <w:rPr>
          <w:rFonts w:ascii="Times New Roman" w:hAnsi="Times New Roman" w:cs="Times New Roman"/>
          <w:sz w:val="18"/>
          <w:szCs w:val="18"/>
        </w:rPr>
      </w:pPr>
      <w:r w:rsidRPr="00CE353F">
        <w:rPr>
          <w:rFonts w:ascii="Times New Roman" w:hAnsi="Times New Roman" w:cs="Times New Roman"/>
          <w:sz w:val="18"/>
          <w:szCs w:val="18"/>
        </w:rPr>
        <w:t>Примечания:</w:t>
      </w:r>
    </w:p>
    <w:p w14:paraId="2FF97FB1" w14:textId="77777777" w:rsidR="00CF708E" w:rsidRPr="00CE353F" w:rsidRDefault="00CF708E" w:rsidP="004063CE">
      <w:pPr>
        <w:numPr>
          <w:ilvl w:val="0"/>
          <w:numId w:val="96"/>
        </w:numPr>
        <w:spacing w:before="60" w:after="0" w:line="240" w:lineRule="auto"/>
        <w:ind w:left="284" w:right="-312" w:hanging="284"/>
        <w:rPr>
          <w:rFonts w:ascii="Times New Roman" w:hAnsi="Times New Roman" w:cs="Times New Roman"/>
          <w:sz w:val="18"/>
          <w:szCs w:val="18"/>
        </w:rPr>
      </w:pPr>
      <w:r w:rsidRPr="00CE353F">
        <w:rPr>
          <w:rFonts w:ascii="Times New Roman" w:hAnsi="Times New Roman" w:cs="Times New Roman"/>
          <w:sz w:val="18"/>
          <w:szCs w:val="18"/>
        </w:rPr>
        <w:t>Утвержденные бюджетные назначения (годовой план) рекомендуется указывать в соответствии с законом о бюджете и (или) постановлением высшего исполнительного органа о распределении межбюджетных трансфертов по муниципальным образованиям. В случае, если законом о бюджете не утверждено распределение межбюджетного трансферта по муниципальным образованиям, рекомендуется указывать источник данных о таком распределении.</w:t>
      </w:r>
    </w:p>
    <w:p w14:paraId="11A46998" w14:textId="77777777" w:rsidR="00CF708E" w:rsidRPr="00CE353F" w:rsidRDefault="00CF708E" w:rsidP="004063CE">
      <w:pPr>
        <w:numPr>
          <w:ilvl w:val="0"/>
          <w:numId w:val="96"/>
        </w:numPr>
        <w:spacing w:before="60" w:after="0" w:line="240" w:lineRule="auto"/>
        <w:ind w:left="284" w:right="-312" w:hanging="284"/>
        <w:rPr>
          <w:rFonts w:ascii="Times New Roman" w:hAnsi="Times New Roman" w:cs="Times New Roman"/>
          <w:sz w:val="18"/>
          <w:szCs w:val="18"/>
        </w:rPr>
      </w:pPr>
      <w:r w:rsidRPr="00CE353F">
        <w:rPr>
          <w:rFonts w:ascii="Times New Roman" w:hAnsi="Times New Roman" w:cs="Times New Roman"/>
          <w:sz w:val="18"/>
          <w:szCs w:val="18"/>
        </w:rPr>
        <w:t xml:space="preserve">В состав данных рекомендуется включать все межбюджетные трансферты, предусмотренные законом о бюджете за отчетный год муниципальным районам (городским округам). </w:t>
      </w:r>
    </w:p>
    <w:p w14:paraId="6B7399D9" w14:textId="77777777" w:rsidR="00CF708E" w:rsidRPr="00CE353F" w:rsidRDefault="00CF708E" w:rsidP="004063CE">
      <w:pPr>
        <w:numPr>
          <w:ilvl w:val="0"/>
          <w:numId w:val="96"/>
        </w:numPr>
        <w:spacing w:before="60" w:after="0" w:line="240" w:lineRule="auto"/>
        <w:ind w:left="284" w:right="-312" w:hanging="284"/>
        <w:rPr>
          <w:rFonts w:ascii="Times New Roman" w:hAnsi="Times New Roman" w:cs="Times New Roman"/>
          <w:sz w:val="18"/>
          <w:szCs w:val="18"/>
        </w:rPr>
      </w:pPr>
      <w:r w:rsidRPr="00CE353F">
        <w:rPr>
          <w:rFonts w:ascii="Times New Roman" w:hAnsi="Times New Roman" w:cs="Times New Roman"/>
          <w:sz w:val="18"/>
          <w:szCs w:val="18"/>
        </w:rPr>
        <w:t>Рекомендуется группировать данные по типам межбюджетных трансфертов (отдельно дотации, субсидии, субвенции и иные межбюджетные трансферты).</w:t>
      </w:r>
    </w:p>
    <w:p w14:paraId="4CE20B6C" w14:textId="77777777" w:rsidR="00CF708E" w:rsidRPr="00CE353F" w:rsidRDefault="00CF708E" w:rsidP="004063CE">
      <w:pPr>
        <w:numPr>
          <w:ilvl w:val="0"/>
          <w:numId w:val="96"/>
        </w:numPr>
        <w:spacing w:before="60" w:after="0" w:line="240" w:lineRule="auto"/>
        <w:ind w:left="284" w:right="-312" w:hanging="284"/>
        <w:rPr>
          <w:rFonts w:ascii="Times New Roman" w:hAnsi="Times New Roman" w:cs="Times New Roman"/>
          <w:sz w:val="18"/>
          <w:szCs w:val="18"/>
        </w:rPr>
      </w:pPr>
      <w:r w:rsidRPr="00CE353F">
        <w:rPr>
          <w:rFonts w:ascii="Times New Roman" w:hAnsi="Times New Roman" w:cs="Times New Roman"/>
          <w:sz w:val="18"/>
          <w:szCs w:val="18"/>
        </w:rPr>
        <w:t>В перечень муниципальных образований рекомендуется включать все муниципальные образования, даже если они не получают соответствующие межбюджетные трансферты.</w:t>
      </w:r>
    </w:p>
    <w:p w14:paraId="16DD162A" w14:textId="77777777" w:rsidR="00CF708E" w:rsidRPr="00CE353F" w:rsidRDefault="00CF708E" w:rsidP="00CF708E">
      <w:pPr>
        <w:spacing w:after="160" w:line="259" w:lineRule="auto"/>
        <w:ind w:right="-314"/>
        <w:rPr>
          <w:rFonts w:ascii="Times New Roman" w:hAnsi="Times New Roman" w:cs="Times New Roman"/>
          <w:b/>
          <w:sz w:val="26"/>
          <w:szCs w:val="26"/>
        </w:rPr>
      </w:pPr>
      <w:r w:rsidRPr="00CE353F">
        <w:rPr>
          <w:rFonts w:ascii="Times New Roman" w:hAnsi="Times New Roman" w:cs="Times New Roman"/>
          <w:b/>
          <w:sz w:val="26"/>
          <w:szCs w:val="26"/>
        </w:rPr>
        <w:br w:type="page"/>
      </w:r>
    </w:p>
    <w:p w14:paraId="3AA7FA43" w14:textId="77777777" w:rsidR="00CF708E" w:rsidRPr="00CE353F" w:rsidRDefault="00CF708E" w:rsidP="00CF708E">
      <w:pPr>
        <w:spacing w:after="120" w:line="240" w:lineRule="auto"/>
        <w:rPr>
          <w:rFonts w:ascii="Times New Roman" w:hAnsi="Times New Roman" w:cs="Times New Roman"/>
          <w:sz w:val="26"/>
          <w:szCs w:val="26"/>
        </w:rPr>
      </w:pPr>
      <w:r w:rsidRPr="00CE353F">
        <w:rPr>
          <w:rFonts w:ascii="Times New Roman" w:hAnsi="Times New Roman" w:cs="Times New Roman"/>
          <w:b/>
          <w:sz w:val="26"/>
          <w:szCs w:val="26"/>
        </w:rPr>
        <w:t>Таблица В8</w:t>
      </w:r>
      <w:r w:rsidRPr="00CE353F">
        <w:rPr>
          <w:rFonts w:ascii="Times New Roman" w:hAnsi="Times New Roman" w:cs="Times New Roman"/>
          <w:sz w:val="26"/>
          <w:szCs w:val="26"/>
        </w:rPr>
        <w:t xml:space="preserve"> – Рекомендуемая форма для представления сведений об объеме государственного долга субъекта Российской Федерации </w:t>
      </w:r>
    </w:p>
    <w:p w14:paraId="5938AE3C" w14:textId="77777777" w:rsidR="00CF708E" w:rsidRPr="00CE353F" w:rsidRDefault="00CF708E" w:rsidP="00CF708E">
      <w:pPr>
        <w:spacing w:after="120" w:line="240" w:lineRule="auto"/>
        <w:ind w:left="360"/>
        <w:jc w:val="center"/>
        <w:rPr>
          <w:rFonts w:ascii="Times New Roman" w:hAnsi="Times New Roman" w:cs="Times New Roman"/>
          <w:b/>
          <w:i/>
        </w:rPr>
      </w:pPr>
      <w:r w:rsidRPr="00CE353F">
        <w:rPr>
          <w:rFonts w:ascii="Times New Roman" w:hAnsi="Times New Roman" w:cs="Times New Roman"/>
          <w:b/>
        </w:rPr>
        <w:t xml:space="preserve">Сведения об объеме государственного долга субъекта Российской Федерации по состоянию на </w:t>
      </w:r>
      <w:r w:rsidRPr="00CE353F">
        <w:rPr>
          <w:rFonts w:ascii="Times New Roman" w:hAnsi="Times New Roman" w:cs="Times New Roman"/>
          <w:b/>
          <w:i/>
        </w:rPr>
        <w:t>(указать дату)</w:t>
      </w:r>
    </w:p>
    <w:tbl>
      <w:tblPr>
        <w:tblW w:w="1466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00"/>
        <w:gridCol w:w="5280"/>
        <w:gridCol w:w="1775"/>
        <w:gridCol w:w="1205"/>
        <w:gridCol w:w="1913"/>
        <w:gridCol w:w="1067"/>
        <w:gridCol w:w="1627"/>
        <w:gridCol w:w="1194"/>
      </w:tblGrid>
      <w:tr w:rsidR="00CF708E" w:rsidRPr="00CE353F" w14:paraId="3F435C76" w14:textId="77777777" w:rsidTr="0059213A">
        <w:trPr>
          <w:trHeight w:val="20"/>
        </w:trPr>
        <w:tc>
          <w:tcPr>
            <w:tcW w:w="600" w:type="dxa"/>
            <w:vMerge w:val="restart"/>
            <w:shd w:val="clear" w:color="auto" w:fill="auto"/>
            <w:vAlign w:val="center"/>
            <w:hideMark/>
          </w:tcPr>
          <w:p w14:paraId="6E81221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п/п</w:t>
            </w:r>
          </w:p>
        </w:tc>
        <w:tc>
          <w:tcPr>
            <w:tcW w:w="5280" w:type="dxa"/>
            <w:vMerge w:val="restart"/>
            <w:shd w:val="clear" w:color="auto" w:fill="auto"/>
            <w:noWrap/>
            <w:vAlign w:val="center"/>
            <w:hideMark/>
          </w:tcPr>
          <w:p w14:paraId="6B05B49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Наименование показателя</w:t>
            </w:r>
          </w:p>
        </w:tc>
        <w:tc>
          <w:tcPr>
            <w:tcW w:w="2980" w:type="dxa"/>
            <w:gridSpan w:val="2"/>
            <w:shd w:val="clear" w:color="auto" w:fill="auto"/>
            <w:vAlign w:val="center"/>
            <w:hideMark/>
          </w:tcPr>
          <w:p w14:paraId="54ED851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По состоянию на </w:t>
            </w:r>
            <w:r w:rsidRPr="00CE353F">
              <w:rPr>
                <w:rFonts w:ascii="Times New Roman" w:eastAsia="Times New Roman" w:hAnsi="Times New Roman" w:cs="Times New Roman"/>
                <w:i/>
                <w:color w:val="000000"/>
                <w:sz w:val="18"/>
                <w:szCs w:val="18"/>
                <w:lang w:eastAsia="ru-RU"/>
              </w:rPr>
              <w:t>начало отчетного периода (указать дату)</w:t>
            </w:r>
          </w:p>
        </w:tc>
        <w:tc>
          <w:tcPr>
            <w:tcW w:w="2980" w:type="dxa"/>
            <w:gridSpan w:val="2"/>
            <w:shd w:val="clear" w:color="auto" w:fill="auto"/>
            <w:vAlign w:val="center"/>
            <w:hideMark/>
          </w:tcPr>
          <w:p w14:paraId="37173F1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По состоянию на </w:t>
            </w:r>
            <w:r w:rsidRPr="00CE353F">
              <w:rPr>
                <w:rFonts w:ascii="Times New Roman" w:eastAsia="Times New Roman" w:hAnsi="Times New Roman" w:cs="Times New Roman"/>
                <w:i/>
                <w:color w:val="000000"/>
                <w:sz w:val="18"/>
                <w:szCs w:val="18"/>
                <w:lang w:eastAsia="ru-RU"/>
              </w:rPr>
              <w:t>конец отчетного периода (указать дату)</w:t>
            </w:r>
          </w:p>
        </w:tc>
        <w:tc>
          <w:tcPr>
            <w:tcW w:w="2821" w:type="dxa"/>
            <w:gridSpan w:val="2"/>
            <w:shd w:val="clear" w:color="auto" w:fill="auto"/>
            <w:vAlign w:val="center"/>
            <w:hideMark/>
          </w:tcPr>
          <w:p w14:paraId="11DBFB4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Отклонение </w:t>
            </w:r>
            <w:r w:rsidRPr="00CE353F">
              <w:rPr>
                <w:rFonts w:ascii="Times New Roman" w:eastAsia="Times New Roman" w:hAnsi="Times New Roman" w:cs="Times New Roman"/>
                <w:i/>
                <w:color w:val="000000"/>
                <w:sz w:val="18"/>
                <w:szCs w:val="18"/>
                <w:lang w:eastAsia="ru-RU"/>
              </w:rPr>
              <w:t>к началу отчетного периода</w:t>
            </w:r>
          </w:p>
        </w:tc>
      </w:tr>
      <w:tr w:rsidR="00CF708E" w:rsidRPr="00CE353F" w14:paraId="44B59521" w14:textId="77777777" w:rsidTr="0059213A">
        <w:trPr>
          <w:trHeight w:val="20"/>
        </w:trPr>
        <w:tc>
          <w:tcPr>
            <w:tcW w:w="600" w:type="dxa"/>
            <w:vMerge/>
            <w:vAlign w:val="center"/>
            <w:hideMark/>
          </w:tcPr>
          <w:p w14:paraId="163EDEE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5280" w:type="dxa"/>
            <w:vMerge/>
            <w:vAlign w:val="center"/>
            <w:hideMark/>
          </w:tcPr>
          <w:p w14:paraId="04FA1B1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1775" w:type="dxa"/>
            <w:shd w:val="clear" w:color="auto" w:fill="auto"/>
            <w:vAlign w:val="center"/>
            <w:hideMark/>
          </w:tcPr>
          <w:p w14:paraId="09ECF1C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млн. руб.</w:t>
            </w:r>
          </w:p>
        </w:tc>
        <w:tc>
          <w:tcPr>
            <w:tcW w:w="1205" w:type="dxa"/>
            <w:shd w:val="clear" w:color="auto" w:fill="auto"/>
            <w:vAlign w:val="center"/>
            <w:hideMark/>
          </w:tcPr>
          <w:p w14:paraId="6205402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w:t>
            </w:r>
          </w:p>
        </w:tc>
        <w:tc>
          <w:tcPr>
            <w:tcW w:w="1913" w:type="dxa"/>
            <w:shd w:val="clear" w:color="auto" w:fill="auto"/>
            <w:vAlign w:val="center"/>
            <w:hideMark/>
          </w:tcPr>
          <w:p w14:paraId="7E7A191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млн. руб.</w:t>
            </w:r>
          </w:p>
        </w:tc>
        <w:tc>
          <w:tcPr>
            <w:tcW w:w="1067" w:type="dxa"/>
            <w:shd w:val="clear" w:color="auto" w:fill="auto"/>
            <w:vAlign w:val="center"/>
            <w:hideMark/>
          </w:tcPr>
          <w:p w14:paraId="2D215EC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w:t>
            </w:r>
          </w:p>
        </w:tc>
        <w:tc>
          <w:tcPr>
            <w:tcW w:w="1627" w:type="dxa"/>
            <w:shd w:val="clear" w:color="auto" w:fill="auto"/>
            <w:vAlign w:val="center"/>
            <w:hideMark/>
          </w:tcPr>
          <w:p w14:paraId="743E910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млн. руб.</w:t>
            </w:r>
          </w:p>
        </w:tc>
        <w:tc>
          <w:tcPr>
            <w:tcW w:w="1194" w:type="dxa"/>
            <w:shd w:val="clear" w:color="auto" w:fill="auto"/>
            <w:noWrap/>
            <w:vAlign w:val="center"/>
            <w:hideMark/>
          </w:tcPr>
          <w:p w14:paraId="1F4F6A8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w:t>
            </w:r>
          </w:p>
        </w:tc>
      </w:tr>
      <w:tr w:rsidR="00CF708E" w:rsidRPr="00CE353F" w14:paraId="492764FC" w14:textId="77777777" w:rsidTr="0059213A">
        <w:trPr>
          <w:trHeight w:val="20"/>
        </w:trPr>
        <w:tc>
          <w:tcPr>
            <w:tcW w:w="600" w:type="dxa"/>
            <w:shd w:val="clear" w:color="auto" w:fill="auto"/>
            <w:noWrap/>
            <w:vAlign w:val="center"/>
            <w:hideMark/>
          </w:tcPr>
          <w:p w14:paraId="0526EAA9"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w:t>
            </w:r>
          </w:p>
        </w:tc>
        <w:tc>
          <w:tcPr>
            <w:tcW w:w="5280" w:type="dxa"/>
            <w:shd w:val="clear" w:color="auto" w:fill="auto"/>
            <w:vAlign w:val="bottom"/>
            <w:hideMark/>
          </w:tcPr>
          <w:p w14:paraId="4104F670"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Государственный внутренний долг субъекта Российской Федерации - всего</w:t>
            </w:r>
          </w:p>
        </w:tc>
        <w:tc>
          <w:tcPr>
            <w:tcW w:w="1775" w:type="dxa"/>
            <w:shd w:val="clear" w:color="auto" w:fill="auto"/>
            <w:noWrap/>
            <w:vAlign w:val="center"/>
          </w:tcPr>
          <w:p w14:paraId="766F047F" w14:textId="77777777" w:rsidR="00CF708E" w:rsidRPr="00CE353F" w:rsidRDefault="00CF708E" w:rsidP="00CF708E">
            <w:pPr>
              <w:spacing w:before="40" w:after="40" w:line="240" w:lineRule="auto"/>
              <w:jc w:val="center"/>
              <w:rPr>
                <w:rFonts w:ascii="Times New Roman" w:eastAsia="Times New Roman" w:hAnsi="Times New Roman" w:cs="Times New Roman"/>
                <w:bCs/>
                <w:color w:val="000000"/>
                <w:sz w:val="18"/>
                <w:szCs w:val="18"/>
                <w:lang w:eastAsia="ru-RU"/>
              </w:rPr>
            </w:pPr>
          </w:p>
        </w:tc>
        <w:tc>
          <w:tcPr>
            <w:tcW w:w="1205" w:type="dxa"/>
            <w:shd w:val="clear" w:color="auto" w:fill="auto"/>
            <w:noWrap/>
            <w:vAlign w:val="center"/>
          </w:tcPr>
          <w:p w14:paraId="1C0C65DD" w14:textId="77777777" w:rsidR="00CF708E" w:rsidRPr="00CE353F" w:rsidRDefault="00CF708E" w:rsidP="00CF708E">
            <w:pPr>
              <w:spacing w:before="40" w:after="40" w:line="240" w:lineRule="auto"/>
              <w:jc w:val="center"/>
              <w:rPr>
                <w:rFonts w:ascii="Times New Roman" w:eastAsia="Times New Roman" w:hAnsi="Times New Roman" w:cs="Times New Roman"/>
                <w:bCs/>
                <w:color w:val="000000"/>
                <w:sz w:val="18"/>
                <w:szCs w:val="18"/>
                <w:lang w:eastAsia="ru-RU"/>
              </w:rPr>
            </w:pPr>
          </w:p>
        </w:tc>
        <w:tc>
          <w:tcPr>
            <w:tcW w:w="1913" w:type="dxa"/>
            <w:shd w:val="clear" w:color="auto" w:fill="auto"/>
            <w:noWrap/>
            <w:vAlign w:val="center"/>
          </w:tcPr>
          <w:p w14:paraId="22AC8E27" w14:textId="77777777" w:rsidR="00CF708E" w:rsidRPr="00CE353F" w:rsidRDefault="00CF708E" w:rsidP="00CF708E">
            <w:pPr>
              <w:spacing w:before="40" w:after="40" w:line="240" w:lineRule="auto"/>
              <w:jc w:val="center"/>
              <w:rPr>
                <w:rFonts w:ascii="Times New Roman" w:eastAsia="Times New Roman" w:hAnsi="Times New Roman" w:cs="Times New Roman"/>
                <w:bCs/>
                <w:color w:val="000000"/>
                <w:sz w:val="18"/>
                <w:szCs w:val="18"/>
                <w:lang w:eastAsia="ru-RU"/>
              </w:rPr>
            </w:pPr>
          </w:p>
        </w:tc>
        <w:tc>
          <w:tcPr>
            <w:tcW w:w="1067" w:type="dxa"/>
            <w:shd w:val="clear" w:color="auto" w:fill="auto"/>
            <w:noWrap/>
            <w:vAlign w:val="center"/>
          </w:tcPr>
          <w:p w14:paraId="50D630DA" w14:textId="77777777" w:rsidR="00CF708E" w:rsidRPr="00CE353F" w:rsidRDefault="00CF708E" w:rsidP="00CF708E">
            <w:pPr>
              <w:spacing w:before="40" w:after="40" w:line="240" w:lineRule="auto"/>
              <w:jc w:val="center"/>
              <w:rPr>
                <w:rFonts w:ascii="Times New Roman" w:eastAsia="Times New Roman" w:hAnsi="Times New Roman" w:cs="Times New Roman"/>
                <w:bCs/>
                <w:color w:val="000000"/>
                <w:sz w:val="18"/>
                <w:szCs w:val="18"/>
                <w:lang w:eastAsia="ru-RU"/>
              </w:rPr>
            </w:pPr>
          </w:p>
        </w:tc>
        <w:tc>
          <w:tcPr>
            <w:tcW w:w="1627" w:type="dxa"/>
            <w:shd w:val="clear" w:color="auto" w:fill="auto"/>
            <w:noWrap/>
            <w:vAlign w:val="center"/>
          </w:tcPr>
          <w:p w14:paraId="441D0E5C" w14:textId="77777777" w:rsidR="00CF708E" w:rsidRPr="00CE353F" w:rsidRDefault="00CF708E" w:rsidP="00CF708E">
            <w:pPr>
              <w:spacing w:before="40" w:after="40" w:line="240" w:lineRule="auto"/>
              <w:jc w:val="center"/>
              <w:rPr>
                <w:rFonts w:ascii="Times New Roman" w:eastAsia="Times New Roman" w:hAnsi="Times New Roman" w:cs="Times New Roman"/>
                <w:bCs/>
                <w:color w:val="000000"/>
                <w:sz w:val="18"/>
                <w:szCs w:val="18"/>
                <w:lang w:eastAsia="ru-RU"/>
              </w:rPr>
            </w:pPr>
          </w:p>
        </w:tc>
        <w:tc>
          <w:tcPr>
            <w:tcW w:w="1194" w:type="dxa"/>
            <w:shd w:val="clear" w:color="auto" w:fill="auto"/>
            <w:noWrap/>
            <w:vAlign w:val="center"/>
          </w:tcPr>
          <w:p w14:paraId="29BCC03B" w14:textId="77777777" w:rsidR="00CF708E" w:rsidRPr="00CE353F" w:rsidRDefault="00CF708E" w:rsidP="00CF708E">
            <w:pPr>
              <w:spacing w:before="40" w:after="40" w:line="240" w:lineRule="auto"/>
              <w:jc w:val="center"/>
              <w:rPr>
                <w:rFonts w:ascii="Times New Roman" w:eastAsia="Times New Roman" w:hAnsi="Times New Roman" w:cs="Times New Roman"/>
                <w:bCs/>
                <w:color w:val="000000"/>
                <w:sz w:val="18"/>
                <w:szCs w:val="18"/>
                <w:lang w:eastAsia="ru-RU"/>
              </w:rPr>
            </w:pPr>
          </w:p>
        </w:tc>
      </w:tr>
      <w:tr w:rsidR="00CF708E" w:rsidRPr="00CE353F" w14:paraId="2F9B9FC8" w14:textId="77777777" w:rsidTr="0059213A">
        <w:trPr>
          <w:trHeight w:val="20"/>
        </w:trPr>
        <w:tc>
          <w:tcPr>
            <w:tcW w:w="600" w:type="dxa"/>
            <w:shd w:val="clear" w:color="auto" w:fill="auto"/>
            <w:noWrap/>
            <w:vAlign w:val="center"/>
            <w:hideMark/>
          </w:tcPr>
          <w:p w14:paraId="0759F15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1.1</w:t>
            </w:r>
          </w:p>
        </w:tc>
        <w:tc>
          <w:tcPr>
            <w:tcW w:w="5280" w:type="dxa"/>
            <w:shd w:val="clear" w:color="auto" w:fill="auto"/>
            <w:vAlign w:val="bottom"/>
            <w:hideMark/>
          </w:tcPr>
          <w:p w14:paraId="208B54C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Кредиты коммерческих банков и иных кредитных организаций</w:t>
            </w:r>
          </w:p>
        </w:tc>
        <w:tc>
          <w:tcPr>
            <w:tcW w:w="1775" w:type="dxa"/>
            <w:shd w:val="clear" w:color="auto" w:fill="auto"/>
            <w:noWrap/>
            <w:vAlign w:val="center"/>
          </w:tcPr>
          <w:p w14:paraId="1C3FC0B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205" w:type="dxa"/>
            <w:shd w:val="clear" w:color="auto" w:fill="auto"/>
            <w:noWrap/>
            <w:vAlign w:val="center"/>
          </w:tcPr>
          <w:p w14:paraId="54D0FA5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913" w:type="dxa"/>
            <w:shd w:val="clear" w:color="auto" w:fill="auto"/>
            <w:noWrap/>
            <w:vAlign w:val="center"/>
          </w:tcPr>
          <w:p w14:paraId="70205E2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067" w:type="dxa"/>
            <w:shd w:val="clear" w:color="auto" w:fill="auto"/>
            <w:noWrap/>
            <w:vAlign w:val="center"/>
          </w:tcPr>
          <w:p w14:paraId="24C8DEC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627" w:type="dxa"/>
            <w:shd w:val="clear" w:color="auto" w:fill="auto"/>
            <w:noWrap/>
            <w:vAlign w:val="center"/>
          </w:tcPr>
          <w:p w14:paraId="49164AD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194" w:type="dxa"/>
            <w:shd w:val="clear" w:color="auto" w:fill="auto"/>
            <w:noWrap/>
            <w:vAlign w:val="center"/>
          </w:tcPr>
          <w:p w14:paraId="7741BA7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29267738" w14:textId="77777777" w:rsidTr="0059213A">
        <w:trPr>
          <w:trHeight w:val="20"/>
        </w:trPr>
        <w:tc>
          <w:tcPr>
            <w:tcW w:w="600" w:type="dxa"/>
            <w:shd w:val="clear" w:color="auto" w:fill="auto"/>
            <w:noWrap/>
            <w:vAlign w:val="center"/>
            <w:hideMark/>
          </w:tcPr>
          <w:p w14:paraId="004D7DD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1.2</w:t>
            </w:r>
          </w:p>
        </w:tc>
        <w:tc>
          <w:tcPr>
            <w:tcW w:w="5280" w:type="dxa"/>
            <w:shd w:val="clear" w:color="auto" w:fill="auto"/>
            <w:vAlign w:val="bottom"/>
            <w:hideMark/>
          </w:tcPr>
          <w:p w14:paraId="37E0A3A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Бюджетные кредиты</w:t>
            </w:r>
          </w:p>
        </w:tc>
        <w:tc>
          <w:tcPr>
            <w:tcW w:w="1775" w:type="dxa"/>
            <w:shd w:val="clear" w:color="auto" w:fill="auto"/>
            <w:noWrap/>
            <w:vAlign w:val="center"/>
          </w:tcPr>
          <w:p w14:paraId="3FF3FB2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205" w:type="dxa"/>
            <w:shd w:val="clear" w:color="auto" w:fill="auto"/>
            <w:noWrap/>
            <w:vAlign w:val="center"/>
          </w:tcPr>
          <w:p w14:paraId="0DF66D6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913" w:type="dxa"/>
            <w:shd w:val="clear" w:color="auto" w:fill="auto"/>
            <w:noWrap/>
            <w:vAlign w:val="center"/>
          </w:tcPr>
          <w:p w14:paraId="41CF82F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067" w:type="dxa"/>
            <w:shd w:val="clear" w:color="auto" w:fill="auto"/>
            <w:noWrap/>
            <w:vAlign w:val="center"/>
          </w:tcPr>
          <w:p w14:paraId="50DF742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627" w:type="dxa"/>
            <w:shd w:val="clear" w:color="auto" w:fill="auto"/>
            <w:noWrap/>
            <w:vAlign w:val="center"/>
          </w:tcPr>
          <w:p w14:paraId="2777C7C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194" w:type="dxa"/>
            <w:shd w:val="clear" w:color="auto" w:fill="auto"/>
            <w:noWrap/>
            <w:vAlign w:val="center"/>
          </w:tcPr>
          <w:p w14:paraId="3937B4F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4840ED5C" w14:textId="77777777" w:rsidTr="0059213A">
        <w:trPr>
          <w:trHeight w:val="20"/>
        </w:trPr>
        <w:tc>
          <w:tcPr>
            <w:tcW w:w="600" w:type="dxa"/>
            <w:shd w:val="clear" w:color="auto" w:fill="auto"/>
            <w:noWrap/>
            <w:vAlign w:val="center"/>
            <w:hideMark/>
          </w:tcPr>
          <w:p w14:paraId="43B8731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1.3</w:t>
            </w:r>
          </w:p>
        </w:tc>
        <w:tc>
          <w:tcPr>
            <w:tcW w:w="5280" w:type="dxa"/>
            <w:shd w:val="clear" w:color="auto" w:fill="auto"/>
            <w:vAlign w:val="bottom"/>
            <w:hideMark/>
          </w:tcPr>
          <w:p w14:paraId="1624FC3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Государственные ценные бумаги, осуществляемые путем выпуска ценных бумаг (в валюте Российской Федерации) </w:t>
            </w:r>
          </w:p>
        </w:tc>
        <w:tc>
          <w:tcPr>
            <w:tcW w:w="1775" w:type="dxa"/>
            <w:shd w:val="clear" w:color="auto" w:fill="auto"/>
            <w:noWrap/>
            <w:vAlign w:val="center"/>
          </w:tcPr>
          <w:p w14:paraId="23ECE4A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205" w:type="dxa"/>
            <w:shd w:val="clear" w:color="auto" w:fill="auto"/>
            <w:noWrap/>
            <w:vAlign w:val="center"/>
          </w:tcPr>
          <w:p w14:paraId="520BF11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913" w:type="dxa"/>
            <w:shd w:val="clear" w:color="auto" w:fill="auto"/>
            <w:noWrap/>
            <w:vAlign w:val="center"/>
          </w:tcPr>
          <w:p w14:paraId="2F2D022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067" w:type="dxa"/>
            <w:shd w:val="clear" w:color="auto" w:fill="auto"/>
            <w:noWrap/>
            <w:vAlign w:val="center"/>
          </w:tcPr>
          <w:p w14:paraId="6CB97E1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627" w:type="dxa"/>
            <w:shd w:val="clear" w:color="auto" w:fill="auto"/>
            <w:noWrap/>
            <w:vAlign w:val="center"/>
          </w:tcPr>
          <w:p w14:paraId="2327415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194" w:type="dxa"/>
            <w:shd w:val="clear" w:color="auto" w:fill="auto"/>
            <w:noWrap/>
            <w:vAlign w:val="center"/>
          </w:tcPr>
          <w:p w14:paraId="3401E87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48811724" w14:textId="77777777" w:rsidTr="0059213A">
        <w:trPr>
          <w:trHeight w:val="20"/>
        </w:trPr>
        <w:tc>
          <w:tcPr>
            <w:tcW w:w="600" w:type="dxa"/>
            <w:shd w:val="clear" w:color="auto" w:fill="auto"/>
            <w:noWrap/>
            <w:vAlign w:val="center"/>
            <w:hideMark/>
          </w:tcPr>
          <w:p w14:paraId="7DDEB61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1.4</w:t>
            </w:r>
          </w:p>
        </w:tc>
        <w:tc>
          <w:tcPr>
            <w:tcW w:w="5280" w:type="dxa"/>
            <w:shd w:val="clear" w:color="auto" w:fill="auto"/>
            <w:vAlign w:val="bottom"/>
            <w:hideMark/>
          </w:tcPr>
          <w:p w14:paraId="63FD729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Государственные гарантии</w:t>
            </w:r>
          </w:p>
        </w:tc>
        <w:tc>
          <w:tcPr>
            <w:tcW w:w="1775" w:type="dxa"/>
            <w:shd w:val="clear" w:color="auto" w:fill="auto"/>
            <w:noWrap/>
            <w:vAlign w:val="center"/>
          </w:tcPr>
          <w:p w14:paraId="0D22E97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205" w:type="dxa"/>
            <w:shd w:val="clear" w:color="auto" w:fill="auto"/>
            <w:noWrap/>
            <w:vAlign w:val="center"/>
          </w:tcPr>
          <w:p w14:paraId="0F62904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913" w:type="dxa"/>
            <w:shd w:val="clear" w:color="auto" w:fill="auto"/>
            <w:noWrap/>
            <w:vAlign w:val="center"/>
          </w:tcPr>
          <w:p w14:paraId="5345FA2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067" w:type="dxa"/>
            <w:shd w:val="clear" w:color="auto" w:fill="auto"/>
            <w:noWrap/>
            <w:vAlign w:val="center"/>
          </w:tcPr>
          <w:p w14:paraId="3E9A04B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627" w:type="dxa"/>
            <w:shd w:val="clear" w:color="auto" w:fill="auto"/>
            <w:noWrap/>
            <w:vAlign w:val="center"/>
          </w:tcPr>
          <w:p w14:paraId="35B34E2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194" w:type="dxa"/>
            <w:shd w:val="clear" w:color="auto" w:fill="auto"/>
            <w:noWrap/>
            <w:vAlign w:val="center"/>
          </w:tcPr>
          <w:p w14:paraId="3AC8E83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p>
        </w:tc>
      </w:tr>
      <w:tr w:rsidR="00CF708E" w:rsidRPr="00CE353F" w14:paraId="44E00911" w14:textId="77777777" w:rsidTr="0059213A">
        <w:trPr>
          <w:trHeight w:val="20"/>
        </w:trPr>
        <w:tc>
          <w:tcPr>
            <w:tcW w:w="600" w:type="dxa"/>
            <w:shd w:val="clear" w:color="auto" w:fill="auto"/>
            <w:noWrap/>
            <w:vAlign w:val="center"/>
            <w:hideMark/>
          </w:tcPr>
          <w:p w14:paraId="1B618A69"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5280" w:type="dxa"/>
            <w:shd w:val="clear" w:color="auto" w:fill="auto"/>
            <w:vAlign w:val="center"/>
            <w:hideMark/>
          </w:tcPr>
          <w:p w14:paraId="080798D1"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Расходы на обслуживание государственного долга</w:t>
            </w:r>
          </w:p>
        </w:tc>
        <w:tc>
          <w:tcPr>
            <w:tcW w:w="1775" w:type="dxa"/>
            <w:shd w:val="clear" w:color="auto" w:fill="auto"/>
            <w:vAlign w:val="center"/>
          </w:tcPr>
          <w:p w14:paraId="267E4605" w14:textId="77777777" w:rsidR="00CF708E" w:rsidRPr="00CE353F" w:rsidRDefault="00CF708E" w:rsidP="00CF708E">
            <w:pPr>
              <w:spacing w:before="40" w:after="40" w:line="240" w:lineRule="auto"/>
              <w:jc w:val="center"/>
              <w:rPr>
                <w:rFonts w:ascii="Times New Roman" w:eastAsia="Times New Roman" w:hAnsi="Times New Roman" w:cs="Times New Roman"/>
                <w:bCs/>
                <w:color w:val="000000"/>
                <w:sz w:val="18"/>
                <w:szCs w:val="18"/>
                <w:lang w:eastAsia="ru-RU"/>
              </w:rPr>
            </w:pPr>
          </w:p>
        </w:tc>
        <w:tc>
          <w:tcPr>
            <w:tcW w:w="1205" w:type="dxa"/>
            <w:shd w:val="clear" w:color="auto" w:fill="auto"/>
            <w:vAlign w:val="center"/>
            <w:hideMark/>
          </w:tcPr>
          <w:p w14:paraId="5550FB37" w14:textId="77777777" w:rsidR="00CF708E" w:rsidRPr="00CE353F" w:rsidRDefault="00CF708E" w:rsidP="00CF708E">
            <w:pPr>
              <w:spacing w:before="40" w:after="40" w:line="240" w:lineRule="auto"/>
              <w:jc w:val="center"/>
              <w:rPr>
                <w:rFonts w:ascii="Times New Roman" w:eastAsia="Times New Roman" w:hAnsi="Times New Roman" w:cs="Times New Roman"/>
                <w:bCs/>
                <w:color w:val="000000"/>
                <w:sz w:val="18"/>
                <w:szCs w:val="18"/>
                <w:lang w:eastAsia="ru-RU"/>
              </w:rPr>
            </w:pPr>
            <w:r w:rsidRPr="00CE353F">
              <w:rPr>
                <w:rFonts w:ascii="Times New Roman" w:eastAsia="Times New Roman" w:hAnsi="Times New Roman" w:cs="Times New Roman"/>
                <w:bCs/>
                <w:color w:val="000000"/>
                <w:sz w:val="18"/>
                <w:szCs w:val="18"/>
                <w:lang w:eastAsia="ru-RU"/>
              </w:rPr>
              <w:t>х</w:t>
            </w:r>
          </w:p>
        </w:tc>
        <w:tc>
          <w:tcPr>
            <w:tcW w:w="1913" w:type="dxa"/>
            <w:shd w:val="clear" w:color="auto" w:fill="auto"/>
            <w:vAlign w:val="center"/>
          </w:tcPr>
          <w:p w14:paraId="1EC25F2C" w14:textId="77777777" w:rsidR="00CF708E" w:rsidRPr="00CE353F" w:rsidRDefault="00CF708E" w:rsidP="00CF708E">
            <w:pPr>
              <w:spacing w:before="40" w:after="40" w:line="240" w:lineRule="auto"/>
              <w:jc w:val="center"/>
              <w:rPr>
                <w:rFonts w:ascii="Times New Roman" w:eastAsia="Times New Roman" w:hAnsi="Times New Roman" w:cs="Times New Roman"/>
                <w:bCs/>
                <w:color w:val="000000"/>
                <w:sz w:val="18"/>
                <w:szCs w:val="18"/>
                <w:lang w:eastAsia="ru-RU"/>
              </w:rPr>
            </w:pPr>
          </w:p>
        </w:tc>
        <w:tc>
          <w:tcPr>
            <w:tcW w:w="1067" w:type="dxa"/>
            <w:shd w:val="clear" w:color="auto" w:fill="auto"/>
            <w:vAlign w:val="center"/>
            <w:hideMark/>
          </w:tcPr>
          <w:p w14:paraId="21C9EDEF" w14:textId="77777777" w:rsidR="00CF708E" w:rsidRPr="00CE353F" w:rsidRDefault="00CF708E" w:rsidP="00CF708E">
            <w:pPr>
              <w:spacing w:before="40" w:after="40" w:line="240" w:lineRule="auto"/>
              <w:jc w:val="center"/>
              <w:rPr>
                <w:rFonts w:ascii="Times New Roman" w:eastAsia="Times New Roman" w:hAnsi="Times New Roman" w:cs="Times New Roman"/>
                <w:bCs/>
                <w:color w:val="000000"/>
                <w:sz w:val="18"/>
                <w:szCs w:val="18"/>
                <w:lang w:eastAsia="ru-RU"/>
              </w:rPr>
            </w:pPr>
            <w:r w:rsidRPr="00CE353F">
              <w:rPr>
                <w:rFonts w:ascii="Times New Roman" w:eastAsia="Times New Roman" w:hAnsi="Times New Roman" w:cs="Times New Roman"/>
                <w:bCs/>
                <w:color w:val="000000"/>
                <w:sz w:val="18"/>
                <w:szCs w:val="18"/>
                <w:lang w:eastAsia="ru-RU"/>
              </w:rPr>
              <w:t>х</w:t>
            </w:r>
          </w:p>
        </w:tc>
        <w:tc>
          <w:tcPr>
            <w:tcW w:w="1627" w:type="dxa"/>
            <w:shd w:val="clear" w:color="auto" w:fill="auto"/>
            <w:noWrap/>
            <w:vAlign w:val="center"/>
            <w:hideMark/>
          </w:tcPr>
          <w:p w14:paraId="5AB9A03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х</w:t>
            </w:r>
          </w:p>
        </w:tc>
        <w:tc>
          <w:tcPr>
            <w:tcW w:w="1194" w:type="dxa"/>
            <w:shd w:val="clear" w:color="auto" w:fill="auto"/>
            <w:noWrap/>
            <w:vAlign w:val="center"/>
            <w:hideMark/>
          </w:tcPr>
          <w:p w14:paraId="1E447F9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х</w:t>
            </w:r>
          </w:p>
        </w:tc>
      </w:tr>
      <w:tr w:rsidR="00CF708E" w:rsidRPr="00CE353F" w14:paraId="331E46A7" w14:textId="77777777" w:rsidTr="0059213A">
        <w:trPr>
          <w:trHeight w:val="20"/>
        </w:trPr>
        <w:tc>
          <w:tcPr>
            <w:tcW w:w="600" w:type="dxa"/>
            <w:shd w:val="clear" w:color="auto" w:fill="auto"/>
            <w:noWrap/>
            <w:vAlign w:val="center"/>
            <w:hideMark/>
          </w:tcPr>
          <w:p w14:paraId="61C8AE03" w14:textId="77777777" w:rsidR="00CF708E" w:rsidRPr="00CE353F" w:rsidRDefault="00CF708E" w:rsidP="00CF708E">
            <w:pPr>
              <w:spacing w:before="40" w:after="40" w:line="240" w:lineRule="auto"/>
              <w:jc w:val="center"/>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5280" w:type="dxa"/>
            <w:shd w:val="clear" w:color="auto" w:fill="auto"/>
            <w:vAlign w:val="center"/>
            <w:hideMark/>
          </w:tcPr>
          <w:p w14:paraId="6AC884F3"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Уровень государственного долга к налоговым и неналоговым доходам</w:t>
            </w:r>
          </w:p>
        </w:tc>
        <w:tc>
          <w:tcPr>
            <w:tcW w:w="1775" w:type="dxa"/>
            <w:shd w:val="clear" w:color="auto" w:fill="auto"/>
            <w:vAlign w:val="center"/>
          </w:tcPr>
          <w:p w14:paraId="29A152A5" w14:textId="77777777" w:rsidR="00CF708E" w:rsidRPr="00CE353F" w:rsidRDefault="00CF708E" w:rsidP="00CF708E">
            <w:pPr>
              <w:spacing w:before="40" w:after="40" w:line="240" w:lineRule="auto"/>
              <w:jc w:val="center"/>
              <w:rPr>
                <w:rFonts w:ascii="Times New Roman" w:eastAsia="Times New Roman" w:hAnsi="Times New Roman" w:cs="Times New Roman"/>
                <w:bCs/>
                <w:color w:val="000000"/>
                <w:sz w:val="18"/>
                <w:szCs w:val="18"/>
                <w:lang w:eastAsia="ru-RU"/>
              </w:rPr>
            </w:pPr>
          </w:p>
        </w:tc>
        <w:tc>
          <w:tcPr>
            <w:tcW w:w="1205" w:type="dxa"/>
            <w:shd w:val="clear" w:color="auto" w:fill="auto"/>
            <w:vAlign w:val="center"/>
            <w:hideMark/>
          </w:tcPr>
          <w:p w14:paraId="2CEC3ADE" w14:textId="77777777" w:rsidR="00CF708E" w:rsidRPr="00CE353F" w:rsidRDefault="00CF708E" w:rsidP="00CF708E">
            <w:pPr>
              <w:spacing w:before="40" w:after="40" w:line="240" w:lineRule="auto"/>
              <w:jc w:val="center"/>
              <w:rPr>
                <w:rFonts w:ascii="Times New Roman" w:eastAsia="Times New Roman" w:hAnsi="Times New Roman" w:cs="Times New Roman"/>
                <w:bCs/>
                <w:color w:val="000000"/>
                <w:sz w:val="18"/>
                <w:szCs w:val="18"/>
                <w:lang w:eastAsia="ru-RU"/>
              </w:rPr>
            </w:pPr>
            <w:r w:rsidRPr="00CE353F">
              <w:rPr>
                <w:rFonts w:ascii="Times New Roman" w:eastAsia="Times New Roman" w:hAnsi="Times New Roman" w:cs="Times New Roman"/>
                <w:bCs/>
                <w:color w:val="000000"/>
                <w:sz w:val="18"/>
                <w:szCs w:val="18"/>
                <w:lang w:eastAsia="ru-RU"/>
              </w:rPr>
              <w:t>х</w:t>
            </w:r>
          </w:p>
        </w:tc>
        <w:tc>
          <w:tcPr>
            <w:tcW w:w="1913" w:type="dxa"/>
            <w:shd w:val="clear" w:color="auto" w:fill="auto"/>
            <w:vAlign w:val="center"/>
          </w:tcPr>
          <w:p w14:paraId="7D9B0F97" w14:textId="77777777" w:rsidR="00CF708E" w:rsidRPr="00CE353F" w:rsidRDefault="00CF708E" w:rsidP="00CF708E">
            <w:pPr>
              <w:spacing w:before="40" w:after="40" w:line="240" w:lineRule="auto"/>
              <w:jc w:val="center"/>
              <w:rPr>
                <w:rFonts w:ascii="Times New Roman" w:eastAsia="Times New Roman" w:hAnsi="Times New Roman" w:cs="Times New Roman"/>
                <w:bCs/>
                <w:color w:val="000000"/>
                <w:sz w:val="18"/>
                <w:szCs w:val="18"/>
                <w:lang w:eastAsia="ru-RU"/>
              </w:rPr>
            </w:pPr>
          </w:p>
        </w:tc>
        <w:tc>
          <w:tcPr>
            <w:tcW w:w="1067" w:type="dxa"/>
            <w:shd w:val="clear" w:color="auto" w:fill="auto"/>
            <w:vAlign w:val="center"/>
            <w:hideMark/>
          </w:tcPr>
          <w:p w14:paraId="40B215DB" w14:textId="77777777" w:rsidR="00CF708E" w:rsidRPr="00CE353F" w:rsidRDefault="00CF708E" w:rsidP="00CF708E">
            <w:pPr>
              <w:spacing w:before="40" w:after="40" w:line="240" w:lineRule="auto"/>
              <w:jc w:val="center"/>
              <w:rPr>
                <w:rFonts w:ascii="Times New Roman" w:eastAsia="Times New Roman" w:hAnsi="Times New Roman" w:cs="Times New Roman"/>
                <w:bCs/>
                <w:color w:val="000000"/>
                <w:sz w:val="18"/>
                <w:szCs w:val="18"/>
                <w:lang w:eastAsia="ru-RU"/>
              </w:rPr>
            </w:pPr>
            <w:r w:rsidRPr="00CE353F">
              <w:rPr>
                <w:rFonts w:ascii="Times New Roman" w:eastAsia="Times New Roman" w:hAnsi="Times New Roman" w:cs="Times New Roman"/>
                <w:bCs/>
                <w:color w:val="000000"/>
                <w:sz w:val="18"/>
                <w:szCs w:val="18"/>
                <w:lang w:eastAsia="ru-RU"/>
              </w:rPr>
              <w:t>х</w:t>
            </w:r>
          </w:p>
        </w:tc>
        <w:tc>
          <w:tcPr>
            <w:tcW w:w="1627" w:type="dxa"/>
            <w:shd w:val="clear" w:color="auto" w:fill="auto"/>
            <w:noWrap/>
            <w:vAlign w:val="center"/>
            <w:hideMark/>
          </w:tcPr>
          <w:p w14:paraId="0AFD521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х</w:t>
            </w:r>
          </w:p>
        </w:tc>
        <w:tc>
          <w:tcPr>
            <w:tcW w:w="1194" w:type="dxa"/>
            <w:shd w:val="clear" w:color="auto" w:fill="auto"/>
            <w:noWrap/>
            <w:vAlign w:val="center"/>
            <w:hideMark/>
          </w:tcPr>
          <w:p w14:paraId="33432CE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х</w:t>
            </w:r>
          </w:p>
        </w:tc>
      </w:tr>
    </w:tbl>
    <w:p w14:paraId="2B893901" w14:textId="77777777" w:rsidR="00CF708E" w:rsidRPr="00CE353F" w:rsidRDefault="00CF708E" w:rsidP="00CF708E">
      <w:pPr>
        <w:spacing w:before="240" w:after="60" w:line="240" w:lineRule="auto"/>
        <w:rPr>
          <w:rFonts w:ascii="Times New Roman" w:hAnsi="Times New Roman" w:cs="Times New Roman"/>
          <w:sz w:val="18"/>
          <w:szCs w:val="18"/>
        </w:rPr>
      </w:pPr>
      <w:r w:rsidRPr="00CE353F">
        <w:rPr>
          <w:rFonts w:ascii="Times New Roman" w:hAnsi="Times New Roman" w:cs="Times New Roman"/>
          <w:sz w:val="18"/>
          <w:szCs w:val="18"/>
        </w:rPr>
        <w:t>Примечание: при наличии государственного внешнего долга субъекта Российской Федерации рекомендуется формировать аналогичные сведения об объеме государственного внешнего долга.</w:t>
      </w:r>
    </w:p>
    <w:p w14:paraId="4A5CA804" w14:textId="77777777" w:rsidR="00CF708E" w:rsidRPr="00CE353F" w:rsidRDefault="00CF708E" w:rsidP="00CF708E">
      <w:pPr>
        <w:tabs>
          <w:tab w:val="left" w:pos="1134"/>
        </w:tabs>
        <w:spacing w:after="120" w:line="240" w:lineRule="auto"/>
        <w:ind w:firstLine="709"/>
        <w:jc w:val="both"/>
      </w:pPr>
    </w:p>
    <w:p w14:paraId="5FA67452" w14:textId="77777777" w:rsidR="00CF708E" w:rsidRPr="00CE353F" w:rsidRDefault="00CF708E" w:rsidP="00CF708E">
      <w:pPr>
        <w:spacing w:after="160" w:line="259" w:lineRule="auto"/>
        <w:rPr>
          <w:rFonts w:ascii="Times New Roman" w:hAnsi="Times New Roman" w:cs="Times New Roman"/>
          <w:b/>
          <w:sz w:val="26"/>
          <w:szCs w:val="26"/>
        </w:rPr>
      </w:pPr>
    </w:p>
    <w:p w14:paraId="0FC969F3" w14:textId="77777777" w:rsidR="00CF708E" w:rsidRPr="00CE353F" w:rsidRDefault="00CF708E" w:rsidP="00CF708E">
      <w:pPr>
        <w:spacing w:after="160" w:line="259" w:lineRule="auto"/>
        <w:jc w:val="center"/>
        <w:rPr>
          <w:rFonts w:ascii="Times New Roman" w:hAnsi="Times New Roman" w:cs="Times New Roman"/>
          <w:b/>
          <w:sz w:val="26"/>
          <w:szCs w:val="26"/>
        </w:rPr>
      </w:pPr>
      <w:r w:rsidRPr="00CE353F">
        <w:rPr>
          <w:rFonts w:ascii="Times New Roman" w:hAnsi="Times New Roman" w:cs="Times New Roman"/>
          <w:b/>
          <w:sz w:val="26"/>
          <w:szCs w:val="26"/>
        </w:rPr>
        <w:br w:type="page"/>
      </w:r>
    </w:p>
    <w:p w14:paraId="3CF241EE" w14:textId="77777777" w:rsidR="00CF708E" w:rsidRPr="00CE353F" w:rsidRDefault="00CF708E" w:rsidP="00CF708E">
      <w:pPr>
        <w:keepNext/>
        <w:keepLines/>
        <w:spacing w:after="120" w:line="240" w:lineRule="auto"/>
        <w:jc w:val="center"/>
        <w:outlineLvl w:val="0"/>
        <w:rPr>
          <w:rFonts w:ascii="Times New Roman" w:eastAsiaTheme="majorEastAsia" w:hAnsi="Times New Roman" w:cs="Times New Roman"/>
          <w:b/>
          <w:sz w:val="26"/>
          <w:szCs w:val="26"/>
        </w:rPr>
      </w:pPr>
      <w:bookmarkStart w:id="334" w:name="_Toc496520906"/>
      <w:bookmarkStart w:id="335" w:name="_Toc498625594"/>
      <w:r w:rsidRPr="00CE353F">
        <w:rPr>
          <w:rFonts w:ascii="Times New Roman" w:eastAsiaTheme="majorEastAsia" w:hAnsi="Times New Roman" w:cs="Times New Roman"/>
          <w:b/>
          <w:sz w:val="26"/>
          <w:szCs w:val="26"/>
        </w:rPr>
        <w:t>Приложение Г. Рекомендуемые формы аналитических данных к разделу 6 «Годовой отчет об исполнении бюджета»</w:t>
      </w:r>
      <w:bookmarkEnd w:id="334"/>
      <w:bookmarkEnd w:id="335"/>
    </w:p>
    <w:p w14:paraId="34D81935" w14:textId="77777777" w:rsidR="00CF708E" w:rsidRPr="00CE353F" w:rsidRDefault="00CF708E" w:rsidP="00CF708E">
      <w:pPr>
        <w:spacing w:after="120" w:line="240" w:lineRule="auto"/>
        <w:rPr>
          <w:rFonts w:ascii="Times New Roman" w:hAnsi="Times New Roman" w:cs="Times New Roman"/>
          <w:sz w:val="26"/>
          <w:szCs w:val="26"/>
        </w:rPr>
      </w:pPr>
      <w:r w:rsidRPr="00CE353F">
        <w:rPr>
          <w:rFonts w:ascii="Times New Roman" w:hAnsi="Times New Roman" w:cs="Times New Roman"/>
          <w:b/>
          <w:sz w:val="26"/>
          <w:szCs w:val="26"/>
        </w:rPr>
        <w:t>Таблица Г1</w:t>
      </w:r>
      <w:r w:rsidRPr="00CE353F">
        <w:rPr>
          <w:rFonts w:ascii="Times New Roman" w:hAnsi="Times New Roman" w:cs="Times New Roman"/>
          <w:sz w:val="26"/>
          <w:szCs w:val="26"/>
        </w:rPr>
        <w:t xml:space="preserve"> – Рекомендуемая форма для представления аналитических данных об исполнении доходов бюджета субъекта Российской Федерации в составе материалов к проекту закона об исполнении бюджета</w:t>
      </w:r>
    </w:p>
    <w:p w14:paraId="614BE69C" w14:textId="77777777" w:rsidR="00CF708E" w:rsidRPr="00CE353F" w:rsidRDefault="00CF708E" w:rsidP="00CF708E">
      <w:pPr>
        <w:spacing w:after="120" w:line="240" w:lineRule="auto"/>
        <w:jc w:val="center"/>
        <w:rPr>
          <w:rFonts w:ascii="Times New Roman" w:hAnsi="Times New Roman" w:cs="Times New Roman"/>
          <w:b/>
        </w:rPr>
      </w:pPr>
      <w:r w:rsidRPr="00CE353F">
        <w:rPr>
          <w:rFonts w:ascii="Times New Roman" w:hAnsi="Times New Roman" w:cs="Times New Roman"/>
          <w:b/>
        </w:rPr>
        <w:t>Аналитические данные об исполнении доходов бюджета субъекта Российской Федерации за отчетный финансовый год</w:t>
      </w:r>
    </w:p>
    <w:tbl>
      <w:tblPr>
        <w:tblW w:w="15021" w:type="dxa"/>
        <w:tblLayout w:type="fixed"/>
        <w:tblLook w:val="04A0" w:firstRow="1" w:lastRow="0" w:firstColumn="1" w:lastColumn="0" w:noHBand="0" w:noVBand="1"/>
      </w:tblPr>
      <w:tblGrid>
        <w:gridCol w:w="2122"/>
        <w:gridCol w:w="3969"/>
        <w:gridCol w:w="1559"/>
        <w:gridCol w:w="1418"/>
        <w:gridCol w:w="1276"/>
        <w:gridCol w:w="1275"/>
        <w:gridCol w:w="1276"/>
        <w:gridCol w:w="2126"/>
      </w:tblGrid>
      <w:tr w:rsidR="00CF708E" w:rsidRPr="00CE353F" w14:paraId="05352C80" w14:textId="77777777" w:rsidTr="00CF708E">
        <w:trPr>
          <w:trHeight w:val="1034"/>
          <w:tblHeader/>
        </w:trPr>
        <w:tc>
          <w:tcPr>
            <w:tcW w:w="2122"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7DADF24"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Код бюджетной классификации (без указания кода главного администратора доходов бюджета)</w:t>
            </w:r>
          </w:p>
        </w:tc>
        <w:tc>
          <w:tcPr>
            <w:tcW w:w="3969" w:type="dxa"/>
            <w:tcBorders>
              <w:top w:val="single" w:sz="4" w:space="0" w:color="A6A6A6"/>
              <w:left w:val="nil"/>
              <w:bottom w:val="single" w:sz="4" w:space="0" w:color="A6A6A6"/>
              <w:right w:val="single" w:sz="4" w:space="0" w:color="A6A6A6"/>
            </w:tcBorders>
            <w:shd w:val="clear" w:color="auto" w:fill="auto"/>
            <w:vAlign w:val="center"/>
            <w:hideMark/>
          </w:tcPr>
          <w:p w14:paraId="62AF3434"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Наименование доходов</w:t>
            </w:r>
          </w:p>
        </w:tc>
        <w:tc>
          <w:tcPr>
            <w:tcW w:w="1559" w:type="dxa"/>
            <w:tcBorders>
              <w:top w:val="single" w:sz="4" w:space="0" w:color="A6A6A6"/>
              <w:left w:val="nil"/>
              <w:bottom w:val="single" w:sz="4" w:space="0" w:color="A6A6A6"/>
              <w:right w:val="single" w:sz="4" w:space="0" w:color="A6A6A6"/>
            </w:tcBorders>
            <w:shd w:val="clear" w:color="auto" w:fill="auto"/>
            <w:vAlign w:val="center"/>
            <w:hideMark/>
          </w:tcPr>
          <w:p w14:paraId="76729DB5"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План по закону о бюджете первоначальный, млн. руб.</w:t>
            </w:r>
          </w:p>
        </w:tc>
        <w:tc>
          <w:tcPr>
            <w:tcW w:w="1418" w:type="dxa"/>
            <w:tcBorders>
              <w:top w:val="single" w:sz="4" w:space="0" w:color="A6A6A6"/>
              <w:left w:val="nil"/>
              <w:bottom w:val="single" w:sz="4" w:space="0" w:color="A6A6A6"/>
              <w:right w:val="single" w:sz="4" w:space="0" w:color="A6A6A6"/>
            </w:tcBorders>
            <w:shd w:val="clear" w:color="auto" w:fill="auto"/>
            <w:vAlign w:val="center"/>
            <w:hideMark/>
          </w:tcPr>
          <w:p w14:paraId="26191B65"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План по закону о бюджете уточненный, млн. руб.</w:t>
            </w:r>
          </w:p>
        </w:tc>
        <w:tc>
          <w:tcPr>
            <w:tcW w:w="1276" w:type="dxa"/>
            <w:tcBorders>
              <w:top w:val="single" w:sz="4" w:space="0" w:color="A6A6A6"/>
              <w:left w:val="nil"/>
              <w:bottom w:val="single" w:sz="4" w:space="0" w:color="A6A6A6"/>
              <w:right w:val="single" w:sz="4" w:space="0" w:color="A6A6A6"/>
            </w:tcBorders>
            <w:shd w:val="clear" w:color="auto" w:fill="auto"/>
            <w:vAlign w:val="center"/>
            <w:hideMark/>
          </w:tcPr>
          <w:p w14:paraId="2C3CC83C"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Фактическое исполнение, млн. руб.</w:t>
            </w:r>
          </w:p>
        </w:tc>
        <w:tc>
          <w:tcPr>
            <w:tcW w:w="1275" w:type="dxa"/>
            <w:tcBorders>
              <w:top w:val="single" w:sz="4" w:space="0" w:color="A6A6A6"/>
              <w:left w:val="nil"/>
              <w:bottom w:val="single" w:sz="4" w:space="0" w:color="A6A6A6"/>
              <w:right w:val="single" w:sz="4" w:space="0" w:color="A6A6A6"/>
            </w:tcBorders>
            <w:shd w:val="clear" w:color="auto" w:fill="auto"/>
            <w:vAlign w:val="center"/>
            <w:hideMark/>
          </w:tcPr>
          <w:p w14:paraId="32DA77C5"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исполнения первоначального плана</w:t>
            </w:r>
          </w:p>
        </w:tc>
        <w:tc>
          <w:tcPr>
            <w:tcW w:w="1276" w:type="dxa"/>
            <w:tcBorders>
              <w:top w:val="single" w:sz="4" w:space="0" w:color="A6A6A6"/>
              <w:left w:val="nil"/>
              <w:bottom w:val="single" w:sz="4" w:space="0" w:color="A6A6A6"/>
              <w:right w:val="single" w:sz="4" w:space="0" w:color="A6A6A6"/>
            </w:tcBorders>
            <w:shd w:val="clear" w:color="auto" w:fill="auto"/>
            <w:vAlign w:val="center"/>
            <w:hideMark/>
          </w:tcPr>
          <w:p w14:paraId="02318F78"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исполнения уточненного плана</w:t>
            </w:r>
          </w:p>
        </w:tc>
        <w:tc>
          <w:tcPr>
            <w:tcW w:w="2126" w:type="dxa"/>
            <w:tcBorders>
              <w:top w:val="single" w:sz="4" w:space="0" w:color="A6A6A6"/>
              <w:left w:val="nil"/>
              <w:bottom w:val="single" w:sz="4" w:space="0" w:color="A6A6A6"/>
              <w:right w:val="single" w:sz="4" w:space="0" w:color="A6A6A6"/>
            </w:tcBorders>
            <w:shd w:val="clear" w:color="auto" w:fill="auto"/>
            <w:vAlign w:val="center"/>
            <w:hideMark/>
          </w:tcPr>
          <w:p w14:paraId="4259AC56"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Пояснения отклонений от плановых значений</w:t>
            </w:r>
          </w:p>
        </w:tc>
      </w:tr>
      <w:tr w:rsidR="00CF708E" w:rsidRPr="00CE353F" w14:paraId="72D01024" w14:textId="77777777" w:rsidTr="00CF708E">
        <w:trPr>
          <w:trHeight w:val="30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63F8D907" w14:textId="77777777" w:rsidR="00CF708E" w:rsidRPr="00CE353F" w:rsidRDefault="00CF708E" w:rsidP="00CF708E">
            <w:pPr>
              <w:spacing w:before="20" w:after="2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1 00 00000 00 0000 000</w:t>
            </w:r>
          </w:p>
        </w:tc>
        <w:tc>
          <w:tcPr>
            <w:tcW w:w="3969" w:type="dxa"/>
            <w:tcBorders>
              <w:top w:val="nil"/>
              <w:left w:val="nil"/>
              <w:bottom w:val="single" w:sz="4" w:space="0" w:color="A6A6A6"/>
              <w:right w:val="single" w:sz="4" w:space="0" w:color="A6A6A6"/>
            </w:tcBorders>
            <w:shd w:val="clear" w:color="auto" w:fill="auto"/>
            <w:vAlign w:val="center"/>
            <w:hideMark/>
          </w:tcPr>
          <w:p w14:paraId="5CAADA07" w14:textId="77777777" w:rsidR="00CF708E" w:rsidRPr="00CE353F" w:rsidRDefault="00CF708E" w:rsidP="00CF708E">
            <w:pPr>
              <w:spacing w:before="20" w:after="2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НАЛОГОВЫЕ И НЕНАЛОГОВЫЕ ДОХОДЫ</w:t>
            </w:r>
          </w:p>
        </w:tc>
        <w:tc>
          <w:tcPr>
            <w:tcW w:w="1559" w:type="dxa"/>
            <w:tcBorders>
              <w:top w:val="nil"/>
              <w:left w:val="nil"/>
              <w:bottom w:val="single" w:sz="4" w:space="0" w:color="A6A6A6"/>
              <w:right w:val="single" w:sz="4" w:space="0" w:color="A6A6A6"/>
            </w:tcBorders>
            <w:shd w:val="clear" w:color="auto" w:fill="auto"/>
            <w:vAlign w:val="center"/>
            <w:hideMark/>
          </w:tcPr>
          <w:p w14:paraId="217B1B62"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0AD6341B"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56999772"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5D53CDA0"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73044B76"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06CFF3FE"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4B76CEF" w14:textId="77777777" w:rsidTr="00CF708E">
        <w:trPr>
          <w:trHeight w:val="30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3308301D" w14:textId="77777777" w:rsidR="00CF708E" w:rsidRPr="00CE353F" w:rsidRDefault="00CF708E" w:rsidP="00CF708E">
            <w:pPr>
              <w:spacing w:before="20" w:after="2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1 01 00000 00 0000 000</w:t>
            </w:r>
          </w:p>
        </w:tc>
        <w:tc>
          <w:tcPr>
            <w:tcW w:w="3969" w:type="dxa"/>
            <w:tcBorders>
              <w:top w:val="nil"/>
              <w:left w:val="nil"/>
              <w:bottom w:val="single" w:sz="4" w:space="0" w:color="A6A6A6"/>
              <w:right w:val="single" w:sz="4" w:space="0" w:color="A6A6A6"/>
            </w:tcBorders>
            <w:shd w:val="clear" w:color="auto" w:fill="auto"/>
            <w:vAlign w:val="center"/>
            <w:hideMark/>
          </w:tcPr>
          <w:p w14:paraId="5C2A85E6" w14:textId="77777777" w:rsidR="00CF708E" w:rsidRPr="00CE353F" w:rsidRDefault="00CF708E" w:rsidP="00CF708E">
            <w:pPr>
              <w:spacing w:before="20" w:after="2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НАЛОГИ НА ПРИБЫЛЬ, ДОХОДЫ</w:t>
            </w:r>
          </w:p>
        </w:tc>
        <w:tc>
          <w:tcPr>
            <w:tcW w:w="1559" w:type="dxa"/>
            <w:tcBorders>
              <w:top w:val="nil"/>
              <w:left w:val="nil"/>
              <w:bottom w:val="single" w:sz="4" w:space="0" w:color="A6A6A6"/>
              <w:right w:val="single" w:sz="4" w:space="0" w:color="A6A6A6"/>
            </w:tcBorders>
            <w:shd w:val="clear" w:color="auto" w:fill="auto"/>
            <w:vAlign w:val="center"/>
            <w:hideMark/>
          </w:tcPr>
          <w:p w14:paraId="665FBFB0"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0249BBCD"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61B65A6C"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2BB7CEDC"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45878E6F"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7C702138"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FCC7AE9" w14:textId="77777777" w:rsidTr="00CF708E">
        <w:trPr>
          <w:trHeight w:val="30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3BDAF5F3"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1 01 01000 00 0000 110</w:t>
            </w:r>
          </w:p>
        </w:tc>
        <w:tc>
          <w:tcPr>
            <w:tcW w:w="3969" w:type="dxa"/>
            <w:tcBorders>
              <w:top w:val="nil"/>
              <w:left w:val="nil"/>
              <w:bottom w:val="single" w:sz="4" w:space="0" w:color="A6A6A6"/>
              <w:right w:val="single" w:sz="4" w:space="0" w:color="A6A6A6"/>
            </w:tcBorders>
            <w:shd w:val="clear" w:color="auto" w:fill="auto"/>
            <w:vAlign w:val="center"/>
            <w:hideMark/>
          </w:tcPr>
          <w:p w14:paraId="5A1A3F1F" w14:textId="77777777" w:rsidR="00CF708E" w:rsidRPr="00CE353F" w:rsidRDefault="00CF708E" w:rsidP="00CF708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Налог на прибыль организаций</w:t>
            </w:r>
          </w:p>
        </w:tc>
        <w:tc>
          <w:tcPr>
            <w:tcW w:w="1559" w:type="dxa"/>
            <w:tcBorders>
              <w:top w:val="nil"/>
              <w:left w:val="nil"/>
              <w:bottom w:val="single" w:sz="4" w:space="0" w:color="A6A6A6"/>
              <w:right w:val="single" w:sz="4" w:space="0" w:color="A6A6A6"/>
            </w:tcBorders>
            <w:shd w:val="clear" w:color="auto" w:fill="auto"/>
            <w:vAlign w:val="center"/>
            <w:hideMark/>
          </w:tcPr>
          <w:p w14:paraId="3BF46BEB"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2ADCE02D"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7690F4F6"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321280AC"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0ADF1157"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2AA8FBB1"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DB7F0E5" w14:textId="77777777" w:rsidTr="00CF708E">
        <w:trPr>
          <w:trHeight w:val="30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52940CAB"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1 01 02000 01 0000 110</w:t>
            </w:r>
          </w:p>
        </w:tc>
        <w:tc>
          <w:tcPr>
            <w:tcW w:w="3969" w:type="dxa"/>
            <w:tcBorders>
              <w:top w:val="nil"/>
              <w:left w:val="nil"/>
              <w:bottom w:val="single" w:sz="4" w:space="0" w:color="A6A6A6"/>
              <w:right w:val="single" w:sz="4" w:space="0" w:color="A6A6A6"/>
            </w:tcBorders>
            <w:shd w:val="clear" w:color="auto" w:fill="auto"/>
            <w:vAlign w:val="center"/>
            <w:hideMark/>
          </w:tcPr>
          <w:p w14:paraId="14B6D5AA" w14:textId="77777777" w:rsidR="00CF708E" w:rsidRPr="00CE353F" w:rsidRDefault="00CF708E" w:rsidP="00CF708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Налог на доходы физических лиц</w:t>
            </w:r>
          </w:p>
        </w:tc>
        <w:tc>
          <w:tcPr>
            <w:tcW w:w="1559" w:type="dxa"/>
            <w:tcBorders>
              <w:top w:val="nil"/>
              <w:left w:val="nil"/>
              <w:bottom w:val="single" w:sz="4" w:space="0" w:color="A6A6A6"/>
              <w:right w:val="single" w:sz="4" w:space="0" w:color="A6A6A6"/>
            </w:tcBorders>
            <w:shd w:val="clear" w:color="auto" w:fill="auto"/>
            <w:vAlign w:val="center"/>
            <w:hideMark/>
          </w:tcPr>
          <w:p w14:paraId="452F908E"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4CC98176"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69785897"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48EB990F"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115BA620"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0400CCA8"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92F52AB" w14:textId="77777777" w:rsidTr="00CF708E">
        <w:trPr>
          <w:trHeight w:val="795"/>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04A14CF3" w14:textId="77777777" w:rsidR="00CF708E" w:rsidRPr="00CE353F" w:rsidRDefault="00CF708E" w:rsidP="00CF708E">
            <w:pPr>
              <w:spacing w:before="20" w:after="2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1 03 00000 00 0000 000</w:t>
            </w:r>
          </w:p>
        </w:tc>
        <w:tc>
          <w:tcPr>
            <w:tcW w:w="3969" w:type="dxa"/>
            <w:tcBorders>
              <w:top w:val="nil"/>
              <w:left w:val="nil"/>
              <w:bottom w:val="single" w:sz="4" w:space="0" w:color="A6A6A6"/>
              <w:right w:val="single" w:sz="4" w:space="0" w:color="A6A6A6"/>
            </w:tcBorders>
            <w:shd w:val="clear" w:color="auto" w:fill="auto"/>
            <w:vAlign w:val="center"/>
            <w:hideMark/>
          </w:tcPr>
          <w:p w14:paraId="3B11ABE4" w14:textId="77777777" w:rsidR="00CF708E" w:rsidRPr="00CE353F" w:rsidRDefault="00CF708E" w:rsidP="00CF708E">
            <w:pPr>
              <w:spacing w:before="20" w:after="2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НАЛОГИ НА ТОВАРЫ (РАБОТЫ, УСЛУГИ), РЕАЛИЗУЕМЫЕ НА ТЕРРИТОРИИ РОССИЙСКОЙ ФЕДЕРАЦИИ</w:t>
            </w:r>
          </w:p>
        </w:tc>
        <w:tc>
          <w:tcPr>
            <w:tcW w:w="1559" w:type="dxa"/>
            <w:tcBorders>
              <w:top w:val="nil"/>
              <w:left w:val="nil"/>
              <w:bottom w:val="single" w:sz="4" w:space="0" w:color="A6A6A6"/>
              <w:right w:val="single" w:sz="4" w:space="0" w:color="A6A6A6"/>
            </w:tcBorders>
            <w:shd w:val="clear" w:color="auto" w:fill="auto"/>
            <w:vAlign w:val="center"/>
            <w:hideMark/>
          </w:tcPr>
          <w:p w14:paraId="2FFC2AB6"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77FF5CA2"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1A91AEDC"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61EDF913"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01792EDD"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21078969"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251A995" w14:textId="77777777" w:rsidTr="00CF708E">
        <w:trPr>
          <w:trHeight w:val="48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67834113"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1 03 02000 01 0000 110</w:t>
            </w:r>
          </w:p>
        </w:tc>
        <w:tc>
          <w:tcPr>
            <w:tcW w:w="3969" w:type="dxa"/>
            <w:tcBorders>
              <w:top w:val="nil"/>
              <w:left w:val="nil"/>
              <w:bottom w:val="single" w:sz="4" w:space="0" w:color="A6A6A6"/>
              <w:right w:val="single" w:sz="4" w:space="0" w:color="A6A6A6"/>
            </w:tcBorders>
            <w:shd w:val="clear" w:color="auto" w:fill="auto"/>
            <w:vAlign w:val="center"/>
            <w:hideMark/>
          </w:tcPr>
          <w:p w14:paraId="31645B0F" w14:textId="77777777" w:rsidR="00CF708E" w:rsidRPr="00CE353F" w:rsidRDefault="00CF708E" w:rsidP="00CF708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6A6A6"/>
              <w:right w:val="single" w:sz="4" w:space="0" w:color="A6A6A6"/>
            </w:tcBorders>
            <w:shd w:val="clear" w:color="auto" w:fill="auto"/>
            <w:vAlign w:val="center"/>
            <w:hideMark/>
          </w:tcPr>
          <w:p w14:paraId="72060A2A"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6CC0E48B"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3F0C88EE"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5EEDE39B"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6741A6A5"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5CA2F303"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1B46235" w14:textId="77777777" w:rsidTr="00CF708E">
        <w:trPr>
          <w:trHeight w:val="30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41E39DC2"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3969" w:type="dxa"/>
            <w:tcBorders>
              <w:top w:val="nil"/>
              <w:left w:val="nil"/>
              <w:bottom w:val="single" w:sz="4" w:space="0" w:color="A6A6A6"/>
              <w:right w:val="single" w:sz="4" w:space="0" w:color="A6A6A6"/>
            </w:tcBorders>
            <w:shd w:val="clear" w:color="auto" w:fill="auto"/>
            <w:vAlign w:val="center"/>
            <w:hideMark/>
          </w:tcPr>
          <w:p w14:paraId="5427F337" w14:textId="77777777" w:rsidR="00CF708E" w:rsidRPr="00CE353F" w:rsidRDefault="00CF708E" w:rsidP="00CF708E">
            <w:pPr>
              <w:spacing w:before="20" w:after="20" w:line="240" w:lineRule="auto"/>
              <w:rPr>
                <w:rFonts w:ascii="Times New Roman" w:eastAsia="Times New Roman" w:hAnsi="Times New Roman" w:cs="Times New Roman"/>
                <w:i/>
                <w:iCs/>
                <w:sz w:val="18"/>
                <w:szCs w:val="18"/>
                <w:lang w:eastAsia="ru-RU"/>
              </w:rPr>
            </w:pPr>
            <w:r w:rsidRPr="00CE353F">
              <w:rPr>
                <w:rFonts w:ascii="Times New Roman" w:eastAsia="Times New Roman" w:hAnsi="Times New Roman" w:cs="Times New Roman"/>
                <w:i/>
                <w:iCs/>
                <w:sz w:val="18"/>
                <w:szCs w:val="18"/>
                <w:lang w:eastAsia="ru-RU"/>
              </w:rPr>
              <w:t>Акцизы на алкогольную продукцию</w:t>
            </w:r>
          </w:p>
        </w:tc>
        <w:tc>
          <w:tcPr>
            <w:tcW w:w="1559" w:type="dxa"/>
            <w:tcBorders>
              <w:top w:val="nil"/>
              <w:left w:val="nil"/>
              <w:bottom w:val="single" w:sz="4" w:space="0" w:color="A6A6A6"/>
              <w:right w:val="single" w:sz="4" w:space="0" w:color="A6A6A6"/>
            </w:tcBorders>
            <w:shd w:val="clear" w:color="auto" w:fill="auto"/>
            <w:vAlign w:val="center"/>
            <w:hideMark/>
          </w:tcPr>
          <w:p w14:paraId="1BAA79B9"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760C6188"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54068881"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19AF9E7F"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01603B9E"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63DBC8D4"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1A369FB" w14:textId="77777777" w:rsidTr="00CF708E">
        <w:trPr>
          <w:trHeight w:val="30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00284D7F"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3969" w:type="dxa"/>
            <w:tcBorders>
              <w:top w:val="nil"/>
              <w:left w:val="nil"/>
              <w:bottom w:val="single" w:sz="4" w:space="0" w:color="A6A6A6"/>
              <w:right w:val="single" w:sz="4" w:space="0" w:color="A6A6A6"/>
            </w:tcBorders>
            <w:shd w:val="clear" w:color="auto" w:fill="auto"/>
            <w:vAlign w:val="center"/>
            <w:hideMark/>
          </w:tcPr>
          <w:p w14:paraId="2531A422" w14:textId="77777777" w:rsidR="00CF708E" w:rsidRPr="00CE353F" w:rsidRDefault="00CF708E" w:rsidP="00CF708E">
            <w:pPr>
              <w:spacing w:before="20" w:after="20" w:line="240" w:lineRule="auto"/>
              <w:rPr>
                <w:rFonts w:ascii="Times New Roman" w:eastAsia="Times New Roman" w:hAnsi="Times New Roman" w:cs="Times New Roman"/>
                <w:i/>
                <w:iCs/>
                <w:sz w:val="18"/>
                <w:szCs w:val="18"/>
                <w:lang w:eastAsia="ru-RU"/>
              </w:rPr>
            </w:pPr>
            <w:r w:rsidRPr="00CE353F">
              <w:rPr>
                <w:rFonts w:ascii="Times New Roman" w:eastAsia="Times New Roman" w:hAnsi="Times New Roman" w:cs="Times New Roman"/>
                <w:i/>
                <w:iCs/>
                <w:sz w:val="18"/>
                <w:szCs w:val="18"/>
                <w:lang w:eastAsia="ru-RU"/>
              </w:rPr>
              <w:t>Акцизы на нефтепродукты</w:t>
            </w:r>
          </w:p>
        </w:tc>
        <w:tc>
          <w:tcPr>
            <w:tcW w:w="1559" w:type="dxa"/>
            <w:tcBorders>
              <w:top w:val="nil"/>
              <w:left w:val="nil"/>
              <w:bottom w:val="single" w:sz="4" w:space="0" w:color="A6A6A6"/>
              <w:right w:val="single" w:sz="4" w:space="0" w:color="A6A6A6"/>
            </w:tcBorders>
            <w:shd w:val="clear" w:color="auto" w:fill="auto"/>
            <w:vAlign w:val="center"/>
            <w:hideMark/>
          </w:tcPr>
          <w:p w14:paraId="7C727027"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4D4586DF"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7F53F8D7"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537E5C85"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31B04371"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521819D2"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87EF9CB" w14:textId="77777777" w:rsidTr="00CF708E">
        <w:trPr>
          <w:trHeight w:val="30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752569BE" w14:textId="77777777" w:rsidR="00CF708E" w:rsidRPr="00CE353F" w:rsidRDefault="00CF708E" w:rsidP="00CF708E">
            <w:pPr>
              <w:spacing w:before="20" w:after="2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1 05 00000 00 0000 000</w:t>
            </w:r>
          </w:p>
        </w:tc>
        <w:tc>
          <w:tcPr>
            <w:tcW w:w="3969" w:type="dxa"/>
            <w:tcBorders>
              <w:top w:val="nil"/>
              <w:left w:val="nil"/>
              <w:bottom w:val="single" w:sz="4" w:space="0" w:color="A6A6A6"/>
              <w:right w:val="single" w:sz="4" w:space="0" w:color="A6A6A6"/>
            </w:tcBorders>
            <w:shd w:val="clear" w:color="auto" w:fill="auto"/>
            <w:vAlign w:val="center"/>
            <w:hideMark/>
          </w:tcPr>
          <w:p w14:paraId="37569AA2" w14:textId="77777777" w:rsidR="00CF708E" w:rsidRPr="00CE353F" w:rsidRDefault="00CF708E" w:rsidP="00CF708E">
            <w:pPr>
              <w:spacing w:before="20" w:after="2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НАЛОГИ НА СОВОКУПНЫЙ ДОХОД</w:t>
            </w:r>
          </w:p>
        </w:tc>
        <w:tc>
          <w:tcPr>
            <w:tcW w:w="1559" w:type="dxa"/>
            <w:tcBorders>
              <w:top w:val="nil"/>
              <w:left w:val="nil"/>
              <w:bottom w:val="single" w:sz="4" w:space="0" w:color="A6A6A6"/>
              <w:right w:val="single" w:sz="4" w:space="0" w:color="A6A6A6"/>
            </w:tcBorders>
            <w:shd w:val="clear" w:color="auto" w:fill="auto"/>
            <w:vAlign w:val="center"/>
            <w:hideMark/>
          </w:tcPr>
          <w:p w14:paraId="1076FA91"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3F774B9E"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5E9CB60D"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3D00FFC4"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6A60E362"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220016FF"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A18352E" w14:textId="77777777" w:rsidTr="00CF708E">
        <w:trPr>
          <w:trHeight w:val="48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3A41D3B0"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1 05 01000 00 0000 110</w:t>
            </w:r>
          </w:p>
        </w:tc>
        <w:tc>
          <w:tcPr>
            <w:tcW w:w="3969" w:type="dxa"/>
            <w:tcBorders>
              <w:top w:val="nil"/>
              <w:left w:val="nil"/>
              <w:bottom w:val="single" w:sz="4" w:space="0" w:color="A6A6A6"/>
              <w:right w:val="single" w:sz="4" w:space="0" w:color="A6A6A6"/>
            </w:tcBorders>
            <w:shd w:val="clear" w:color="auto" w:fill="auto"/>
            <w:vAlign w:val="center"/>
            <w:hideMark/>
          </w:tcPr>
          <w:p w14:paraId="0A62D2FE" w14:textId="77777777" w:rsidR="00CF708E" w:rsidRPr="00CE353F" w:rsidRDefault="00CF708E" w:rsidP="00CF708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Налог, взимаемый в связи с применением упрощенной системы налогообложения</w:t>
            </w:r>
          </w:p>
        </w:tc>
        <w:tc>
          <w:tcPr>
            <w:tcW w:w="1559" w:type="dxa"/>
            <w:tcBorders>
              <w:top w:val="nil"/>
              <w:left w:val="nil"/>
              <w:bottom w:val="single" w:sz="4" w:space="0" w:color="A6A6A6"/>
              <w:right w:val="single" w:sz="4" w:space="0" w:color="A6A6A6"/>
            </w:tcBorders>
            <w:shd w:val="clear" w:color="auto" w:fill="auto"/>
            <w:vAlign w:val="center"/>
            <w:hideMark/>
          </w:tcPr>
          <w:p w14:paraId="0C451BC4"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5246D83D"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02E2722F"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44431644"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5CBA1A73"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6A95A642"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32CEF86" w14:textId="77777777" w:rsidTr="00CF708E">
        <w:trPr>
          <w:trHeight w:val="48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5DBCDB35"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1 05 02000 02 0000 110</w:t>
            </w:r>
          </w:p>
        </w:tc>
        <w:tc>
          <w:tcPr>
            <w:tcW w:w="3969" w:type="dxa"/>
            <w:tcBorders>
              <w:top w:val="nil"/>
              <w:left w:val="nil"/>
              <w:bottom w:val="single" w:sz="4" w:space="0" w:color="A6A6A6"/>
              <w:right w:val="single" w:sz="4" w:space="0" w:color="A6A6A6"/>
            </w:tcBorders>
            <w:shd w:val="clear" w:color="auto" w:fill="auto"/>
            <w:vAlign w:val="center"/>
            <w:hideMark/>
          </w:tcPr>
          <w:p w14:paraId="3132749E" w14:textId="77777777" w:rsidR="00CF708E" w:rsidRPr="00CE353F" w:rsidRDefault="00CF708E" w:rsidP="00CF708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Единый налог на вмененный доход для отдельных видов деятельности</w:t>
            </w:r>
          </w:p>
        </w:tc>
        <w:tc>
          <w:tcPr>
            <w:tcW w:w="1559" w:type="dxa"/>
            <w:tcBorders>
              <w:top w:val="nil"/>
              <w:left w:val="nil"/>
              <w:bottom w:val="single" w:sz="4" w:space="0" w:color="A6A6A6"/>
              <w:right w:val="single" w:sz="4" w:space="0" w:color="A6A6A6"/>
            </w:tcBorders>
            <w:shd w:val="clear" w:color="auto" w:fill="auto"/>
            <w:vAlign w:val="center"/>
            <w:hideMark/>
          </w:tcPr>
          <w:p w14:paraId="77B0AE9B"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50276F03"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13DAA5ED"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461C34C9"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4321EBFF"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07675B79"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F63D49B" w14:textId="77777777" w:rsidTr="00CF708E">
        <w:trPr>
          <w:trHeight w:val="30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0DEDB4DC"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1 05 03000 01 0000 110</w:t>
            </w:r>
          </w:p>
        </w:tc>
        <w:tc>
          <w:tcPr>
            <w:tcW w:w="3969" w:type="dxa"/>
            <w:tcBorders>
              <w:top w:val="nil"/>
              <w:left w:val="nil"/>
              <w:bottom w:val="single" w:sz="4" w:space="0" w:color="A6A6A6"/>
              <w:right w:val="single" w:sz="4" w:space="0" w:color="A6A6A6"/>
            </w:tcBorders>
            <w:shd w:val="clear" w:color="auto" w:fill="auto"/>
            <w:vAlign w:val="center"/>
            <w:hideMark/>
          </w:tcPr>
          <w:p w14:paraId="734012D7" w14:textId="77777777" w:rsidR="00CF708E" w:rsidRPr="00CE353F" w:rsidRDefault="00CF708E" w:rsidP="00CF708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Единый сельскохозяйственный налог</w:t>
            </w:r>
          </w:p>
        </w:tc>
        <w:tc>
          <w:tcPr>
            <w:tcW w:w="1559" w:type="dxa"/>
            <w:tcBorders>
              <w:top w:val="nil"/>
              <w:left w:val="nil"/>
              <w:bottom w:val="single" w:sz="4" w:space="0" w:color="A6A6A6"/>
              <w:right w:val="single" w:sz="4" w:space="0" w:color="A6A6A6"/>
            </w:tcBorders>
            <w:shd w:val="clear" w:color="auto" w:fill="auto"/>
            <w:vAlign w:val="center"/>
            <w:hideMark/>
          </w:tcPr>
          <w:p w14:paraId="7C1FC7C6"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6A3FF8EE"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333DA1FF"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5E7C7DD0"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68F38E05"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629C4083"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6B43016B" w14:textId="77777777" w:rsidTr="00CF708E">
        <w:trPr>
          <w:trHeight w:val="51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53E0112E"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1 05 04000 02 0000 110</w:t>
            </w:r>
          </w:p>
        </w:tc>
        <w:tc>
          <w:tcPr>
            <w:tcW w:w="3969" w:type="dxa"/>
            <w:tcBorders>
              <w:top w:val="nil"/>
              <w:left w:val="nil"/>
              <w:bottom w:val="single" w:sz="4" w:space="0" w:color="A6A6A6"/>
              <w:right w:val="single" w:sz="4" w:space="0" w:color="A6A6A6"/>
            </w:tcBorders>
            <w:shd w:val="clear" w:color="auto" w:fill="auto"/>
            <w:vAlign w:val="center"/>
            <w:hideMark/>
          </w:tcPr>
          <w:p w14:paraId="55FFE781" w14:textId="77777777" w:rsidR="00CF708E" w:rsidRPr="00CE353F" w:rsidRDefault="00CF708E" w:rsidP="00CF708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Налог, взимаемый в связи с применением патентной системы налогообложения</w:t>
            </w:r>
          </w:p>
        </w:tc>
        <w:tc>
          <w:tcPr>
            <w:tcW w:w="1559" w:type="dxa"/>
            <w:tcBorders>
              <w:top w:val="nil"/>
              <w:left w:val="nil"/>
              <w:bottom w:val="single" w:sz="4" w:space="0" w:color="A6A6A6"/>
              <w:right w:val="single" w:sz="4" w:space="0" w:color="A6A6A6"/>
            </w:tcBorders>
            <w:shd w:val="clear" w:color="auto" w:fill="auto"/>
            <w:vAlign w:val="center"/>
            <w:hideMark/>
          </w:tcPr>
          <w:p w14:paraId="556118E1"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0904417D"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03511269"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583BE9E2"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0D887599"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471427AD"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E2C9374" w14:textId="77777777" w:rsidTr="00CF708E">
        <w:trPr>
          <w:trHeight w:val="30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049A6374"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1 05 05000 00 0000 110</w:t>
            </w:r>
          </w:p>
        </w:tc>
        <w:tc>
          <w:tcPr>
            <w:tcW w:w="3969" w:type="dxa"/>
            <w:tcBorders>
              <w:top w:val="nil"/>
              <w:left w:val="nil"/>
              <w:bottom w:val="single" w:sz="4" w:space="0" w:color="A6A6A6"/>
              <w:right w:val="single" w:sz="4" w:space="0" w:color="A6A6A6"/>
            </w:tcBorders>
            <w:shd w:val="clear" w:color="auto" w:fill="auto"/>
            <w:vAlign w:val="center"/>
            <w:hideMark/>
          </w:tcPr>
          <w:p w14:paraId="31E61D1A" w14:textId="77777777" w:rsidR="00CF708E" w:rsidRPr="00CE353F" w:rsidRDefault="00CF708E" w:rsidP="00CF708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Торговый сбор</w:t>
            </w:r>
          </w:p>
        </w:tc>
        <w:tc>
          <w:tcPr>
            <w:tcW w:w="1559" w:type="dxa"/>
            <w:tcBorders>
              <w:top w:val="nil"/>
              <w:left w:val="nil"/>
              <w:bottom w:val="single" w:sz="4" w:space="0" w:color="A6A6A6"/>
              <w:right w:val="single" w:sz="4" w:space="0" w:color="A6A6A6"/>
            </w:tcBorders>
            <w:shd w:val="clear" w:color="auto" w:fill="auto"/>
            <w:vAlign w:val="center"/>
            <w:hideMark/>
          </w:tcPr>
          <w:p w14:paraId="63F73E9E"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1F2A1AE0"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2D55D74C"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513142DE"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69DF2AB1"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3175C5A8"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688A14B7" w14:textId="77777777" w:rsidTr="00CF708E">
        <w:trPr>
          <w:trHeight w:val="30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5F217F50" w14:textId="77777777" w:rsidR="00CF708E" w:rsidRPr="00CE353F" w:rsidRDefault="00CF708E" w:rsidP="00CF708E">
            <w:pPr>
              <w:spacing w:before="20" w:after="2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1 06 00000 00 0000 000</w:t>
            </w:r>
          </w:p>
        </w:tc>
        <w:tc>
          <w:tcPr>
            <w:tcW w:w="3969" w:type="dxa"/>
            <w:tcBorders>
              <w:top w:val="nil"/>
              <w:left w:val="nil"/>
              <w:bottom w:val="single" w:sz="4" w:space="0" w:color="A6A6A6"/>
              <w:right w:val="single" w:sz="4" w:space="0" w:color="A6A6A6"/>
            </w:tcBorders>
            <w:shd w:val="clear" w:color="auto" w:fill="auto"/>
            <w:vAlign w:val="center"/>
            <w:hideMark/>
          </w:tcPr>
          <w:p w14:paraId="231E066B" w14:textId="77777777" w:rsidR="00CF708E" w:rsidRPr="00CE353F" w:rsidRDefault="00CF708E" w:rsidP="00CF708E">
            <w:pPr>
              <w:spacing w:before="20" w:after="2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НАЛОГИ НА ИМУЩЕСТВО</w:t>
            </w:r>
          </w:p>
        </w:tc>
        <w:tc>
          <w:tcPr>
            <w:tcW w:w="1559" w:type="dxa"/>
            <w:tcBorders>
              <w:top w:val="nil"/>
              <w:left w:val="nil"/>
              <w:bottom w:val="single" w:sz="4" w:space="0" w:color="A6A6A6"/>
              <w:right w:val="single" w:sz="4" w:space="0" w:color="A6A6A6"/>
            </w:tcBorders>
            <w:shd w:val="clear" w:color="auto" w:fill="auto"/>
            <w:vAlign w:val="center"/>
            <w:hideMark/>
          </w:tcPr>
          <w:p w14:paraId="51E8EEFE"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702561FC"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652CE6F9"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06A5C3FD"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205C791C"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169EE37E"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B9191A5" w14:textId="77777777" w:rsidTr="00CF708E">
        <w:trPr>
          <w:trHeight w:val="30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14499650"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1 06 01000 00 0000 110</w:t>
            </w:r>
          </w:p>
        </w:tc>
        <w:tc>
          <w:tcPr>
            <w:tcW w:w="3969" w:type="dxa"/>
            <w:tcBorders>
              <w:top w:val="nil"/>
              <w:left w:val="nil"/>
              <w:bottom w:val="single" w:sz="4" w:space="0" w:color="A6A6A6"/>
              <w:right w:val="single" w:sz="4" w:space="0" w:color="A6A6A6"/>
            </w:tcBorders>
            <w:shd w:val="clear" w:color="auto" w:fill="auto"/>
            <w:vAlign w:val="center"/>
            <w:hideMark/>
          </w:tcPr>
          <w:p w14:paraId="661828C4" w14:textId="77777777" w:rsidR="00CF708E" w:rsidRPr="00CE353F" w:rsidRDefault="00CF708E" w:rsidP="00CF708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Налог на имущество физических лиц</w:t>
            </w:r>
          </w:p>
        </w:tc>
        <w:tc>
          <w:tcPr>
            <w:tcW w:w="1559" w:type="dxa"/>
            <w:tcBorders>
              <w:top w:val="nil"/>
              <w:left w:val="nil"/>
              <w:bottom w:val="single" w:sz="4" w:space="0" w:color="A6A6A6"/>
              <w:right w:val="single" w:sz="4" w:space="0" w:color="A6A6A6"/>
            </w:tcBorders>
            <w:shd w:val="clear" w:color="auto" w:fill="auto"/>
            <w:vAlign w:val="center"/>
            <w:hideMark/>
          </w:tcPr>
          <w:p w14:paraId="47E0DFC3"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18F51FA6"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0ECBD4B0"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3CAB0BF3"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08F642F8"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6A73E7D4"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91C17FA" w14:textId="77777777" w:rsidTr="00CF708E">
        <w:trPr>
          <w:trHeight w:val="30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1A8D5AC8"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1 06 02000 02 0000 110</w:t>
            </w:r>
          </w:p>
        </w:tc>
        <w:tc>
          <w:tcPr>
            <w:tcW w:w="3969" w:type="dxa"/>
            <w:tcBorders>
              <w:top w:val="nil"/>
              <w:left w:val="nil"/>
              <w:bottom w:val="single" w:sz="4" w:space="0" w:color="A6A6A6"/>
              <w:right w:val="single" w:sz="4" w:space="0" w:color="A6A6A6"/>
            </w:tcBorders>
            <w:shd w:val="clear" w:color="auto" w:fill="auto"/>
            <w:vAlign w:val="center"/>
            <w:hideMark/>
          </w:tcPr>
          <w:p w14:paraId="3BE07D9A" w14:textId="77777777" w:rsidR="00CF708E" w:rsidRPr="00CE353F" w:rsidRDefault="00CF708E" w:rsidP="00CF708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Налог на имущество организаций</w:t>
            </w:r>
          </w:p>
        </w:tc>
        <w:tc>
          <w:tcPr>
            <w:tcW w:w="1559" w:type="dxa"/>
            <w:tcBorders>
              <w:top w:val="nil"/>
              <w:left w:val="nil"/>
              <w:bottom w:val="single" w:sz="4" w:space="0" w:color="A6A6A6"/>
              <w:right w:val="single" w:sz="4" w:space="0" w:color="A6A6A6"/>
            </w:tcBorders>
            <w:shd w:val="clear" w:color="auto" w:fill="auto"/>
            <w:vAlign w:val="center"/>
            <w:hideMark/>
          </w:tcPr>
          <w:p w14:paraId="2E3F59B5"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4F6149A6"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6253376D"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2D822D6F"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7615D72F"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3EED1A70"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4904077" w14:textId="77777777" w:rsidTr="00CF708E">
        <w:trPr>
          <w:trHeight w:val="30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35D08AC4"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1 06 04000 02 0000 110</w:t>
            </w:r>
          </w:p>
        </w:tc>
        <w:tc>
          <w:tcPr>
            <w:tcW w:w="3969" w:type="dxa"/>
            <w:tcBorders>
              <w:top w:val="nil"/>
              <w:left w:val="nil"/>
              <w:bottom w:val="single" w:sz="4" w:space="0" w:color="A6A6A6"/>
              <w:right w:val="single" w:sz="4" w:space="0" w:color="A6A6A6"/>
            </w:tcBorders>
            <w:shd w:val="clear" w:color="auto" w:fill="auto"/>
            <w:vAlign w:val="center"/>
            <w:hideMark/>
          </w:tcPr>
          <w:p w14:paraId="1C685CD8" w14:textId="77777777" w:rsidR="00CF708E" w:rsidRPr="00CE353F" w:rsidRDefault="00CF708E" w:rsidP="00CF708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Транспортный налог</w:t>
            </w:r>
          </w:p>
        </w:tc>
        <w:tc>
          <w:tcPr>
            <w:tcW w:w="1559" w:type="dxa"/>
            <w:tcBorders>
              <w:top w:val="nil"/>
              <w:left w:val="nil"/>
              <w:bottom w:val="single" w:sz="4" w:space="0" w:color="A6A6A6"/>
              <w:right w:val="single" w:sz="4" w:space="0" w:color="A6A6A6"/>
            </w:tcBorders>
            <w:shd w:val="clear" w:color="auto" w:fill="auto"/>
            <w:vAlign w:val="center"/>
            <w:hideMark/>
          </w:tcPr>
          <w:p w14:paraId="6ABE8390"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29CA14E3"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48901FAE"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5C1C4088"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42E497F1"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56A5E007"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33CC8F9" w14:textId="77777777" w:rsidTr="00CF708E">
        <w:trPr>
          <w:trHeight w:val="30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1D05D97E"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1 06 05000 02 0000 110</w:t>
            </w:r>
          </w:p>
        </w:tc>
        <w:tc>
          <w:tcPr>
            <w:tcW w:w="3969" w:type="dxa"/>
            <w:tcBorders>
              <w:top w:val="nil"/>
              <w:left w:val="nil"/>
              <w:bottom w:val="single" w:sz="4" w:space="0" w:color="A6A6A6"/>
              <w:right w:val="single" w:sz="4" w:space="0" w:color="A6A6A6"/>
            </w:tcBorders>
            <w:shd w:val="clear" w:color="auto" w:fill="auto"/>
            <w:vAlign w:val="center"/>
            <w:hideMark/>
          </w:tcPr>
          <w:p w14:paraId="04757C76" w14:textId="77777777" w:rsidR="00CF708E" w:rsidRPr="00CE353F" w:rsidRDefault="00CF708E" w:rsidP="00CF708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Налог на игорный бизнес</w:t>
            </w:r>
          </w:p>
        </w:tc>
        <w:tc>
          <w:tcPr>
            <w:tcW w:w="1559" w:type="dxa"/>
            <w:tcBorders>
              <w:top w:val="nil"/>
              <w:left w:val="nil"/>
              <w:bottom w:val="single" w:sz="4" w:space="0" w:color="A6A6A6"/>
              <w:right w:val="single" w:sz="4" w:space="0" w:color="A6A6A6"/>
            </w:tcBorders>
            <w:shd w:val="clear" w:color="auto" w:fill="auto"/>
            <w:vAlign w:val="center"/>
            <w:hideMark/>
          </w:tcPr>
          <w:p w14:paraId="2A346B7F"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380CBC8E"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5BAA701F"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349C3B9D"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68A7D484"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0990CE08"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5E94B065" w14:textId="77777777" w:rsidTr="00CF708E">
        <w:trPr>
          <w:trHeight w:val="30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1DF6B78D"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1 06 06000 00 0000 110</w:t>
            </w:r>
          </w:p>
        </w:tc>
        <w:tc>
          <w:tcPr>
            <w:tcW w:w="3969" w:type="dxa"/>
            <w:tcBorders>
              <w:top w:val="nil"/>
              <w:left w:val="nil"/>
              <w:bottom w:val="single" w:sz="4" w:space="0" w:color="A6A6A6"/>
              <w:right w:val="single" w:sz="4" w:space="0" w:color="A6A6A6"/>
            </w:tcBorders>
            <w:shd w:val="clear" w:color="auto" w:fill="auto"/>
            <w:vAlign w:val="center"/>
            <w:hideMark/>
          </w:tcPr>
          <w:p w14:paraId="1CEC4D74" w14:textId="77777777" w:rsidR="00CF708E" w:rsidRPr="00CE353F" w:rsidRDefault="00CF708E" w:rsidP="00CF708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Земельный налог</w:t>
            </w:r>
          </w:p>
        </w:tc>
        <w:tc>
          <w:tcPr>
            <w:tcW w:w="1559" w:type="dxa"/>
            <w:tcBorders>
              <w:top w:val="nil"/>
              <w:left w:val="nil"/>
              <w:bottom w:val="single" w:sz="4" w:space="0" w:color="A6A6A6"/>
              <w:right w:val="single" w:sz="4" w:space="0" w:color="A6A6A6"/>
            </w:tcBorders>
            <w:shd w:val="clear" w:color="auto" w:fill="auto"/>
            <w:vAlign w:val="center"/>
            <w:hideMark/>
          </w:tcPr>
          <w:p w14:paraId="30641B95"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0B82DEB3"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36A63C04"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225927C4"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51575A87"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1F38BC18"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6F69958D" w14:textId="77777777" w:rsidTr="00CF708E">
        <w:trPr>
          <w:trHeight w:val="30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093FFE11"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3969" w:type="dxa"/>
            <w:tcBorders>
              <w:top w:val="nil"/>
              <w:left w:val="nil"/>
              <w:bottom w:val="single" w:sz="4" w:space="0" w:color="A6A6A6"/>
              <w:right w:val="single" w:sz="4" w:space="0" w:color="A6A6A6"/>
            </w:tcBorders>
            <w:shd w:val="clear" w:color="auto" w:fill="auto"/>
            <w:vAlign w:val="center"/>
            <w:hideMark/>
          </w:tcPr>
          <w:p w14:paraId="770290D0" w14:textId="77777777" w:rsidR="00CF708E" w:rsidRPr="00CE353F" w:rsidRDefault="00CF708E" w:rsidP="00CF708E">
            <w:pPr>
              <w:spacing w:before="20" w:after="2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ПРОЧИЕ НАЛОГОВЫЕ ДОХОДЫ</w:t>
            </w:r>
          </w:p>
        </w:tc>
        <w:tc>
          <w:tcPr>
            <w:tcW w:w="1559" w:type="dxa"/>
            <w:tcBorders>
              <w:top w:val="nil"/>
              <w:left w:val="nil"/>
              <w:bottom w:val="single" w:sz="4" w:space="0" w:color="A6A6A6"/>
              <w:right w:val="single" w:sz="4" w:space="0" w:color="A6A6A6"/>
            </w:tcBorders>
            <w:shd w:val="clear" w:color="auto" w:fill="auto"/>
            <w:vAlign w:val="center"/>
            <w:hideMark/>
          </w:tcPr>
          <w:p w14:paraId="387A7612"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4D1069C7"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09B6DDF3"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476D60E9"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4A2B95DF"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052173F1"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F390955" w14:textId="77777777" w:rsidTr="00CF708E">
        <w:trPr>
          <w:trHeight w:val="30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409B3A7C" w14:textId="77777777" w:rsidR="00CF708E" w:rsidRPr="00CE353F" w:rsidRDefault="00CF708E" w:rsidP="00CF708E">
            <w:pPr>
              <w:spacing w:before="20" w:after="2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3969" w:type="dxa"/>
            <w:tcBorders>
              <w:top w:val="nil"/>
              <w:left w:val="nil"/>
              <w:bottom w:val="single" w:sz="4" w:space="0" w:color="A6A6A6"/>
              <w:right w:val="single" w:sz="4" w:space="0" w:color="A6A6A6"/>
            </w:tcBorders>
            <w:shd w:val="clear" w:color="auto" w:fill="auto"/>
            <w:vAlign w:val="center"/>
            <w:hideMark/>
          </w:tcPr>
          <w:p w14:paraId="1E1F6F0E" w14:textId="77777777" w:rsidR="00CF708E" w:rsidRPr="00CE353F" w:rsidRDefault="00CF708E" w:rsidP="00CF708E">
            <w:pPr>
              <w:spacing w:before="20" w:after="2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НЕНАЛОГОВЫЕ ДОХОДЫ</w:t>
            </w:r>
          </w:p>
        </w:tc>
        <w:tc>
          <w:tcPr>
            <w:tcW w:w="1559" w:type="dxa"/>
            <w:tcBorders>
              <w:top w:val="nil"/>
              <w:left w:val="nil"/>
              <w:bottom w:val="single" w:sz="4" w:space="0" w:color="A6A6A6"/>
              <w:right w:val="single" w:sz="4" w:space="0" w:color="A6A6A6"/>
            </w:tcBorders>
            <w:shd w:val="clear" w:color="auto" w:fill="auto"/>
            <w:vAlign w:val="center"/>
            <w:hideMark/>
          </w:tcPr>
          <w:p w14:paraId="36F434EB"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519EE420"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57A287C6"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113FA334"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5164C76C"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224369A8"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09E2897" w14:textId="77777777" w:rsidTr="00CF708E">
        <w:trPr>
          <w:trHeight w:val="30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1A27B74E" w14:textId="77777777" w:rsidR="00CF708E" w:rsidRPr="00CE353F" w:rsidRDefault="00CF708E" w:rsidP="00CF708E">
            <w:pPr>
              <w:spacing w:before="20" w:after="2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2 00 00000 00 0000 000</w:t>
            </w:r>
          </w:p>
        </w:tc>
        <w:tc>
          <w:tcPr>
            <w:tcW w:w="3969" w:type="dxa"/>
            <w:tcBorders>
              <w:top w:val="nil"/>
              <w:left w:val="nil"/>
              <w:bottom w:val="single" w:sz="4" w:space="0" w:color="A6A6A6"/>
              <w:right w:val="single" w:sz="4" w:space="0" w:color="A6A6A6"/>
            </w:tcBorders>
            <w:shd w:val="clear" w:color="auto" w:fill="auto"/>
            <w:vAlign w:val="center"/>
            <w:hideMark/>
          </w:tcPr>
          <w:p w14:paraId="00AFF25F" w14:textId="77777777" w:rsidR="00CF708E" w:rsidRPr="00CE353F" w:rsidRDefault="00CF708E" w:rsidP="00CF708E">
            <w:pPr>
              <w:spacing w:before="20" w:after="2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БЕЗВОЗМЕЗДНЫЕ ПОСТУПЛЕНИЯ</w:t>
            </w:r>
          </w:p>
        </w:tc>
        <w:tc>
          <w:tcPr>
            <w:tcW w:w="1559" w:type="dxa"/>
            <w:tcBorders>
              <w:top w:val="nil"/>
              <w:left w:val="nil"/>
              <w:bottom w:val="single" w:sz="4" w:space="0" w:color="A6A6A6"/>
              <w:right w:val="single" w:sz="4" w:space="0" w:color="A6A6A6"/>
            </w:tcBorders>
            <w:shd w:val="clear" w:color="auto" w:fill="auto"/>
            <w:vAlign w:val="center"/>
            <w:hideMark/>
          </w:tcPr>
          <w:p w14:paraId="78F1E17A"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726403A6"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01ECE621"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784525F9"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0FCEC530"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0A6F7312"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EBFDC88" w14:textId="77777777" w:rsidTr="00CF708E">
        <w:trPr>
          <w:trHeight w:val="72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7E882BC0" w14:textId="77777777" w:rsidR="00CF708E" w:rsidRPr="00CE353F" w:rsidRDefault="00CF708E" w:rsidP="00CF708E">
            <w:pPr>
              <w:spacing w:before="20" w:after="2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2 02 00000 00 0000 000</w:t>
            </w:r>
          </w:p>
        </w:tc>
        <w:tc>
          <w:tcPr>
            <w:tcW w:w="3969" w:type="dxa"/>
            <w:tcBorders>
              <w:top w:val="nil"/>
              <w:left w:val="nil"/>
              <w:bottom w:val="single" w:sz="4" w:space="0" w:color="A6A6A6"/>
              <w:right w:val="single" w:sz="4" w:space="0" w:color="A6A6A6"/>
            </w:tcBorders>
            <w:shd w:val="clear" w:color="auto" w:fill="auto"/>
            <w:vAlign w:val="center"/>
            <w:hideMark/>
          </w:tcPr>
          <w:p w14:paraId="4903718A" w14:textId="77777777" w:rsidR="00CF708E" w:rsidRPr="00CE353F" w:rsidRDefault="00CF708E" w:rsidP="00CF708E">
            <w:pPr>
              <w:spacing w:before="20" w:after="2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6A6A6"/>
              <w:right w:val="single" w:sz="4" w:space="0" w:color="A6A6A6"/>
            </w:tcBorders>
            <w:shd w:val="clear" w:color="auto" w:fill="auto"/>
            <w:vAlign w:val="center"/>
            <w:hideMark/>
          </w:tcPr>
          <w:p w14:paraId="2427A0AA"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1F4B51F5"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2793E053"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6F118C18"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0F385A8D"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7FF68100"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575FD262" w14:textId="77777777" w:rsidTr="00CF708E">
        <w:trPr>
          <w:trHeight w:val="30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117C06E1"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2 02 10000 00 0000 151</w:t>
            </w:r>
          </w:p>
        </w:tc>
        <w:tc>
          <w:tcPr>
            <w:tcW w:w="3969" w:type="dxa"/>
            <w:tcBorders>
              <w:top w:val="nil"/>
              <w:left w:val="nil"/>
              <w:bottom w:val="single" w:sz="4" w:space="0" w:color="A6A6A6"/>
              <w:right w:val="single" w:sz="4" w:space="0" w:color="A6A6A6"/>
            </w:tcBorders>
            <w:shd w:val="clear" w:color="auto" w:fill="auto"/>
            <w:vAlign w:val="center"/>
            <w:hideMark/>
          </w:tcPr>
          <w:p w14:paraId="5E20A56D" w14:textId="77777777" w:rsidR="00CF708E" w:rsidRPr="00CE353F" w:rsidRDefault="00CF708E" w:rsidP="00CF708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Дотации бюджетам бюджетной системы Российской Федерации</w:t>
            </w:r>
          </w:p>
        </w:tc>
        <w:tc>
          <w:tcPr>
            <w:tcW w:w="1559" w:type="dxa"/>
            <w:tcBorders>
              <w:top w:val="nil"/>
              <w:left w:val="nil"/>
              <w:bottom w:val="single" w:sz="4" w:space="0" w:color="A6A6A6"/>
              <w:right w:val="single" w:sz="4" w:space="0" w:color="A6A6A6"/>
            </w:tcBorders>
            <w:shd w:val="clear" w:color="auto" w:fill="auto"/>
            <w:vAlign w:val="center"/>
            <w:hideMark/>
          </w:tcPr>
          <w:p w14:paraId="25772F93"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6868E03C"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1A6F42BA"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395FA6BF"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258CCAAD"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254807CC"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654D6967" w14:textId="77777777" w:rsidTr="00CF708E">
        <w:trPr>
          <w:trHeight w:val="30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1216D910"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2 02 15001 00 0000 151</w:t>
            </w:r>
          </w:p>
        </w:tc>
        <w:tc>
          <w:tcPr>
            <w:tcW w:w="3969" w:type="dxa"/>
            <w:tcBorders>
              <w:top w:val="nil"/>
              <w:left w:val="nil"/>
              <w:bottom w:val="single" w:sz="4" w:space="0" w:color="A6A6A6"/>
              <w:right w:val="single" w:sz="4" w:space="0" w:color="A6A6A6"/>
            </w:tcBorders>
            <w:shd w:val="clear" w:color="auto" w:fill="auto"/>
            <w:vAlign w:val="center"/>
            <w:hideMark/>
          </w:tcPr>
          <w:p w14:paraId="1191FE07" w14:textId="77777777" w:rsidR="00CF708E" w:rsidRPr="00CE353F" w:rsidRDefault="00CF708E" w:rsidP="00CF708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Дотации на выравнивание бюджетной обеспеченности</w:t>
            </w:r>
          </w:p>
        </w:tc>
        <w:tc>
          <w:tcPr>
            <w:tcW w:w="1559" w:type="dxa"/>
            <w:tcBorders>
              <w:top w:val="nil"/>
              <w:left w:val="nil"/>
              <w:bottom w:val="single" w:sz="4" w:space="0" w:color="A6A6A6"/>
              <w:right w:val="single" w:sz="4" w:space="0" w:color="A6A6A6"/>
            </w:tcBorders>
            <w:shd w:val="clear" w:color="auto" w:fill="auto"/>
            <w:vAlign w:val="center"/>
            <w:hideMark/>
          </w:tcPr>
          <w:p w14:paraId="28CB0366"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0F4E2405"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43C87DA0"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7D884A99"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70A2C9DD"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30270DE9"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AB02AD0" w14:textId="77777777" w:rsidTr="00CF708E">
        <w:trPr>
          <w:trHeight w:val="48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65D17260"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2 02 20000 00 0000 151</w:t>
            </w:r>
          </w:p>
        </w:tc>
        <w:tc>
          <w:tcPr>
            <w:tcW w:w="3969" w:type="dxa"/>
            <w:tcBorders>
              <w:top w:val="nil"/>
              <w:left w:val="nil"/>
              <w:bottom w:val="single" w:sz="4" w:space="0" w:color="A6A6A6"/>
              <w:right w:val="single" w:sz="4" w:space="0" w:color="A6A6A6"/>
            </w:tcBorders>
            <w:shd w:val="clear" w:color="auto" w:fill="auto"/>
            <w:vAlign w:val="center"/>
            <w:hideMark/>
          </w:tcPr>
          <w:p w14:paraId="2F1DC489" w14:textId="77777777" w:rsidR="00CF708E" w:rsidRPr="00CE353F" w:rsidRDefault="00CF708E" w:rsidP="00CF708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Субсидии бюджетам бюджетной системы Российской Федерации (межбюджетные субсидии)</w:t>
            </w:r>
          </w:p>
        </w:tc>
        <w:tc>
          <w:tcPr>
            <w:tcW w:w="1559" w:type="dxa"/>
            <w:tcBorders>
              <w:top w:val="nil"/>
              <w:left w:val="nil"/>
              <w:bottom w:val="single" w:sz="4" w:space="0" w:color="A6A6A6"/>
              <w:right w:val="single" w:sz="4" w:space="0" w:color="A6A6A6"/>
            </w:tcBorders>
            <w:shd w:val="clear" w:color="auto" w:fill="auto"/>
            <w:vAlign w:val="center"/>
            <w:hideMark/>
          </w:tcPr>
          <w:p w14:paraId="240998AF"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1F332E0B"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097A25E1"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2E0BDFF6"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189BB530"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2882BD98"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26EADA9" w14:textId="77777777" w:rsidTr="00CF708E">
        <w:trPr>
          <w:trHeight w:val="48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1367490E"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2 02 30000 00 0000 151</w:t>
            </w:r>
          </w:p>
        </w:tc>
        <w:tc>
          <w:tcPr>
            <w:tcW w:w="3969" w:type="dxa"/>
            <w:tcBorders>
              <w:top w:val="nil"/>
              <w:left w:val="nil"/>
              <w:bottom w:val="single" w:sz="4" w:space="0" w:color="A6A6A6"/>
              <w:right w:val="single" w:sz="4" w:space="0" w:color="A6A6A6"/>
            </w:tcBorders>
            <w:shd w:val="clear" w:color="auto" w:fill="auto"/>
            <w:vAlign w:val="center"/>
            <w:hideMark/>
          </w:tcPr>
          <w:p w14:paraId="7C6A493E" w14:textId="77777777" w:rsidR="00CF708E" w:rsidRPr="00CE353F" w:rsidRDefault="00CF708E" w:rsidP="00CF708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Субвенции бюджетам бюджетной системы Российской Федерации</w:t>
            </w:r>
          </w:p>
        </w:tc>
        <w:tc>
          <w:tcPr>
            <w:tcW w:w="1559" w:type="dxa"/>
            <w:tcBorders>
              <w:top w:val="nil"/>
              <w:left w:val="nil"/>
              <w:bottom w:val="single" w:sz="4" w:space="0" w:color="A6A6A6"/>
              <w:right w:val="single" w:sz="4" w:space="0" w:color="A6A6A6"/>
            </w:tcBorders>
            <w:shd w:val="clear" w:color="auto" w:fill="auto"/>
            <w:vAlign w:val="center"/>
            <w:hideMark/>
          </w:tcPr>
          <w:p w14:paraId="1488C158"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5D6DFD25"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5F956CC6"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027ADD32"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3E8484E8"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7CEB8588"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8F74FF4" w14:textId="77777777" w:rsidTr="00CF708E">
        <w:trPr>
          <w:trHeight w:val="30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1B0924F5"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2 02 40000 00 0000 151</w:t>
            </w:r>
          </w:p>
        </w:tc>
        <w:tc>
          <w:tcPr>
            <w:tcW w:w="3969" w:type="dxa"/>
            <w:tcBorders>
              <w:top w:val="nil"/>
              <w:left w:val="nil"/>
              <w:bottom w:val="single" w:sz="4" w:space="0" w:color="A6A6A6"/>
              <w:right w:val="single" w:sz="4" w:space="0" w:color="A6A6A6"/>
            </w:tcBorders>
            <w:shd w:val="clear" w:color="auto" w:fill="auto"/>
            <w:vAlign w:val="center"/>
            <w:hideMark/>
          </w:tcPr>
          <w:p w14:paraId="48DB8885" w14:textId="77777777" w:rsidR="00CF708E" w:rsidRPr="00CE353F" w:rsidRDefault="00CF708E" w:rsidP="00CF708E">
            <w:pPr>
              <w:spacing w:before="20" w:after="2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Иные межбюджетные трансферты</w:t>
            </w:r>
          </w:p>
        </w:tc>
        <w:tc>
          <w:tcPr>
            <w:tcW w:w="1559" w:type="dxa"/>
            <w:tcBorders>
              <w:top w:val="nil"/>
              <w:left w:val="nil"/>
              <w:bottom w:val="single" w:sz="4" w:space="0" w:color="A6A6A6"/>
              <w:right w:val="single" w:sz="4" w:space="0" w:color="A6A6A6"/>
            </w:tcBorders>
            <w:shd w:val="clear" w:color="auto" w:fill="auto"/>
            <w:vAlign w:val="center"/>
            <w:hideMark/>
          </w:tcPr>
          <w:p w14:paraId="29113507"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142C17CD"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7A99C72C"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787AC98F"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1993666B"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46CCC6E6"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4E2893CC" w14:textId="77777777" w:rsidTr="00CF708E">
        <w:trPr>
          <w:trHeight w:val="300"/>
        </w:trPr>
        <w:tc>
          <w:tcPr>
            <w:tcW w:w="2122" w:type="dxa"/>
            <w:tcBorders>
              <w:top w:val="nil"/>
              <w:left w:val="single" w:sz="4" w:space="0" w:color="A6A6A6"/>
              <w:bottom w:val="single" w:sz="4" w:space="0" w:color="A6A6A6"/>
              <w:right w:val="single" w:sz="4" w:space="0" w:color="A6A6A6"/>
            </w:tcBorders>
            <w:shd w:val="clear" w:color="auto" w:fill="auto"/>
            <w:vAlign w:val="center"/>
            <w:hideMark/>
          </w:tcPr>
          <w:p w14:paraId="02C31AC9" w14:textId="77777777" w:rsidR="00CF708E" w:rsidRPr="00CE353F" w:rsidRDefault="00CF708E" w:rsidP="00CF708E">
            <w:pPr>
              <w:spacing w:before="20" w:after="2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ВСЕГО ДОХОДОВ</w:t>
            </w:r>
          </w:p>
        </w:tc>
        <w:tc>
          <w:tcPr>
            <w:tcW w:w="3969" w:type="dxa"/>
            <w:tcBorders>
              <w:top w:val="nil"/>
              <w:left w:val="nil"/>
              <w:bottom w:val="single" w:sz="4" w:space="0" w:color="A6A6A6"/>
              <w:right w:val="single" w:sz="4" w:space="0" w:color="A6A6A6"/>
            </w:tcBorders>
            <w:shd w:val="clear" w:color="auto" w:fill="auto"/>
            <w:vAlign w:val="center"/>
            <w:hideMark/>
          </w:tcPr>
          <w:p w14:paraId="11E74E04" w14:textId="77777777" w:rsidR="00CF708E" w:rsidRPr="00CE353F" w:rsidRDefault="00CF708E" w:rsidP="00CF708E">
            <w:pPr>
              <w:spacing w:before="20" w:after="2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71A89D62"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6CAAB6B4"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6C300C34"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6A6A6"/>
              <w:right w:val="single" w:sz="4" w:space="0" w:color="A6A6A6"/>
            </w:tcBorders>
            <w:shd w:val="clear" w:color="auto" w:fill="auto"/>
            <w:vAlign w:val="center"/>
            <w:hideMark/>
          </w:tcPr>
          <w:p w14:paraId="0A5107A0"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6A6A6"/>
              <w:right w:val="single" w:sz="4" w:space="0" w:color="A6A6A6"/>
            </w:tcBorders>
            <w:shd w:val="clear" w:color="auto" w:fill="auto"/>
            <w:vAlign w:val="center"/>
            <w:hideMark/>
          </w:tcPr>
          <w:p w14:paraId="619E4BC8"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26" w:type="dxa"/>
            <w:tcBorders>
              <w:top w:val="nil"/>
              <w:left w:val="nil"/>
              <w:bottom w:val="single" w:sz="4" w:space="0" w:color="A6A6A6"/>
              <w:right w:val="single" w:sz="4" w:space="0" w:color="A6A6A6"/>
            </w:tcBorders>
            <w:shd w:val="clear" w:color="auto" w:fill="auto"/>
            <w:vAlign w:val="center"/>
            <w:hideMark/>
          </w:tcPr>
          <w:p w14:paraId="10CE1C83" w14:textId="77777777" w:rsidR="00CF708E" w:rsidRPr="00CE353F" w:rsidRDefault="00CF708E" w:rsidP="00CF708E">
            <w:pPr>
              <w:spacing w:before="20" w:after="2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bl>
    <w:p w14:paraId="05BADA85" w14:textId="77777777" w:rsidR="00CF708E" w:rsidRPr="00CE353F" w:rsidRDefault="00CF708E" w:rsidP="004063CE">
      <w:pPr>
        <w:tabs>
          <w:tab w:val="left" w:pos="284"/>
        </w:tabs>
        <w:spacing w:before="120" w:after="60" w:line="240" w:lineRule="auto"/>
        <w:rPr>
          <w:rFonts w:ascii="Times New Roman" w:hAnsi="Times New Roman" w:cs="Times New Roman"/>
          <w:sz w:val="18"/>
          <w:szCs w:val="18"/>
        </w:rPr>
      </w:pPr>
      <w:r w:rsidRPr="00CE353F">
        <w:rPr>
          <w:rFonts w:ascii="Times New Roman" w:hAnsi="Times New Roman" w:cs="Times New Roman"/>
          <w:sz w:val="18"/>
          <w:szCs w:val="18"/>
        </w:rPr>
        <w:t>Примечания:</w:t>
      </w:r>
    </w:p>
    <w:p w14:paraId="6C5DD8E3" w14:textId="77777777" w:rsidR="00CF708E" w:rsidRPr="00CE353F" w:rsidRDefault="00CF708E" w:rsidP="005B17BF">
      <w:pPr>
        <w:numPr>
          <w:ilvl w:val="0"/>
          <w:numId w:val="118"/>
        </w:numPr>
        <w:tabs>
          <w:tab w:val="left" w:pos="284"/>
        </w:tabs>
        <w:spacing w:after="60" w:line="240" w:lineRule="auto"/>
        <w:ind w:left="0" w:right="-456" w:firstLine="0"/>
        <w:rPr>
          <w:rFonts w:ascii="Times New Roman" w:hAnsi="Times New Roman" w:cs="Times New Roman"/>
          <w:sz w:val="18"/>
          <w:szCs w:val="18"/>
        </w:rPr>
      </w:pPr>
      <w:r w:rsidRPr="00CE353F">
        <w:rPr>
          <w:rFonts w:ascii="Times New Roman" w:hAnsi="Times New Roman" w:cs="Times New Roman"/>
          <w:sz w:val="18"/>
          <w:szCs w:val="18"/>
        </w:rPr>
        <w:t>Позиции указываются при наличии соответствующих доходов. Если доходы отсутствуют, соответствующие строки рекомендуется исключить.</w:t>
      </w:r>
    </w:p>
    <w:p w14:paraId="67565B9F" w14:textId="77777777" w:rsidR="00CF708E" w:rsidRPr="00CE353F" w:rsidRDefault="00CF708E" w:rsidP="005B17BF">
      <w:pPr>
        <w:numPr>
          <w:ilvl w:val="0"/>
          <w:numId w:val="118"/>
        </w:numPr>
        <w:tabs>
          <w:tab w:val="left" w:pos="284"/>
        </w:tabs>
        <w:spacing w:after="60" w:line="240" w:lineRule="auto"/>
        <w:ind w:left="0" w:right="-456" w:firstLine="0"/>
        <w:rPr>
          <w:rFonts w:ascii="Times New Roman" w:hAnsi="Times New Roman" w:cs="Times New Roman"/>
          <w:sz w:val="18"/>
          <w:szCs w:val="18"/>
        </w:rPr>
      </w:pPr>
      <w:r w:rsidRPr="00CE353F">
        <w:rPr>
          <w:rFonts w:ascii="Times New Roman" w:hAnsi="Times New Roman" w:cs="Times New Roman"/>
          <w:sz w:val="18"/>
          <w:szCs w:val="18"/>
        </w:rPr>
        <w:t>Позиции «Налог на имущество физических лиц», «Земельный налог» указываются для городов федерального значения Москвы, Санкт-Петербурга и Севастополя.</w:t>
      </w:r>
    </w:p>
    <w:p w14:paraId="7705D6F9" w14:textId="77777777" w:rsidR="00CF708E" w:rsidRPr="00CE353F" w:rsidRDefault="00CF708E" w:rsidP="005B17BF">
      <w:pPr>
        <w:numPr>
          <w:ilvl w:val="0"/>
          <w:numId w:val="118"/>
        </w:numPr>
        <w:tabs>
          <w:tab w:val="left" w:pos="284"/>
        </w:tabs>
        <w:spacing w:after="60" w:line="240" w:lineRule="auto"/>
        <w:ind w:left="0" w:right="-456" w:firstLine="0"/>
        <w:rPr>
          <w:rFonts w:ascii="Times New Roman" w:hAnsi="Times New Roman" w:cs="Times New Roman"/>
          <w:sz w:val="18"/>
          <w:szCs w:val="18"/>
        </w:rPr>
      </w:pPr>
      <w:r w:rsidRPr="00CE353F">
        <w:rPr>
          <w:rFonts w:ascii="Times New Roman" w:hAnsi="Times New Roman" w:cs="Times New Roman"/>
          <w:sz w:val="18"/>
          <w:szCs w:val="18"/>
        </w:rPr>
        <w:t xml:space="preserve">В зависимости от конкретной ситуации в субъекте Российской Федерации (например, значительного объема поступлений по тому или иному виду доходов) могут быть дополнительно детализированы другие виды доходов. </w:t>
      </w:r>
    </w:p>
    <w:p w14:paraId="36150418" w14:textId="77777777" w:rsidR="00CF708E" w:rsidRPr="00CE353F" w:rsidRDefault="00CF708E" w:rsidP="005B17BF">
      <w:pPr>
        <w:numPr>
          <w:ilvl w:val="0"/>
          <w:numId w:val="118"/>
        </w:numPr>
        <w:tabs>
          <w:tab w:val="left" w:pos="284"/>
        </w:tabs>
        <w:spacing w:after="60" w:line="240" w:lineRule="auto"/>
        <w:ind w:left="0" w:right="-456" w:firstLine="0"/>
        <w:rPr>
          <w:rFonts w:ascii="Times New Roman" w:hAnsi="Times New Roman" w:cs="Times New Roman"/>
          <w:sz w:val="18"/>
          <w:szCs w:val="18"/>
        </w:rPr>
      </w:pPr>
      <w:r w:rsidRPr="00CE353F">
        <w:rPr>
          <w:rFonts w:ascii="Times New Roman" w:hAnsi="Times New Roman" w:cs="Times New Roman"/>
          <w:sz w:val="18"/>
          <w:szCs w:val="18"/>
        </w:rPr>
        <w:t xml:space="preserve">В случае, если законом о бюджете утвержден (установлен) только общий объем доходов бюджета, следует указать, что сведения представлены аналитически. </w:t>
      </w:r>
    </w:p>
    <w:p w14:paraId="5F4AED73" w14:textId="77777777" w:rsidR="00CF708E" w:rsidRPr="00CE353F" w:rsidRDefault="00CF708E" w:rsidP="005B17BF">
      <w:pPr>
        <w:numPr>
          <w:ilvl w:val="0"/>
          <w:numId w:val="118"/>
        </w:numPr>
        <w:tabs>
          <w:tab w:val="left" w:pos="284"/>
        </w:tabs>
        <w:spacing w:after="60" w:line="240" w:lineRule="auto"/>
        <w:ind w:left="0" w:right="-456" w:firstLine="0"/>
        <w:rPr>
          <w:rFonts w:ascii="Times New Roman" w:hAnsi="Times New Roman" w:cs="Times New Roman"/>
          <w:sz w:val="18"/>
          <w:szCs w:val="18"/>
        </w:rPr>
      </w:pPr>
      <w:r w:rsidRPr="00CE353F">
        <w:rPr>
          <w:rFonts w:ascii="Times New Roman" w:hAnsi="Times New Roman" w:cs="Times New Roman"/>
          <w:sz w:val="18"/>
          <w:szCs w:val="18"/>
        </w:rPr>
        <w:t>Уточненный план рекомендуется указывать на дату последнего внесения изменений в закон о бюджете.</w:t>
      </w:r>
    </w:p>
    <w:p w14:paraId="588441B9" w14:textId="77777777" w:rsidR="00CF708E" w:rsidRPr="00CE353F" w:rsidRDefault="00CF708E" w:rsidP="005B17BF">
      <w:pPr>
        <w:numPr>
          <w:ilvl w:val="0"/>
          <w:numId w:val="118"/>
        </w:numPr>
        <w:tabs>
          <w:tab w:val="left" w:pos="284"/>
        </w:tabs>
        <w:spacing w:after="60" w:line="240" w:lineRule="auto"/>
        <w:ind w:left="0" w:right="-456" w:firstLine="0"/>
        <w:rPr>
          <w:rFonts w:ascii="Times New Roman" w:hAnsi="Times New Roman" w:cs="Times New Roman"/>
          <w:sz w:val="18"/>
          <w:szCs w:val="18"/>
        </w:rPr>
      </w:pPr>
      <w:r w:rsidRPr="00CE353F">
        <w:rPr>
          <w:rFonts w:ascii="Times New Roman" w:hAnsi="Times New Roman" w:cs="Times New Roman"/>
          <w:sz w:val="18"/>
          <w:szCs w:val="18"/>
        </w:rPr>
        <w:t>При наличии отклонений между плановыми (первоначальными или уточненными) и фактическими значениями в размере 5% и более (как в большую, так и в меньшую сторону) рекомендуется давать пояснения, с чем связаны такие отклонения. Пояснения должны содержать сведения обо всех факторах, оказавших существенное влияние на выполнение плана.</w:t>
      </w:r>
    </w:p>
    <w:p w14:paraId="64DA3417" w14:textId="77777777" w:rsidR="00CF708E" w:rsidRPr="00CE353F" w:rsidRDefault="00CF708E" w:rsidP="004063CE">
      <w:pPr>
        <w:tabs>
          <w:tab w:val="left" w:pos="284"/>
        </w:tabs>
        <w:spacing w:after="60" w:line="240" w:lineRule="auto"/>
        <w:rPr>
          <w:rFonts w:ascii="Times New Roman" w:hAnsi="Times New Roman" w:cs="Times New Roman"/>
          <w:sz w:val="26"/>
          <w:szCs w:val="26"/>
        </w:rPr>
      </w:pPr>
      <w:r w:rsidRPr="00CE353F">
        <w:rPr>
          <w:rFonts w:ascii="Times New Roman" w:hAnsi="Times New Roman" w:cs="Times New Roman"/>
          <w:b/>
          <w:sz w:val="26"/>
          <w:szCs w:val="26"/>
        </w:rPr>
        <w:br w:type="page"/>
        <w:t>Таблица Г2</w:t>
      </w:r>
      <w:r w:rsidRPr="00CE353F">
        <w:rPr>
          <w:rFonts w:ascii="Times New Roman" w:hAnsi="Times New Roman" w:cs="Times New Roman"/>
          <w:sz w:val="26"/>
          <w:szCs w:val="26"/>
        </w:rPr>
        <w:t xml:space="preserve"> – Рекомендуемая форма для представления аналитических данных об исполнении расходов бюджета субъекта Российской Федерации по разделам и подразделам классификации расходов в составе материалов к проекту закона об исполнении бюджета</w:t>
      </w:r>
    </w:p>
    <w:p w14:paraId="220D470D" w14:textId="77777777" w:rsidR="00CF708E" w:rsidRPr="00CE353F" w:rsidRDefault="00CF708E" w:rsidP="00CF708E">
      <w:pPr>
        <w:spacing w:after="160" w:line="259" w:lineRule="auto"/>
        <w:jc w:val="center"/>
        <w:rPr>
          <w:rFonts w:ascii="Times New Roman" w:hAnsi="Times New Roman" w:cs="Times New Roman"/>
          <w:b/>
        </w:rPr>
      </w:pPr>
      <w:r w:rsidRPr="00CE353F">
        <w:rPr>
          <w:rFonts w:ascii="Times New Roman" w:hAnsi="Times New Roman" w:cs="Times New Roman"/>
          <w:b/>
        </w:rPr>
        <w:t>Аналитические данные об исполнении расходов бюджета по разделам и подразделам классификации расходов за отчетный финансовый год</w:t>
      </w:r>
    </w:p>
    <w:tbl>
      <w:tblPr>
        <w:tblW w:w="1488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9"/>
        <w:gridCol w:w="4678"/>
        <w:gridCol w:w="1535"/>
        <w:gridCol w:w="1441"/>
        <w:gridCol w:w="1248"/>
        <w:gridCol w:w="1304"/>
        <w:gridCol w:w="1233"/>
        <w:gridCol w:w="2736"/>
      </w:tblGrid>
      <w:tr w:rsidR="00CF708E" w:rsidRPr="00CE353F" w14:paraId="2F26FA9A" w14:textId="77777777" w:rsidTr="0059213A">
        <w:trPr>
          <w:trHeight w:val="1091"/>
          <w:tblHeader/>
        </w:trPr>
        <w:tc>
          <w:tcPr>
            <w:tcW w:w="709" w:type="dxa"/>
            <w:shd w:val="clear" w:color="auto" w:fill="auto"/>
            <w:vAlign w:val="center"/>
            <w:hideMark/>
          </w:tcPr>
          <w:p w14:paraId="726B786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Код</w:t>
            </w:r>
          </w:p>
        </w:tc>
        <w:tc>
          <w:tcPr>
            <w:tcW w:w="4678" w:type="dxa"/>
            <w:shd w:val="clear" w:color="auto" w:fill="auto"/>
            <w:vAlign w:val="center"/>
            <w:hideMark/>
          </w:tcPr>
          <w:p w14:paraId="1FF676C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Наименование расходов</w:t>
            </w:r>
          </w:p>
        </w:tc>
        <w:tc>
          <w:tcPr>
            <w:tcW w:w="1535" w:type="dxa"/>
            <w:shd w:val="clear" w:color="auto" w:fill="auto"/>
            <w:vAlign w:val="center"/>
            <w:hideMark/>
          </w:tcPr>
          <w:p w14:paraId="4D37CA9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План по закону о бюджете первоначальный, млн. руб.</w:t>
            </w:r>
          </w:p>
        </w:tc>
        <w:tc>
          <w:tcPr>
            <w:tcW w:w="1441" w:type="dxa"/>
            <w:shd w:val="clear" w:color="auto" w:fill="auto"/>
            <w:vAlign w:val="center"/>
            <w:hideMark/>
          </w:tcPr>
          <w:p w14:paraId="70631CC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План по закону о бюджете уточненный, млн. руб.</w:t>
            </w:r>
          </w:p>
        </w:tc>
        <w:tc>
          <w:tcPr>
            <w:tcW w:w="1248" w:type="dxa"/>
            <w:shd w:val="clear" w:color="auto" w:fill="auto"/>
            <w:vAlign w:val="center"/>
            <w:hideMark/>
          </w:tcPr>
          <w:p w14:paraId="2554D58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Фактическое исполнение, млн. руб.</w:t>
            </w:r>
          </w:p>
        </w:tc>
        <w:tc>
          <w:tcPr>
            <w:tcW w:w="1304" w:type="dxa"/>
            <w:shd w:val="clear" w:color="auto" w:fill="auto"/>
            <w:vAlign w:val="center"/>
            <w:hideMark/>
          </w:tcPr>
          <w:p w14:paraId="4290ECB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исполнения первоначального плана</w:t>
            </w:r>
          </w:p>
        </w:tc>
        <w:tc>
          <w:tcPr>
            <w:tcW w:w="1233" w:type="dxa"/>
            <w:shd w:val="clear" w:color="auto" w:fill="auto"/>
            <w:vAlign w:val="center"/>
            <w:hideMark/>
          </w:tcPr>
          <w:p w14:paraId="4CD623A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исполнения уточненного плана</w:t>
            </w:r>
          </w:p>
        </w:tc>
        <w:tc>
          <w:tcPr>
            <w:tcW w:w="2736" w:type="dxa"/>
            <w:shd w:val="clear" w:color="auto" w:fill="auto"/>
            <w:vAlign w:val="center"/>
            <w:hideMark/>
          </w:tcPr>
          <w:p w14:paraId="4E22FBE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Пояснения отклонений от плановых значений</w:t>
            </w:r>
          </w:p>
        </w:tc>
      </w:tr>
      <w:tr w:rsidR="00CF708E" w:rsidRPr="00CE353F" w14:paraId="5299B963" w14:textId="77777777" w:rsidTr="0059213A">
        <w:trPr>
          <w:trHeight w:val="240"/>
        </w:trPr>
        <w:tc>
          <w:tcPr>
            <w:tcW w:w="709" w:type="dxa"/>
            <w:shd w:val="clear" w:color="auto" w:fill="auto"/>
            <w:noWrap/>
            <w:vAlign w:val="center"/>
            <w:hideMark/>
          </w:tcPr>
          <w:p w14:paraId="0568C170"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0100</w:t>
            </w:r>
          </w:p>
        </w:tc>
        <w:tc>
          <w:tcPr>
            <w:tcW w:w="4678" w:type="dxa"/>
            <w:shd w:val="clear" w:color="auto" w:fill="auto"/>
            <w:vAlign w:val="center"/>
            <w:hideMark/>
          </w:tcPr>
          <w:p w14:paraId="1ED190D9"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ОБЩЕГОСУДАРСТВЕННЫЕ ВОПРОСЫ</w:t>
            </w:r>
          </w:p>
        </w:tc>
        <w:tc>
          <w:tcPr>
            <w:tcW w:w="1535" w:type="dxa"/>
            <w:shd w:val="clear" w:color="auto" w:fill="auto"/>
            <w:vAlign w:val="center"/>
            <w:hideMark/>
          </w:tcPr>
          <w:p w14:paraId="68AEA04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0E47E6F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777542E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6894DE0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3216964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278FCC34"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316DDF9B" w14:textId="77777777" w:rsidTr="0059213A">
        <w:trPr>
          <w:trHeight w:val="480"/>
        </w:trPr>
        <w:tc>
          <w:tcPr>
            <w:tcW w:w="709" w:type="dxa"/>
            <w:shd w:val="clear" w:color="auto" w:fill="auto"/>
            <w:noWrap/>
            <w:vAlign w:val="center"/>
            <w:hideMark/>
          </w:tcPr>
          <w:p w14:paraId="6E69E44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0102</w:t>
            </w:r>
          </w:p>
        </w:tc>
        <w:tc>
          <w:tcPr>
            <w:tcW w:w="4678" w:type="dxa"/>
            <w:shd w:val="clear" w:color="auto" w:fill="auto"/>
            <w:vAlign w:val="center"/>
            <w:hideMark/>
          </w:tcPr>
          <w:p w14:paraId="6F67656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535" w:type="dxa"/>
            <w:shd w:val="clear" w:color="auto" w:fill="auto"/>
            <w:vAlign w:val="center"/>
            <w:hideMark/>
          </w:tcPr>
          <w:p w14:paraId="6CAA637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5FB6522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707A632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2239D55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1FBA10E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4026F410" w14:textId="77777777" w:rsidR="00CF708E" w:rsidRPr="00CE353F" w:rsidRDefault="00CF708E" w:rsidP="00CF708E">
            <w:pPr>
              <w:spacing w:before="40" w:after="4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3AA25B11" w14:textId="77777777" w:rsidTr="0059213A">
        <w:trPr>
          <w:trHeight w:val="720"/>
        </w:trPr>
        <w:tc>
          <w:tcPr>
            <w:tcW w:w="709" w:type="dxa"/>
            <w:shd w:val="clear" w:color="auto" w:fill="auto"/>
            <w:noWrap/>
            <w:vAlign w:val="center"/>
            <w:hideMark/>
          </w:tcPr>
          <w:p w14:paraId="5F28165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0103</w:t>
            </w:r>
          </w:p>
        </w:tc>
        <w:tc>
          <w:tcPr>
            <w:tcW w:w="4678" w:type="dxa"/>
            <w:shd w:val="clear" w:color="auto" w:fill="auto"/>
            <w:vAlign w:val="center"/>
            <w:hideMark/>
          </w:tcPr>
          <w:p w14:paraId="1FED3FE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5" w:type="dxa"/>
            <w:shd w:val="clear" w:color="auto" w:fill="auto"/>
            <w:vAlign w:val="center"/>
            <w:hideMark/>
          </w:tcPr>
          <w:p w14:paraId="6BB93AE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3C15ED1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30363DB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2BEB4B1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7CAC532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79FEAF92"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413FB08D" w14:textId="77777777" w:rsidTr="0059213A">
        <w:trPr>
          <w:trHeight w:val="720"/>
        </w:trPr>
        <w:tc>
          <w:tcPr>
            <w:tcW w:w="709" w:type="dxa"/>
            <w:shd w:val="clear" w:color="auto" w:fill="auto"/>
            <w:noWrap/>
            <w:vAlign w:val="center"/>
            <w:hideMark/>
          </w:tcPr>
          <w:p w14:paraId="018C6BB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0104</w:t>
            </w:r>
          </w:p>
        </w:tc>
        <w:tc>
          <w:tcPr>
            <w:tcW w:w="4678" w:type="dxa"/>
            <w:shd w:val="clear" w:color="auto" w:fill="auto"/>
            <w:vAlign w:val="center"/>
            <w:hideMark/>
          </w:tcPr>
          <w:p w14:paraId="030D7C2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5" w:type="dxa"/>
            <w:shd w:val="clear" w:color="auto" w:fill="auto"/>
            <w:vAlign w:val="center"/>
            <w:hideMark/>
          </w:tcPr>
          <w:p w14:paraId="3761169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22ABD70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3565466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094A472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0198F22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638D5D43"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47AB7C99" w14:textId="77777777" w:rsidTr="0059213A">
        <w:trPr>
          <w:trHeight w:val="240"/>
        </w:trPr>
        <w:tc>
          <w:tcPr>
            <w:tcW w:w="709" w:type="dxa"/>
            <w:shd w:val="clear" w:color="auto" w:fill="auto"/>
            <w:noWrap/>
            <w:vAlign w:val="center"/>
            <w:hideMark/>
          </w:tcPr>
          <w:p w14:paraId="4364F50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0105</w:t>
            </w:r>
          </w:p>
        </w:tc>
        <w:tc>
          <w:tcPr>
            <w:tcW w:w="4678" w:type="dxa"/>
            <w:shd w:val="clear" w:color="auto" w:fill="auto"/>
            <w:vAlign w:val="center"/>
            <w:hideMark/>
          </w:tcPr>
          <w:p w14:paraId="1318E54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Судебная система</w:t>
            </w:r>
          </w:p>
        </w:tc>
        <w:tc>
          <w:tcPr>
            <w:tcW w:w="1535" w:type="dxa"/>
            <w:shd w:val="clear" w:color="auto" w:fill="auto"/>
            <w:vAlign w:val="center"/>
            <w:hideMark/>
          </w:tcPr>
          <w:p w14:paraId="3D20EFE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339FFDE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1BDB8AD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506A156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10C2D15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1CE63C7E"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6CB03A52" w14:textId="77777777" w:rsidTr="0059213A">
        <w:trPr>
          <w:trHeight w:val="540"/>
        </w:trPr>
        <w:tc>
          <w:tcPr>
            <w:tcW w:w="709" w:type="dxa"/>
            <w:shd w:val="clear" w:color="auto" w:fill="auto"/>
            <w:noWrap/>
            <w:vAlign w:val="center"/>
            <w:hideMark/>
          </w:tcPr>
          <w:p w14:paraId="18D7D6B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0106</w:t>
            </w:r>
          </w:p>
        </w:tc>
        <w:tc>
          <w:tcPr>
            <w:tcW w:w="4678" w:type="dxa"/>
            <w:shd w:val="clear" w:color="auto" w:fill="auto"/>
            <w:vAlign w:val="center"/>
            <w:hideMark/>
          </w:tcPr>
          <w:p w14:paraId="2B55223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35" w:type="dxa"/>
            <w:shd w:val="clear" w:color="auto" w:fill="auto"/>
            <w:vAlign w:val="center"/>
            <w:hideMark/>
          </w:tcPr>
          <w:p w14:paraId="7C0E7BD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52B285A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25BD621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6D697FD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035B749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669491F4"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40546205" w14:textId="77777777" w:rsidTr="0059213A">
        <w:trPr>
          <w:trHeight w:val="240"/>
        </w:trPr>
        <w:tc>
          <w:tcPr>
            <w:tcW w:w="709" w:type="dxa"/>
            <w:shd w:val="clear" w:color="auto" w:fill="auto"/>
            <w:noWrap/>
            <w:vAlign w:val="center"/>
            <w:hideMark/>
          </w:tcPr>
          <w:p w14:paraId="3FBA3F3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0107</w:t>
            </w:r>
          </w:p>
        </w:tc>
        <w:tc>
          <w:tcPr>
            <w:tcW w:w="4678" w:type="dxa"/>
            <w:shd w:val="clear" w:color="auto" w:fill="auto"/>
            <w:vAlign w:val="center"/>
            <w:hideMark/>
          </w:tcPr>
          <w:p w14:paraId="671822A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1535" w:type="dxa"/>
            <w:shd w:val="clear" w:color="auto" w:fill="auto"/>
            <w:vAlign w:val="center"/>
            <w:hideMark/>
          </w:tcPr>
          <w:p w14:paraId="23F7572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62D7939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0345DD9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2A52227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2C006BA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272E8FEE"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021CA44C" w14:textId="77777777" w:rsidTr="0059213A">
        <w:trPr>
          <w:trHeight w:val="240"/>
        </w:trPr>
        <w:tc>
          <w:tcPr>
            <w:tcW w:w="709" w:type="dxa"/>
            <w:shd w:val="clear" w:color="auto" w:fill="auto"/>
            <w:noWrap/>
            <w:vAlign w:val="center"/>
            <w:hideMark/>
          </w:tcPr>
          <w:p w14:paraId="00413B6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0108</w:t>
            </w:r>
          </w:p>
        </w:tc>
        <w:tc>
          <w:tcPr>
            <w:tcW w:w="4678" w:type="dxa"/>
            <w:shd w:val="clear" w:color="auto" w:fill="auto"/>
            <w:vAlign w:val="center"/>
            <w:hideMark/>
          </w:tcPr>
          <w:p w14:paraId="618F986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Международные отношения и международное сотрудничество</w:t>
            </w:r>
          </w:p>
        </w:tc>
        <w:tc>
          <w:tcPr>
            <w:tcW w:w="1535" w:type="dxa"/>
            <w:shd w:val="clear" w:color="auto" w:fill="auto"/>
            <w:vAlign w:val="center"/>
            <w:hideMark/>
          </w:tcPr>
          <w:p w14:paraId="5CD5BE8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0EFAD12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4736A10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15CC7DE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61070A7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662A5C1D"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433D9C6B" w14:textId="77777777" w:rsidTr="0059213A">
        <w:trPr>
          <w:trHeight w:val="240"/>
        </w:trPr>
        <w:tc>
          <w:tcPr>
            <w:tcW w:w="709" w:type="dxa"/>
            <w:shd w:val="clear" w:color="auto" w:fill="auto"/>
            <w:noWrap/>
            <w:vAlign w:val="center"/>
            <w:hideMark/>
          </w:tcPr>
          <w:p w14:paraId="1FD7B05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0110</w:t>
            </w:r>
          </w:p>
        </w:tc>
        <w:tc>
          <w:tcPr>
            <w:tcW w:w="4678" w:type="dxa"/>
            <w:shd w:val="clear" w:color="auto" w:fill="auto"/>
            <w:vAlign w:val="center"/>
            <w:hideMark/>
          </w:tcPr>
          <w:p w14:paraId="3094739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Фундаментальные исследования</w:t>
            </w:r>
          </w:p>
        </w:tc>
        <w:tc>
          <w:tcPr>
            <w:tcW w:w="1535" w:type="dxa"/>
            <w:shd w:val="clear" w:color="auto" w:fill="auto"/>
            <w:vAlign w:val="center"/>
            <w:hideMark/>
          </w:tcPr>
          <w:p w14:paraId="4A242A7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687F298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7168B5E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5917FA1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07E16E9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6E5B64F9"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0D2EAB4F" w14:textId="77777777" w:rsidTr="0059213A">
        <w:trPr>
          <w:trHeight w:val="240"/>
        </w:trPr>
        <w:tc>
          <w:tcPr>
            <w:tcW w:w="709" w:type="dxa"/>
            <w:shd w:val="clear" w:color="auto" w:fill="auto"/>
            <w:noWrap/>
            <w:vAlign w:val="center"/>
            <w:hideMark/>
          </w:tcPr>
          <w:p w14:paraId="2DA6875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0111</w:t>
            </w:r>
          </w:p>
        </w:tc>
        <w:tc>
          <w:tcPr>
            <w:tcW w:w="4678" w:type="dxa"/>
            <w:shd w:val="clear" w:color="auto" w:fill="auto"/>
            <w:vAlign w:val="center"/>
            <w:hideMark/>
          </w:tcPr>
          <w:p w14:paraId="68A3FA7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Резервные фонды</w:t>
            </w:r>
          </w:p>
        </w:tc>
        <w:tc>
          <w:tcPr>
            <w:tcW w:w="1535" w:type="dxa"/>
            <w:shd w:val="clear" w:color="auto" w:fill="auto"/>
            <w:vAlign w:val="center"/>
            <w:hideMark/>
          </w:tcPr>
          <w:p w14:paraId="75CC6E7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3EB7814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20E7994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6FEFDE6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60341CA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4A3C7A5A"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6EC5C810" w14:textId="77777777" w:rsidTr="0059213A">
        <w:trPr>
          <w:trHeight w:val="480"/>
        </w:trPr>
        <w:tc>
          <w:tcPr>
            <w:tcW w:w="709" w:type="dxa"/>
            <w:shd w:val="clear" w:color="auto" w:fill="auto"/>
            <w:noWrap/>
            <w:vAlign w:val="center"/>
            <w:hideMark/>
          </w:tcPr>
          <w:p w14:paraId="526EBCA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0112</w:t>
            </w:r>
          </w:p>
        </w:tc>
        <w:tc>
          <w:tcPr>
            <w:tcW w:w="4678" w:type="dxa"/>
            <w:shd w:val="clear" w:color="auto" w:fill="auto"/>
            <w:vAlign w:val="center"/>
            <w:hideMark/>
          </w:tcPr>
          <w:p w14:paraId="7D48536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Прикладные научные исследования в области общегосударственных вопросов</w:t>
            </w:r>
          </w:p>
        </w:tc>
        <w:tc>
          <w:tcPr>
            <w:tcW w:w="1535" w:type="dxa"/>
            <w:shd w:val="clear" w:color="auto" w:fill="auto"/>
            <w:vAlign w:val="center"/>
            <w:hideMark/>
          </w:tcPr>
          <w:p w14:paraId="5AB425C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4C1A264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223B233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51C3FD3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66D6960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51456879"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3780C91F" w14:textId="77777777" w:rsidTr="0059213A">
        <w:trPr>
          <w:trHeight w:val="240"/>
        </w:trPr>
        <w:tc>
          <w:tcPr>
            <w:tcW w:w="709" w:type="dxa"/>
            <w:shd w:val="clear" w:color="auto" w:fill="auto"/>
            <w:noWrap/>
            <w:vAlign w:val="center"/>
            <w:hideMark/>
          </w:tcPr>
          <w:p w14:paraId="3499136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0113</w:t>
            </w:r>
          </w:p>
        </w:tc>
        <w:tc>
          <w:tcPr>
            <w:tcW w:w="4678" w:type="dxa"/>
            <w:shd w:val="clear" w:color="auto" w:fill="auto"/>
            <w:vAlign w:val="center"/>
            <w:hideMark/>
          </w:tcPr>
          <w:p w14:paraId="6F8A77E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общегосударственные вопросы</w:t>
            </w:r>
          </w:p>
        </w:tc>
        <w:tc>
          <w:tcPr>
            <w:tcW w:w="1535" w:type="dxa"/>
            <w:shd w:val="clear" w:color="auto" w:fill="auto"/>
            <w:vAlign w:val="center"/>
            <w:hideMark/>
          </w:tcPr>
          <w:p w14:paraId="2E262A0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09269A5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28FAFE7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40015B1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0F11951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3090A117"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484075C4" w14:textId="77777777" w:rsidTr="0059213A">
        <w:trPr>
          <w:trHeight w:val="240"/>
        </w:trPr>
        <w:tc>
          <w:tcPr>
            <w:tcW w:w="709" w:type="dxa"/>
            <w:shd w:val="clear" w:color="auto" w:fill="auto"/>
            <w:noWrap/>
            <w:vAlign w:val="center"/>
            <w:hideMark/>
          </w:tcPr>
          <w:p w14:paraId="62B074F7"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0200</w:t>
            </w:r>
          </w:p>
        </w:tc>
        <w:tc>
          <w:tcPr>
            <w:tcW w:w="4678" w:type="dxa"/>
            <w:shd w:val="clear" w:color="auto" w:fill="auto"/>
            <w:vAlign w:val="center"/>
            <w:hideMark/>
          </w:tcPr>
          <w:p w14:paraId="2684053E"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НАЦИОНАЛЬНАЯ ОБОРОНА</w:t>
            </w:r>
          </w:p>
        </w:tc>
        <w:tc>
          <w:tcPr>
            <w:tcW w:w="1535" w:type="dxa"/>
            <w:shd w:val="clear" w:color="auto" w:fill="auto"/>
            <w:vAlign w:val="center"/>
            <w:hideMark/>
          </w:tcPr>
          <w:p w14:paraId="31C9E96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2A0AD72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7CECAD6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1EC48DF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75876F9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67D09712"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25CB8279" w14:textId="77777777" w:rsidTr="0059213A">
        <w:trPr>
          <w:trHeight w:val="240"/>
        </w:trPr>
        <w:tc>
          <w:tcPr>
            <w:tcW w:w="709" w:type="dxa"/>
            <w:shd w:val="clear" w:color="auto" w:fill="auto"/>
            <w:noWrap/>
            <w:vAlign w:val="center"/>
            <w:hideMark/>
          </w:tcPr>
          <w:p w14:paraId="6BF2AD1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0203</w:t>
            </w:r>
          </w:p>
        </w:tc>
        <w:tc>
          <w:tcPr>
            <w:tcW w:w="4678" w:type="dxa"/>
            <w:shd w:val="clear" w:color="auto" w:fill="auto"/>
            <w:vAlign w:val="center"/>
            <w:hideMark/>
          </w:tcPr>
          <w:p w14:paraId="57E6C00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1535" w:type="dxa"/>
            <w:shd w:val="clear" w:color="auto" w:fill="auto"/>
            <w:vAlign w:val="center"/>
            <w:hideMark/>
          </w:tcPr>
          <w:p w14:paraId="4A622F8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33C5229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2CCD7DB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625D5E9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33021FF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73913C84" w14:textId="77777777" w:rsidR="00CF708E" w:rsidRPr="00CE353F" w:rsidRDefault="00CF708E" w:rsidP="00CF708E">
            <w:pPr>
              <w:spacing w:before="40" w:after="4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3EF8EC3C" w14:textId="77777777" w:rsidTr="0059213A">
        <w:trPr>
          <w:trHeight w:val="240"/>
        </w:trPr>
        <w:tc>
          <w:tcPr>
            <w:tcW w:w="709" w:type="dxa"/>
            <w:shd w:val="clear" w:color="auto" w:fill="auto"/>
            <w:noWrap/>
            <w:vAlign w:val="center"/>
            <w:hideMark/>
          </w:tcPr>
          <w:p w14:paraId="0B5932C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0204</w:t>
            </w:r>
          </w:p>
        </w:tc>
        <w:tc>
          <w:tcPr>
            <w:tcW w:w="4678" w:type="dxa"/>
            <w:shd w:val="clear" w:color="auto" w:fill="auto"/>
            <w:vAlign w:val="center"/>
            <w:hideMark/>
          </w:tcPr>
          <w:p w14:paraId="77FEA9F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Мобилизационная подготовка экономики</w:t>
            </w:r>
          </w:p>
        </w:tc>
        <w:tc>
          <w:tcPr>
            <w:tcW w:w="1535" w:type="dxa"/>
            <w:shd w:val="clear" w:color="auto" w:fill="auto"/>
            <w:vAlign w:val="center"/>
            <w:hideMark/>
          </w:tcPr>
          <w:p w14:paraId="7FCADA6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242A208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7F2F876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5D6B685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7C8FBD1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3155ADCA"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215FAE82" w14:textId="77777777" w:rsidTr="0059213A">
        <w:trPr>
          <w:trHeight w:val="240"/>
        </w:trPr>
        <w:tc>
          <w:tcPr>
            <w:tcW w:w="709" w:type="dxa"/>
            <w:shd w:val="clear" w:color="auto" w:fill="auto"/>
            <w:noWrap/>
            <w:vAlign w:val="center"/>
            <w:hideMark/>
          </w:tcPr>
          <w:p w14:paraId="6E8B891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0209</w:t>
            </w:r>
          </w:p>
        </w:tc>
        <w:tc>
          <w:tcPr>
            <w:tcW w:w="4678" w:type="dxa"/>
            <w:shd w:val="clear" w:color="auto" w:fill="auto"/>
            <w:vAlign w:val="center"/>
            <w:hideMark/>
          </w:tcPr>
          <w:p w14:paraId="7A16581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национальной обороны</w:t>
            </w:r>
          </w:p>
        </w:tc>
        <w:tc>
          <w:tcPr>
            <w:tcW w:w="1535" w:type="dxa"/>
            <w:shd w:val="clear" w:color="auto" w:fill="auto"/>
            <w:vAlign w:val="center"/>
            <w:hideMark/>
          </w:tcPr>
          <w:p w14:paraId="463F7C5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0C92292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5E41168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0209373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369734F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61D772E5"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4A9F2B60" w14:textId="77777777" w:rsidTr="0059213A">
        <w:trPr>
          <w:trHeight w:val="480"/>
        </w:trPr>
        <w:tc>
          <w:tcPr>
            <w:tcW w:w="709" w:type="dxa"/>
            <w:shd w:val="clear" w:color="auto" w:fill="auto"/>
            <w:noWrap/>
            <w:vAlign w:val="center"/>
            <w:hideMark/>
          </w:tcPr>
          <w:p w14:paraId="6EB6799B"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0300</w:t>
            </w:r>
          </w:p>
        </w:tc>
        <w:tc>
          <w:tcPr>
            <w:tcW w:w="4678" w:type="dxa"/>
            <w:shd w:val="clear" w:color="auto" w:fill="auto"/>
            <w:vAlign w:val="center"/>
            <w:hideMark/>
          </w:tcPr>
          <w:p w14:paraId="69641AFA"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1535" w:type="dxa"/>
            <w:shd w:val="clear" w:color="auto" w:fill="auto"/>
            <w:vAlign w:val="center"/>
            <w:hideMark/>
          </w:tcPr>
          <w:p w14:paraId="406BE9C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06F41B9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5DD2137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5F429AB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1937604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7C75B49F"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17130637" w14:textId="77777777" w:rsidTr="0059213A">
        <w:trPr>
          <w:trHeight w:val="240"/>
        </w:trPr>
        <w:tc>
          <w:tcPr>
            <w:tcW w:w="709" w:type="dxa"/>
            <w:shd w:val="clear" w:color="auto" w:fill="auto"/>
            <w:noWrap/>
            <w:vAlign w:val="center"/>
            <w:hideMark/>
          </w:tcPr>
          <w:p w14:paraId="574FE63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0302</w:t>
            </w:r>
          </w:p>
        </w:tc>
        <w:tc>
          <w:tcPr>
            <w:tcW w:w="4678" w:type="dxa"/>
            <w:shd w:val="clear" w:color="auto" w:fill="auto"/>
            <w:vAlign w:val="center"/>
            <w:hideMark/>
          </w:tcPr>
          <w:p w14:paraId="2F3F3B0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Органы внутренних дел</w:t>
            </w:r>
          </w:p>
        </w:tc>
        <w:tc>
          <w:tcPr>
            <w:tcW w:w="1535" w:type="dxa"/>
            <w:shd w:val="clear" w:color="auto" w:fill="auto"/>
            <w:vAlign w:val="center"/>
            <w:hideMark/>
          </w:tcPr>
          <w:p w14:paraId="27C9134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67F45A8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244317C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3CF3585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5E9042B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5F5D3DA7"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125E043D" w14:textId="77777777" w:rsidTr="0059213A">
        <w:trPr>
          <w:trHeight w:val="240"/>
        </w:trPr>
        <w:tc>
          <w:tcPr>
            <w:tcW w:w="709" w:type="dxa"/>
            <w:shd w:val="clear" w:color="auto" w:fill="auto"/>
            <w:noWrap/>
            <w:vAlign w:val="center"/>
            <w:hideMark/>
          </w:tcPr>
          <w:p w14:paraId="4FE2179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0304</w:t>
            </w:r>
          </w:p>
        </w:tc>
        <w:tc>
          <w:tcPr>
            <w:tcW w:w="4678" w:type="dxa"/>
            <w:shd w:val="clear" w:color="auto" w:fill="auto"/>
            <w:vAlign w:val="center"/>
            <w:hideMark/>
          </w:tcPr>
          <w:p w14:paraId="2FAFCAC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Органы юстиции</w:t>
            </w:r>
          </w:p>
        </w:tc>
        <w:tc>
          <w:tcPr>
            <w:tcW w:w="1535" w:type="dxa"/>
            <w:shd w:val="clear" w:color="auto" w:fill="auto"/>
            <w:vAlign w:val="center"/>
            <w:hideMark/>
          </w:tcPr>
          <w:p w14:paraId="0602323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1D4D5B9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3BBFBA7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45618F2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4ABD5A7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5D43F014" w14:textId="77777777" w:rsidR="00CF708E" w:rsidRPr="00CE353F" w:rsidRDefault="00CF708E" w:rsidP="00CF708E">
            <w:pPr>
              <w:spacing w:before="40" w:after="4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5A6E7F67" w14:textId="77777777" w:rsidTr="0059213A">
        <w:trPr>
          <w:trHeight w:val="480"/>
        </w:trPr>
        <w:tc>
          <w:tcPr>
            <w:tcW w:w="709" w:type="dxa"/>
            <w:shd w:val="clear" w:color="auto" w:fill="auto"/>
            <w:noWrap/>
            <w:vAlign w:val="center"/>
            <w:hideMark/>
          </w:tcPr>
          <w:p w14:paraId="3BD54AE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0309</w:t>
            </w:r>
          </w:p>
        </w:tc>
        <w:tc>
          <w:tcPr>
            <w:tcW w:w="4678" w:type="dxa"/>
            <w:shd w:val="clear" w:color="auto" w:fill="auto"/>
            <w:vAlign w:val="center"/>
            <w:hideMark/>
          </w:tcPr>
          <w:p w14:paraId="00A6BF2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535" w:type="dxa"/>
            <w:shd w:val="clear" w:color="auto" w:fill="auto"/>
            <w:vAlign w:val="center"/>
            <w:hideMark/>
          </w:tcPr>
          <w:p w14:paraId="180123F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7ECCEBC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167D459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5EE34E1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513827A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7255A381"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20C3E323" w14:textId="77777777" w:rsidTr="0059213A">
        <w:trPr>
          <w:trHeight w:val="240"/>
        </w:trPr>
        <w:tc>
          <w:tcPr>
            <w:tcW w:w="709" w:type="dxa"/>
            <w:shd w:val="clear" w:color="auto" w:fill="auto"/>
            <w:noWrap/>
            <w:vAlign w:val="center"/>
            <w:hideMark/>
          </w:tcPr>
          <w:p w14:paraId="5C1A6FD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0310</w:t>
            </w:r>
          </w:p>
        </w:tc>
        <w:tc>
          <w:tcPr>
            <w:tcW w:w="4678" w:type="dxa"/>
            <w:shd w:val="clear" w:color="auto" w:fill="auto"/>
            <w:vAlign w:val="center"/>
            <w:hideMark/>
          </w:tcPr>
          <w:p w14:paraId="7D41EB7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Обеспечение пожарной безопасности</w:t>
            </w:r>
          </w:p>
        </w:tc>
        <w:tc>
          <w:tcPr>
            <w:tcW w:w="1535" w:type="dxa"/>
            <w:shd w:val="clear" w:color="auto" w:fill="auto"/>
            <w:vAlign w:val="center"/>
            <w:hideMark/>
          </w:tcPr>
          <w:p w14:paraId="64F2217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37F9F2B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0AE0802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61A19B8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0FD7925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5C14B07F"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0DD10866" w14:textId="77777777" w:rsidTr="0059213A">
        <w:trPr>
          <w:trHeight w:val="240"/>
        </w:trPr>
        <w:tc>
          <w:tcPr>
            <w:tcW w:w="709" w:type="dxa"/>
            <w:shd w:val="clear" w:color="auto" w:fill="auto"/>
            <w:noWrap/>
            <w:vAlign w:val="center"/>
            <w:hideMark/>
          </w:tcPr>
          <w:p w14:paraId="15ED77E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0311</w:t>
            </w:r>
          </w:p>
        </w:tc>
        <w:tc>
          <w:tcPr>
            <w:tcW w:w="4678" w:type="dxa"/>
            <w:shd w:val="clear" w:color="auto" w:fill="auto"/>
            <w:vAlign w:val="center"/>
            <w:hideMark/>
          </w:tcPr>
          <w:p w14:paraId="521CB52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Миграционная политика</w:t>
            </w:r>
          </w:p>
        </w:tc>
        <w:tc>
          <w:tcPr>
            <w:tcW w:w="1535" w:type="dxa"/>
            <w:shd w:val="clear" w:color="auto" w:fill="auto"/>
            <w:vAlign w:val="center"/>
            <w:hideMark/>
          </w:tcPr>
          <w:p w14:paraId="325D63E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43CEF94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763ECB0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61FF8D0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23D23C7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53661218"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4131816E" w14:textId="77777777" w:rsidTr="0059213A">
        <w:trPr>
          <w:trHeight w:val="480"/>
        </w:trPr>
        <w:tc>
          <w:tcPr>
            <w:tcW w:w="709" w:type="dxa"/>
            <w:shd w:val="clear" w:color="auto" w:fill="auto"/>
            <w:noWrap/>
            <w:vAlign w:val="center"/>
            <w:hideMark/>
          </w:tcPr>
          <w:p w14:paraId="273BF73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0314</w:t>
            </w:r>
          </w:p>
        </w:tc>
        <w:tc>
          <w:tcPr>
            <w:tcW w:w="4678" w:type="dxa"/>
            <w:shd w:val="clear" w:color="auto" w:fill="auto"/>
            <w:vAlign w:val="center"/>
            <w:hideMark/>
          </w:tcPr>
          <w:p w14:paraId="4286C6E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национальной безопасности и правоохранительной деятельности</w:t>
            </w:r>
          </w:p>
        </w:tc>
        <w:tc>
          <w:tcPr>
            <w:tcW w:w="1535" w:type="dxa"/>
            <w:shd w:val="clear" w:color="auto" w:fill="auto"/>
            <w:vAlign w:val="center"/>
            <w:hideMark/>
          </w:tcPr>
          <w:p w14:paraId="4788626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5634F4B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489E149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73897A9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7C31BFF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1B9F1691"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153B2E3D" w14:textId="77777777" w:rsidTr="0059213A">
        <w:trPr>
          <w:trHeight w:val="240"/>
        </w:trPr>
        <w:tc>
          <w:tcPr>
            <w:tcW w:w="709" w:type="dxa"/>
            <w:shd w:val="clear" w:color="auto" w:fill="auto"/>
            <w:noWrap/>
            <w:vAlign w:val="center"/>
            <w:hideMark/>
          </w:tcPr>
          <w:p w14:paraId="233F411D"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0400</w:t>
            </w:r>
          </w:p>
        </w:tc>
        <w:tc>
          <w:tcPr>
            <w:tcW w:w="4678" w:type="dxa"/>
            <w:shd w:val="clear" w:color="auto" w:fill="auto"/>
            <w:vAlign w:val="center"/>
            <w:hideMark/>
          </w:tcPr>
          <w:p w14:paraId="4CB1BB71"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НАЦИОНАЛЬНАЯ ЭКОНОМИКА</w:t>
            </w:r>
          </w:p>
        </w:tc>
        <w:tc>
          <w:tcPr>
            <w:tcW w:w="1535" w:type="dxa"/>
            <w:shd w:val="clear" w:color="auto" w:fill="auto"/>
            <w:vAlign w:val="center"/>
            <w:hideMark/>
          </w:tcPr>
          <w:p w14:paraId="5970C9F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5700385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3E7DF28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00CE73E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0B41EBC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7AFE9F88"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39726AD6" w14:textId="77777777" w:rsidTr="0059213A">
        <w:trPr>
          <w:trHeight w:val="240"/>
        </w:trPr>
        <w:tc>
          <w:tcPr>
            <w:tcW w:w="709" w:type="dxa"/>
            <w:shd w:val="clear" w:color="auto" w:fill="auto"/>
            <w:noWrap/>
            <w:vAlign w:val="center"/>
            <w:hideMark/>
          </w:tcPr>
          <w:p w14:paraId="1A69A5C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0401</w:t>
            </w:r>
          </w:p>
        </w:tc>
        <w:tc>
          <w:tcPr>
            <w:tcW w:w="4678" w:type="dxa"/>
            <w:shd w:val="clear" w:color="auto" w:fill="auto"/>
            <w:vAlign w:val="center"/>
            <w:hideMark/>
          </w:tcPr>
          <w:p w14:paraId="62090E3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Общеэкономические вопросы</w:t>
            </w:r>
          </w:p>
        </w:tc>
        <w:tc>
          <w:tcPr>
            <w:tcW w:w="1535" w:type="dxa"/>
            <w:shd w:val="clear" w:color="auto" w:fill="auto"/>
            <w:vAlign w:val="center"/>
            <w:hideMark/>
          </w:tcPr>
          <w:p w14:paraId="107449A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583A391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4CAC6A9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0D81F0C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4CFEFEE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6D859A04"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22803326" w14:textId="77777777" w:rsidTr="0059213A">
        <w:trPr>
          <w:trHeight w:val="240"/>
        </w:trPr>
        <w:tc>
          <w:tcPr>
            <w:tcW w:w="709" w:type="dxa"/>
            <w:shd w:val="clear" w:color="auto" w:fill="auto"/>
            <w:noWrap/>
            <w:vAlign w:val="center"/>
            <w:hideMark/>
          </w:tcPr>
          <w:p w14:paraId="7579766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0402</w:t>
            </w:r>
          </w:p>
        </w:tc>
        <w:tc>
          <w:tcPr>
            <w:tcW w:w="4678" w:type="dxa"/>
            <w:shd w:val="clear" w:color="auto" w:fill="auto"/>
            <w:vAlign w:val="center"/>
            <w:hideMark/>
          </w:tcPr>
          <w:p w14:paraId="4FC0EF8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Топливно-энергетический комплекс</w:t>
            </w:r>
          </w:p>
        </w:tc>
        <w:tc>
          <w:tcPr>
            <w:tcW w:w="1535" w:type="dxa"/>
            <w:shd w:val="clear" w:color="auto" w:fill="auto"/>
            <w:vAlign w:val="center"/>
            <w:hideMark/>
          </w:tcPr>
          <w:p w14:paraId="37B266F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5224BF7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66D0FDE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7AA8AAE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33B15E0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3670DAA1" w14:textId="77777777" w:rsidR="00CF708E" w:rsidRPr="00CE353F" w:rsidRDefault="00CF708E" w:rsidP="00CF708E">
            <w:pPr>
              <w:spacing w:before="40" w:after="4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0329CBDD" w14:textId="77777777" w:rsidTr="0059213A">
        <w:trPr>
          <w:trHeight w:val="240"/>
        </w:trPr>
        <w:tc>
          <w:tcPr>
            <w:tcW w:w="709" w:type="dxa"/>
            <w:shd w:val="clear" w:color="auto" w:fill="auto"/>
            <w:noWrap/>
            <w:vAlign w:val="center"/>
            <w:hideMark/>
          </w:tcPr>
          <w:p w14:paraId="2B36F86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0404</w:t>
            </w:r>
          </w:p>
        </w:tc>
        <w:tc>
          <w:tcPr>
            <w:tcW w:w="4678" w:type="dxa"/>
            <w:shd w:val="clear" w:color="auto" w:fill="auto"/>
            <w:vAlign w:val="center"/>
            <w:hideMark/>
          </w:tcPr>
          <w:p w14:paraId="76E502E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Воспроизводство минерально-сырьевой базы</w:t>
            </w:r>
          </w:p>
        </w:tc>
        <w:tc>
          <w:tcPr>
            <w:tcW w:w="1535" w:type="dxa"/>
            <w:shd w:val="clear" w:color="auto" w:fill="auto"/>
            <w:vAlign w:val="center"/>
            <w:hideMark/>
          </w:tcPr>
          <w:p w14:paraId="4AAC3BB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4C7AD9E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2007572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54A6546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0C00848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0AE80C3A" w14:textId="77777777" w:rsidR="00CF708E" w:rsidRPr="00CE353F" w:rsidRDefault="00CF708E" w:rsidP="00CF708E">
            <w:pPr>
              <w:spacing w:before="40" w:after="4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1A75448C" w14:textId="77777777" w:rsidTr="0059213A">
        <w:trPr>
          <w:trHeight w:val="240"/>
        </w:trPr>
        <w:tc>
          <w:tcPr>
            <w:tcW w:w="709" w:type="dxa"/>
            <w:shd w:val="clear" w:color="auto" w:fill="auto"/>
            <w:noWrap/>
            <w:vAlign w:val="center"/>
            <w:hideMark/>
          </w:tcPr>
          <w:p w14:paraId="757E990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0405</w:t>
            </w:r>
          </w:p>
        </w:tc>
        <w:tc>
          <w:tcPr>
            <w:tcW w:w="4678" w:type="dxa"/>
            <w:shd w:val="clear" w:color="auto" w:fill="auto"/>
            <w:vAlign w:val="center"/>
            <w:hideMark/>
          </w:tcPr>
          <w:p w14:paraId="14C08C4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Сельское хозяйство и рыболовство</w:t>
            </w:r>
          </w:p>
        </w:tc>
        <w:tc>
          <w:tcPr>
            <w:tcW w:w="1535" w:type="dxa"/>
            <w:shd w:val="clear" w:color="auto" w:fill="auto"/>
            <w:vAlign w:val="center"/>
            <w:hideMark/>
          </w:tcPr>
          <w:p w14:paraId="39D2C40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65B735E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409AE3D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11226BB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708A49E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04430722"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2594B631" w14:textId="77777777" w:rsidTr="0059213A">
        <w:trPr>
          <w:trHeight w:val="240"/>
        </w:trPr>
        <w:tc>
          <w:tcPr>
            <w:tcW w:w="709" w:type="dxa"/>
            <w:shd w:val="clear" w:color="auto" w:fill="auto"/>
            <w:noWrap/>
            <w:vAlign w:val="center"/>
            <w:hideMark/>
          </w:tcPr>
          <w:p w14:paraId="1FD3743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0406</w:t>
            </w:r>
          </w:p>
        </w:tc>
        <w:tc>
          <w:tcPr>
            <w:tcW w:w="4678" w:type="dxa"/>
            <w:shd w:val="clear" w:color="auto" w:fill="auto"/>
            <w:vAlign w:val="center"/>
            <w:hideMark/>
          </w:tcPr>
          <w:p w14:paraId="0E1F500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Водное хозяйство</w:t>
            </w:r>
          </w:p>
        </w:tc>
        <w:tc>
          <w:tcPr>
            <w:tcW w:w="1535" w:type="dxa"/>
            <w:shd w:val="clear" w:color="auto" w:fill="auto"/>
            <w:vAlign w:val="center"/>
            <w:hideMark/>
          </w:tcPr>
          <w:p w14:paraId="624D1C4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434237B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5E61421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54319D4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0E6AE79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36423915"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5EC91234" w14:textId="77777777" w:rsidTr="0059213A">
        <w:trPr>
          <w:trHeight w:val="240"/>
        </w:trPr>
        <w:tc>
          <w:tcPr>
            <w:tcW w:w="709" w:type="dxa"/>
            <w:shd w:val="clear" w:color="auto" w:fill="auto"/>
            <w:noWrap/>
            <w:vAlign w:val="center"/>
            <w:hideMark/>
          </w:tcPr>
          <w:p w14:paraId="551E4E4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0407</w:t>
            </w:r>
          </w:p>
        </w:tc>
        <w:tc>
          <w:tcPr>
            <w:tcW w:w="4678" w:type="dxa"/>
            <w:shd w:val="clear" w:color="auto" w:fill="auto"/>
            <w:vAlign w:val="center"/>
            <w:hideMark/>
          </w:tcPr>
          <w:p w14:paraId="06AE5A9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Лесное хозяйство</w:t>
            </w:r>
          </w:p>
        </w:tc>
        <w:tc>
          <w:tcPr>
            <w:tcW w:w="1535" w:type="dxa"/>
            <w:shd w:val="clear" w:color="auto" w:fill="auto"/>
            <w:vAlign w:val="center"/>
            <w:hideMark/>
          </w:tcPr>
          <w:p w14:paraId="69D5B69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46CB462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7F4F2AF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1B2F6B8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053C8C7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7EE6293D"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154344FC" w14:textId="77777777" w:rsidTr="0059213A">
        <w:trPr>
          <w:trHeight w:val="240"/>
        </w:trPr>
        <w:tc>
          <w:tcPr>
            <w:tcW w:w="709" w:type="dxa"/>
            <w:shd w:val="clear" w:color="auto" w:fill="auto"/>
            <w:noWrap/>
            <w:vAlign w:val="center"/>
            <w:hideMark/>
          </w:tcPr>
          <w:p w14:paraId="62CC374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0408</w:t>
            </w:r>
          </w:p>
        </w:tc>
        <w:tc>
          <w:tcPr>
            <w:tcW w:w="4678" w:type="dxa"/>
            <w:shd w:val="clear" w:color="auto" w:fill="auto"/>
            <w:vAlign w:val="center"/>
            <w:hideMark/>
          </w:tcPr>
          <w:p w14:paraId="4F713ED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Транспорт</w:t>
            </w:r>
          </w:p>
        </w:tc>
        <w:tc>
          <w:tcPr>
            <w:tcW w:w="1535" w:type="dxa"/>
            <w:shd w:val="clear" w:color="auto" w:fill="auto"/>
            <w:vAlign w:val="center"/>
            <w:hideMark/>
          </w:tcPr>
          <w:p w14:paraId="4685743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08C8F45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20539A6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4258577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52201A1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3496B8FB"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419C72E7" w14:textId="77777777" w:rsidTr="0059213A">
        <w:trPr>
          <w:trHeight w:val="240"/>
        </w:trPr>
        <w:tc>
          <w:tcPr>
            <w:tcW w:w="709" w:type="dxa"/>
            <w:shd w:val="clear" w:color="auto" w:fill="auto"/>
            <w:noWrap/>
            <w:vAlign w:val="center"/>
            <w:hideMark/>
          </w:tcPr>
          <w:p w14:paraId="50BA3C2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0409</w:t>
            </w:r>
          </w:p>
        </w:tc>
        <w:tc>
          <w:tcPr>
            <w:tcW w:w="4678" w:type="dxa"/>
            <w:shd w:val="clear" w:color="auto" w:fill="auto"/>
            <w:vAlign w:val="center"/>
            <w:hideMark/>
          </w:tcPr>
          <w:p w14:paraId="13A3993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Дорожное хозяйство (дорожные фонды)</w:t>
            </w:r>
          </w:p>
        </w:tc>
        <w:tc>
          <w:tcPr>
            <w:tcW w:w="1535" w:type="dxa"/>
            <w:shd w:val="clear" w:color="auto" w:fill="auto"/>
            <w:vAlign w:val="center"/>
            <w:hideMark/>
          </w:tcPr>
          <w:p w14:paraId="063A7B8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0CA2812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5141801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58DC0B2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0CA3FF3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0A823E4B"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4EEB68C3" w14:textId="77777777" w:rsidTr="0059213A">
        <w:trPr>
          <w:trHeight w:val="240"/>
        </w:trPr>
        <w:tc>
          <w:tcPr>
            <w:tcW w:w="709" w:type="dxa"/>
            <w:shd w:val="clear" w:color="auto" w:fill="auto"/>
            <w:noWrap/>
            <w:vAlign w:val="center"/>
            <w:hideMark/>
          </w:tcPr>
          <w:p w14:paraId="29F0CF7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0410</w:t>
            </w:r>
          </w:p>
        </w:tc>
        <w:tc>
          <w:tcPr>
            <w:tcW w:w="4678" w:type="dxa"/>
            <w:shd w:val="clear" w:color="auto" w:fill="auto"/>
            <w:vAlign w:val="center"/>
            <w:hideMark/>
          </w:tcPr>
          <w:p w14:paraId="165440B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Связь и информатика</w:t>
            </w:r>
          </w:p>
        </w:tc>
        <w:tc>
          <w:tcPr>
            <w:tcW w:w="1535" w:type="dxa"/>
            <w:shd w:val="clear" w:color="auto" w:fill="auto"/>
            <w:vAlign w:val="center"/>
            <w:hideMark/>
          </w:tcPr>
          <w:p w14:paraId="39431AE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5E6AC2E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40C4660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498BA86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0DC98E8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086CBF16"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79122B17" w14:textId="77777777" w:rsidTr="0059213A">
        <w:trPr>
          <w:trHeight w:val="480"/>
        </w:trPr>
        <w:tc>
          <w:tcPr>
            <w:tcW w:w="709" w:type="dxa"/>
            <w:shd w:val="clear" w:color="auto" w:fill="auto"/>
            <w:noWrap/>
            <w:vAlign w:val="center"/>
            <w:hideMark/>
          </w:tcPr>
          <w:p w14:paraId="381EDC6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0411</w:t>
            </w:r>
          </w:p>
        </w:tc>
        <w:tc>
          <w:tcPr>
            <w:tcW w:w="4678" w:type="dxa"/>
            <w:shd w:val="clear" w:color="auto" w:fill="auto"/>
            <w:vAlign w:val="center"/>
            <w:hideMark/>
          </w:tcPr>
          <w:p w14:paraId="12FA33E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Прикладные научные исследования в области национальной экономики</w:t>
            </w:r>
          </w:p>
        </w:tc>
        <w:tc>
          <w:tcPr>
            <w:tcW w:w="1535" w:type="dxa"/>
            <w:shd w:val="clear" w:color="auto" w:fill="auto"/>
            <w:vAlign w:val="center"/>
            <w:hideMark/>
          </w:tcPr>
          <w:p w14:paraId="23A638F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3AE4A5A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70B4323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4BF832F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0BC706D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6D5F38C7"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2204F907" w14:textId="77777777" w:rsidTr="0059213A">
        <w:trPr>
          <w:trHeight w:val="240"/>
        </w:trPr>
        <w:tc>
          <w:tcPr>
            <w:tcW w:w="709" w:type="dxa"/>
            <w:shd w:val="clear" w:color="auto" w:fill="auto"/>
            <w:noWrap/>
            <w:vAlign w:val="center"/>
            <w:hideMark/>
          </w:tcPr>
          <w:p w14:paraId="490C1AD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0412</w:t>
            </w:r>
          </w:p>
        </w:tc>
        <w:tc>
          <w:tcPr>
            <w:tcW w:w="4678" w:type="dxa"/>
            <w:shd w:val="clear" w:color="auto" w:fill="auto"/>
            <w:vAlign w:val="center"/>
            <w:hideMark/>
          </w:tcPr>
          <w:p w14:paraId="706EDCA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1535" w:type="dxa"/>
            <w:shd w:val="clear" w:color="auto" w:fill="auto"/>
            <w:vAlign w:val="center"/>
            <w:hideMark/>
          </w:tcPr>
          <w:p w14:paraId="6814137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653B8E9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38D98F2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0D554DF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1C9BE5A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23C6F07F"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16E5E1A4" w14:textId="77777777" w:rsidTr="0059213A">
        <w:trPr>
          <w:trHeight w:val="240"/>
        </w:trPr>
        <w:tc>
          <w:tcPr>
            <w:tcW w:w="709" w:type="dxa"/>
            <w:shd w:val="clear" w:color="auto" w:fill="auto"/>
            <w:noWrap/>
            <w:vAlign w:val="center"/>
            <w:hideMark/>
          </w:tcPr>
          <w:p w14:paraId="33D2408F"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0500</w:t>
            </w:r>
          </w:p>
        </w:tc>
        <w:tc>
          <w:tcPr>
            <w:tcW w:w="4678" w:type="dxa"/>
            <w:shd w:val="clear" w:color="auto" w:fill="auto"/>
            <w:vAlign w:val="center"/>
            <w:hideMark/>
          </w:tcPr>
          <w:p w14:paraId="24037E93"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ЖИЛИЩНО-КОММУНАЛЬНОЕ ХОЗЯЙСТВО</w:t>
            </w:r>
          </w:p>
        </w:tc>
        <w:tc>
          <w:tcPr>
            <w:tcW w:w="1535" w:type="dxa"/>
            <w:shd w:val="clear" w:color="auto" w:fill="auto"/>
            <w:vAlign w:val="center"/>
            <w:hideMark/>
          </w:tcPr>
          <w:p w14:paraId="351B91F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7DBB6BE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1A28299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11D0F64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1885BD6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5DBF81DD"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57A4C8B1" w14:textId="77777777" w:rsidTr="0059213A">
        <w:trPr>
          <w:trHeight w:val="240"/>
        </w:trPr>
        <w:tc>
          <w:tcPr>
            <w:tcW w:w="709" w:type="dxa"/>
            <w:shd w:val="clear" w:color="auto" w:fill="auto"/>
            <w:noWrap/>
            <w:vAlign w:val="center"/>
            <w:hideMark/>
          </w:tcPr>
          <w:p w14:paraId="0C0E08B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0501</w:t>
            </w:r>
          </w:p>
        </w:tc>
        <w:tc>
          <w:tcPr>
            <w:tcW w:w="4678" w:type="dxa"/>
            <w:shd w:val="clear" w:color="auto" w:fill="auto"/>
            <w:vAlign w:val="center"/>
            <w:hideMark/>
          </w:tcPr>
          <w:p w14:paraId="117096B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Жилищное хозяйство</w:t>
            </w:r>
          </w:p>
        </w:tc>
        <w:tc>
          <w:tcPr>
            <w:tcW w:w="1535" w:type="dxa"/>
            <w:shd w:val="clear" w:color="auto" w:fill="auto"/>
            <w:vAlign w:val="center"/>
            <w:hideMark/>
          </w:tcPr>
          <w:p w14:paraId="2753B71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51A3AC7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0F1B690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2998322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4EC9573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1D22B5CA"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615BDB3A" w14:textId="77777777" w:rsidTr="0059213A">
        <w:trPr>
          <w:trHeight w:val="240"/>
        </w:trPr>
        <w:tc>
          <w:tcPr>
            <w:tcW w:w="709" w:type="dxa"/>
            <w:shd w:val="clear" w:color="auto" w:fill="auto"/>
            <w:noWrap/>
            <w:vAlign w:val="center"/>
            <w:hideMark/>
          </w:tcPr>
          <w:p w14:paraId="67B424F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0502</w:t>
            </w:r>
          </w:p>
        </w:tc>
        <w:tc>
          <w:tcPr>
            <w:tcW w:w="4678" w:type="dxa"/>
            <w:shd w:val="clear" w:color="auto" w:fill="auto"/>
            <w:vAlign w:val="center"/>
            <w:hideMark/>
          </w:tcPr>
          <w:p w14:paraId="04FBCCF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Коммунальное хозяйство</w:t>
            </w:r>
          </w:p>
        </w:tc>
        <w:tc>
          <w:tcPr>
            <w:tcW w:w="1535" w:type="dxa"/>
            <w:shd w:val="clear" w:color="auto" w:fill="auto"/>
            <w:vAlign w:val="center"/>
            <w:hideMark/>
          </w:tcPr>
          <w:p w14:paraId="4AF2C50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5E7E225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27F9552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23448D5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17EE0F3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22CB03C1"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1738C8E7" w14:textId="77777777" w:rsidTr="0059213A">
        <w:trPr>
          <w:trHeight w:val="240"/>
        </w:trPr>
        <w:tc>
          <w:tcPr>
            <w:tcW w:w="709" w:type="dxa"/>
            <w:shd w:val="clear" w:color="auto" w:fill="auto"/>
            <w:noWrap/>
            <w:vAlign w:val="center"/>
            <w:hideMark/>
          </w:tcPr>
          <w:p w14:paraId="1BF6314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0503</w:t>
            </w:r>
          </w:p>
        </w:tc>
        <w:tc>
          <w:tcPr>
            <w:tcW w:w="4678" w:type="dxa"/>
            <w:shd w:val="clear" w:color="auto" w:fill="auto"/>
            <w:vAlign w:val="center"/>
            <w:hideMark/>
          </w:tcPr>
          <w:p w14:paraId="4ECDA8F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Благоустройство</w:t>
            </w:r>
          </w:p>
        </w:tc>
        <w:tc>
          <w:tcPr>
            <w:tcW w:w="1535" w:type="dxa"/>
            <w:shd w:val="clear" w:color="auto" w:fill="auto"/>
            <w:vAlign w:val="center"/>
            <w:hideMark/>
          </w:tcPr>
          <w:p w14:paraId="42D7F7B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7246846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1652B00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7D38989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7F42F00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46005E91"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366DC76A" w14:textId="77777777" w:rsidTr="0059213A">
        <w:trPr>
          <w:trHeight w:val="480"/>
        </w:trPr>
        <w:tc>
          <w:tcPr>
            <w:tcW w:w="709" w:type="dxa"/>
            <w:shd w:val="clear" w:color="auto" w:fill="auto"/>
            <w:noWrap/>
            <w:vAlign w:val="center"/>
            <w:hideMark/>
          </w:tcPr>
          <w:p w14:paraId="788012C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0504</w:t>
            </w:r>
          </w:p>
        </w:tc>
        <w:tc>
          <w:tcPr>
            <w:tcW w:w="4678" w:type="dxa"/>
            <w:shd w:val="clear" w:color="auto" w:fill="auto"/>
            <w:vAlign w:val="center"/>
            <w:hideMark/>
          </w:tcPr>
          <w:p w14:paraId="645DDD8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Прикладные научные исследования в области жилищно-коммунального хозяйства</w:t>
            </w:r>
          </w:p>
        </w:tc>
        <w:tc>
          <w:tcPr>
            <w:tcW w:w="1535" w:type="dxa"/>
            <w:shd w:val="clear" w:color="auto" w:fill="auto"/>
            <w:vAlign w:val="center"/>
            <w:hideMark/>
          </w:tcPr>
          <w:p w14:paraId="0008273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53D4172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0A8A292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7158FAA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7D93E74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2E1D55B5"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6D7EE578" w14:textId="77777777" w:rsidTr="0059213A">
        <w:trPr>
          <w:trHeight w:val="240"/>
        </w:trPr>
        <w:tc>
          <w:tcPr>
            <w:tcW w:w="709" w:type="dxa"/>
            <w:shd w:val="clear" w:color="auto" w:fill="auto"/>
            <w:noWrap/>
            <w:vAlign w:val="center"/>
            <w:hideMark/>
          </w:tcPr>
          <w:p w14:paraId="2C87EC0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0505</w:t>
            </w:r>
          </w:p>
        </w:tc>
        <w:tc>
          <w:tcPr>
            <w:tcW w:w="4678" w:type="dxa"/>
            <w:shd w:val="clear" w:color="auto" w:fill="auto"/>
            <w:vAlign w:val="center"/>
            <w:hideMark/>
          </w:tcPr>
          <w:p w14:paraId="7575823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жилищно-коммунального хозяйства</w:t>
            </w:r>
          </w:p>
        </w:tc>
        <w:tc>
          <w:tcPr>
            <w:tcW w:w="1535" w:type="dxa"/>
            <w:shd w:val="clear" w:color="auto" w:fill="auto"/>
            <w:vAlign w:val="center"/>
            <w:hideMark/>
          </w:tcPr>
          <w:p w14:paraId="38110CA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011F8E5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32A40BA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5A60B98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4BBB231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653CEDE2"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2A754C9E" w14:textId="77777777" w:rsidTr="0059213A">
        <w:trPr>
          <w:trHeight w:val="240"/>
        </w:trPr>
        <w:tc>
          <w:tcPr>
            <w:tcW w:w="709" w:type="dxa"/>
            <w:shd w:val="clear" w:color="auto" w:fill="auto"/>
            <w:noWrap/>
            <w:vAlign w:val="center"/>
            <w:hideMark/>
          </w:tcPr>
          <w:p w14:paraId="38361BCA"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0600</w:t>
            </w:r>
          </w:p>
        </w:tc>
        <w:tc>
          <w:tcPr>
            <w:tcW w:w="4678" w:type="dxa"/>
            <w:shd w:val="clear" w:color="auto" w:fill="auto"/>
            <w:vAlign w:val="center"/>
            <w:hideMark/>
          </w:tcPr>
          <w:p w14:paraId="0ED4DD24"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ОХРАНА ОКРУЖАЮЩЕЙ СРЕДЫ</w:t>
            </w:r>
          </w:p>
        </w:tc>
        <w:tc>
          <w:tcPr>
            <w:tcW w:w="1535" w:type="dxa"/>
            <w:shd w:val="clear" w:color="auto" w:fill="auto"/>
            <w:vAlign w:val="center"/>
            <w:hideMark/>
          </w:tcPr>
          <w:p w14:paraId="17346FD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51B45D8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0F75FC7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3C63EA1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6018C51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314E7899"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114457AD" w14:textId="77777777" w:rsidTr="0059213A">
        <w:trPr>
          <w:trHeight w:val="240"/>
        </w:trPr>
        <w:tc>
          <w:tcPr>
            <w:tcW w:w="709" w:type="dxa"/>
            <w:shd w:val="clear" w:color="auto" w:fill="auto"/>
            <w:noWrap/>
            <w:vAlign w:val="center"/>
            <w:hideMark/>
          </w:tcPr>
          <w:p w14:paraId="7109045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0601</w:t>
            </w:r>
          </w:p>
        </w:tc>
        <w:tc>
          <w:tcPr>
            <w:tcW w:w="4678" w:type="dxa"/>
            <w:shd w:val="clear" w:color="auto" w:fill="auto"/>
            <w:vAlign w:val="center"/>
            <w:hideMark/>
          </w:tcPr>
          <w:p w14:paraId="01F9621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Экологический контроль</w:t>
            </w:r>
          </w:p>
        </w:tc>
        <w:tc>
          <w:tcPr>
            <w:tcW w:w="1535" w:type="dxa"/>
            <w:shd w:val="clear" w:color="auto" w:fill="auto"/>
            <w:vAlign w:val="center"/>
            <w:hideMark/>
          </w:tcPr>
          <w:p w14:paraId="5735D5F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475E3FF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05C9ED4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2E9FCBB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435774B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0D264C28"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0D73B501" w14:textId="77777777" w:rsidTr="0059213A">
        <w:trPr>
          <w:trHeight w:val="240"/>
        </w:trPr>
        <w:tc>
          <w:tcPr>
            <w:tcW w:w="709" w:type="dxa"/>
            <w:shd w:val="clear" w:color="auto" w:fill="auto"/>
            <w:noWrap/>
            <w:vAlign w:val="center"/>
            <w:hideMark/>
          </w:tcPr>
          <w:p w14:paraId="05E443B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0602</w:t>
            </w:r>
          </w:p>
        </w:tc>
        <w:tc>
          <w:tcPr>
            <w:tcW w:w="4678" w:type="dxa"/>
            <w:shd w:val="clear" w:color="auto" w:fill="auto"/>
            <w:vAlign w:val="center"/>
            <w:hideMark/>
          </w:tcPr>
          <w:p w14:paraId="2106A25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Сбор, удаление отходов и очистка сточных вод</w:t>
            </w:r>
          </w:p>
        </w:tc>
        <w:tc>
          <w:tcPr>
            <w:tcW w:w="1535" w:type="dxa"/>
            <w:shd w:val="clear" w:color="auto" w:fill="auto"/>
            <w:vAlign w:val="center"/>
            <w:hideMark/>
          </w:tcPr>
          <w:p w14:paraId="168EBBC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7CC752E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05C55BC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7F5F1A7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7E86348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7D99B9A4"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37B4FA67" w14:textId="77777777" w:rsidTr="0059213A">
        <w:trPr>
          <w:trHeight w:val="480"/>
        </w:trPr>
        <w:tc>
          <w:tcPr>
            <w:tcW w:w="709" w:type="dxa"/>
            <w:shd w:val="clear" w:color="auto" w:fill="auto"/>
            <w:noWrap/>
            <w:vAlign w:val="center"/>
            <w:hideMark/>
          </w:tcPr>
          <w:p w14:paraId="2AF3948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0603</w:t>
            </w:r>
          </w:p>
        </w:tc>
        <w:tc>
          <w:tcPr>
            <w:tcW w:w="4678" w:type="dxa"/>
            <w:shd w:val="clear" w:color="auto" w:fill="auto"/>
            <w:vAlign w:val="center"/>
            <w:hideMark/>
          </w:tcPr>
          <w:p w14:paraId="5D9686A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Охрана объектов растительного и животного мира и среды их обитания</w:t>
            </w:r>
          </w:p>
        </w:tc>
        <w:tc>
          <w:tcPr>
            <w:tcW w:w="1535" w:type="dxa"/>
            <w:shd w:val="clear" w:color="auto" w:fill="auto"/>
            <w:vAlign w:val="center"/>
            <w:hideMark/>
          </w:tcPr>
          <w:p w14:paraId="72B81BD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1C11E8C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761B8E3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1A2C3DE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2E4FCA6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46153C3E"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6A9BC928" w14:textId="77777777" w:rsidTr="0059213A">
        <w:trPr>
          <w:trHeight w:val="480"/>
        </w:trPr>
        <w:tc>
          <w:tcPr>
            <w:tcW w:w="709" w:type="dxa"/>
            <w:shd w:val="clear" w:color="auto" w:fill="auto"/>
            <w:noWrap/>
            <w:vAlign w:val="center"/>
            <w:hideMark/>
          </w:tcPr>
          <w:p w14:paraId="34F7202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0604</w:t>
            </w:r>
          </w:p>
        </w:tc>
        <w:tc>
          <w:tcPr>
            <w:tcW w:w="4678" w:type="dxa"/>
            <w:shd w:val="clear" w:color="auto" w:fill="auto"/>
            <w:vAlign w:val="center"/>
            <w:hideMark/>
          </w:tcPr>
          <w:p w14:paraId="07985C3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Прикладные научные исследования в области охраны окружающей среды</w:t>
            </w:r>
          </w:p>
        </w:tc>
        <w:tc>
          <w:tcPr>
            <w:tcW w:w="1535" w:type="dxa"/>
            <w:shd w:val="clear" w:color="auto" w:fill="auto"/>
            <w:vAlign w:val="center"/>
            <w:hideMark/>
          </w:tcPr>
          <w:p w14:paraId="7B17909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5212B11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321FCCA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08FA85E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0DEF85A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38E60006"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77FDE452" w14:textId="77777777" w:rsidTr="0059213A">
        <w:trPr>
          <w:trHeight w:val="240"/>
        </w:trPr>
        <w:tc>
          <w:tcPr>
            <w:tcW w:w="709" w:type="dxa"/>
            <w:shd w:val="clear" w:color="auto" w:fill="auto"/>
            <w:noWrap/>
            <w:vAlign w:val="center"/>
            <w:hideMark/>
          </w:tcPr>
          <w:p w14:paraId="758101B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0605</w:t>
            </w:r>
          </w:p>
        </w:tc>
        <w:tc>
          <w:tcPr>
            <w:tcW w:w="4678" w:type="dxa"/>
            <w:shd w:val="clear" w:color="auto" w:fill="auto"/>
            <w:vAlign w:val="center"/>
            <w:hideMark/>
          </w:tcPr>
          <w:p w14:paraId="712B787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охраны окружающей среды</w:t>
            </w:r>
          </w:p>
        </w:tc>
        <w:tc>
          <w:tcPr>
            <w:tcW w:w="1535" w:type="dxa"/>
            <w:shd w:val="clear" w:color="auto" w:fill="auto"/>
            <w:vAlign w:val="center"/>
            <w:hideMark/>
          </w:tcPr>
          <w:p w14:paraId="2BB91C8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778798B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27FB91F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791C25D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47E3C8B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0899311D"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39EE836D" w14:textId="77777777" w:rsidTr="0059213A">
        <w:trPr>
          <w:trHeight w:val="240"/>
        </w:trPr>
        <w:tc>
          <w:tcPr>
            <w:tcW w:w="709" w:type="dxa"/>
            <w:shd w:val="clear" w:color="auto" w:fill="auto"/>
            <w:noWrap/>
            <w:vAlign w:val="center"/>
            <w:hideMark/>
          </w:tcPr>
          <w:p w14:paraId="622D263B"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0700</w:t>
            </w:r>
          </w:p>
        </w:tc>
        <w:tc>
          <w:tcPr>
            <w:tcW w:w="4678" w:type="dxa"/>
            <w:shd w:val="clear" w:color="auto" w:fill="auto"/>
            <w:vAlign w:val="center"/>
            <w:hideMark/>
          </w:tcPr>
          <w:p w14:paraId="79209CCB"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ОБРАЗОВАНИЕ</w:t>
            </w:r>
          </w:p>
        </w:tc>
        <w:tc>
          <w:tcPr>
            <w:tcW w:w="1535" w:type="dxa"/>
            <w:shd w:val="clear" w:color="auto" w:fill="auto"/>
            <w:vAlign w:val="center"/>
            <w:hideMark/>
          </w:tcPr>
          <w:p w14:paraId="732BFF2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79E821C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5963D7E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665FB82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012973B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2E48CD08" w14:textId="77777777" w:rsidR="00CF708E" w:rsidRPr="00CE353F" w:rsidRDefault="00CF708E" w:rsidP="00CF708E">
            <w:pPr>
              <w:spacing w:before="40" w:after="4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5611E8A1" w14:textId="77777777" w:rsidTr="0059213A">
        <w:trPr>
          <w:trHeight w:val="240"/>
        </w:trPr>
        <w:tc>
          <w:tcPr>
            <w:tcW w:w="709" w:type="dxa"/>
            <w:shd w:val="clear" w:color="auto" w:fill="auto"/>
            <w:noWrap/>
            <w:vAlign w:val="center"/>
            <w:hideMark/>
          </w:tcPr>
          <w:p w14:paraId="0E34B19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0701</w:t>
            </w:r>
          </w:p>
        </w:tc>
        <w:tc>
          <w:tcPr>
            <w:tcW w:w="4678" w:type="dxa"/>
            <w:shd w:val="clear" w:color="auto" w:fill="auto"/>
            <w:vAlign w:val="center"/>
            <w:hideMark/>
          </w:tcPr>
          <w:p w14:paraId="168CFC6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Дошкольное образование</w:t>
            </w:r>
          </w:p>
        </w:tc>
        <w:tc>
          <w:tcPr>
            <w:tcW w:w="1535" w:type="dxa"/>
            <w:shd w:val="clear" w:color="auto" w:fill="auto"/>
            <w:vAlign w:val="center"/>
            <w:hideMark/>
          </w:tcPr>
          <w:p w14:paraId="39BC483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072A904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06ED3BF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56228CE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06857FA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4A7DC596"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4633EC19" w14:textId="77777777" w:rsidTr="0059213A">
        <w:trPr>
          <w:trHeight w:val="240"/>
        </w:trPr>
        <w:tc>
          <w:tcPr>
            <w:tcW w:w="709" w:type="dxa"/>
            <w:shd w:val="clear" w:color="auto" w:fill="auto"/>
            <w:noWrap/>
            <w:vAlign w:val="center"/>
            <w:hideMark/>
          </w:tcPr>
          <w:p w14:paraId="081639D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0702</w:t>
            </w:r>
          </w:p>
        </w:tc>
        <w:tc>
          <w:tcPr>
            <w:tcW w:w="4678" w:type="dxa"/>
            <w:shd w:val="clear" w:color="auto" w:fill="auto"/>
            <w:vAlign w:val="center"/>
            <w:hideMark/>
          </w:tcPr>
          <w:p w14:paraId="57B690C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Общее образование</w:t>
            </w:r>
          </w:p>
        </w:tc>
        <w:tc>
          <w:tcPr>
            <w:tcW w:w="1535" w:type="dxa"/>
            <w:shd w:val="clear" w:color="auto" w:fill="auto"/>
            <w:vAlign w:val="center"/>
            <w:hideMark/>
          </w:tcPr>
          <w:p w14:paraId="11DDE72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08FAC05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16B1309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26A1845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1D5EF0F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5E5035FC"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7DC9A1D0" w14:textId="77777777" w:rsidTr="0059213A">
        <w:trPr>
          <w:trHeight w:val="240"/>
        </w:trPr>
        <w:tc>
          <w:tcPr>
            <w:tcW w:w="709" w:type="dxa"/>
            <w:shd w:val="clear" w:color="auto" w:fill="auto"/>
            <w:noWrap/>
            <w:vAlign w:val="center"/>
            <w:hideMark/>
          </w:tcPr>
          <w:p w14:paraId="50F555F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0704</w:t>
            </w:r>
          </w:p>
        </w:tc>
        <w:tc>
          <w:tcPr>
            <w:tcW w:w="4678" w:type="dxa"/>
            <w:shd w:val="clear" w:color="auto" w:fill="auto"/>
            <w:vAlign w:val="center"/>
            <w:hideMark/>
          </w:tcPr>
          <w:p w14:paraId="6EEFF19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Среднее профессиональное образование</w:t>
            </w:r>
          </w:p>
        </w:tc>
        <w:tc>
          <w:tcPr>
            <w:tcW w:w="1535" w:type="dxa"/>
            <w:shd w:val="clear" w:color="auto" w:fill="auto"/>
            <w:vAlign w:val="center"/>
            <w:hideMark/>
          </w:tcPr>
          <w:p w14:paraId="061440A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5200A71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7E183E6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031EF61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55D2E5B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16C424EF" w14:textId="77777777" w:rsidR="00CF708E" w:rsidRPr="00CE353F" w:rsidRDefault="00CF708E" w:rsidP="00CF708E">
            <w:pPr>
              <w:spacing w:before="40" w:after="4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4B248793" w14:textId="77777777" w:rsidTr="0059213A">
        <w:trPr>
          <w:trHeight w:val="480"/>
        </w:trPr>
        <w:tc>
          <w:tcPr>
            <w:tcW w:w="709" w:type="dxa"/>
            <w:shd w:val="clear" w:color="auto" w:fill="auto"/>
            <w:noWrap/>
            <w:vAlign w:val="center"/>
            <w:hideMark/>
          </w:tcPr>
          <w:p w14:paraId="3B51A33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0705</w:t>
            </w:r>
          </w:p>
        </w:tc>
        <w:tc>
          <w:tcPr>
            <w:tcW w:w="4678" w:type="dxa"/>
            <w:shd w:val="clear" w:color="auto" w:fill="auto"/>
            <w:vAlign w:val="center"/>
            <w:hideMark/>
          </w:tcPr>
          <w:p w14:paraId="45EF828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Профессиональная подготовка, переподготовка и повышение квалификации</w:t>
            </w:r>
          </w:p>
        </w:tc>
        <w:tc>
          <w:tcPr>
            <w:tcW w:w="1535" w:type="dxa"/>
            <w:shd w:val="clear" w:color="auto" w:fill="auto"/>
            <w:vAlign w:val="center"/>
            <w:hideMark/>
          </w:tcPr>
          <w:p w14:paraId="106F06B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0E61E25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5C34019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522EA2C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62267AD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79444553"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32E59D2A" w14:textId="77777777" w:rsidTr="0059213A">
        <w:trPr>
          <w:trHeight w:val="240"/>
        </w:trPr>
        <w:tc>
          <w:tcPr>
            <w:tcW w:w="709" w:type="dxa"/>
            <w:shd w:val="clear" w:color="auto" w:fill="auto"/>
            <w:noWrap/>
            <w:vAlign w:val="center"/>
            <w:hideMark/>
          </w:tcPr>
          <w:p w14:paraId="5371E72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0706</w:t>
            </w:r>
          </w:p>
        </w:tc>
        <w:tc>
          <w:tcPr>
            <w:tcW w:w="4678" w:type="dxa"/>
            <w:shd w:val="clear" w:color="auto" w:fill="auto"/>
            <w:vAlign w:val="center"/>
            <w:hideMark/>
          </w:tcPr>
          <w:p w14:paraId="53BD60F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Высшее образование</w:t>
            </w:r>
          </w:p>
        </w:tc>
        <w:tc>
          <w:tcPr>
            <w:tcW w:w="1535" w:type="dxa"/>
            <w:shd w:val="clear" w:color="auto" w:fill="auto"/>
            <w:vAlign w:val="center"/>
            <w:hideMark/>
          </w:tcPr>
          <w:p w14:paraId="233EAEF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36CBFB0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4A69EA3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5C4B6CC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54986FC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7705C1B8"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7A500887" w14:textId="77777777" w:rsidTr="0059213A">
        <w:trPr>
          <w:trHeight w:val="240"/>
        </w:trPr>
        <w:tc>
          <w:tcPr>
            <w:tcW w:w="709" w:type="dxa"/>
            <w:shd w:val="clear" w:color="auto" w:fill="auto"/>
            <w:noWrap/>
            <w:vAlign w:val="center"/>
            <w:hideMark/>
          </w:tcPr>
          <w:p w14:paraId="2DCB2EB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0707</w:t>
            </w:r>
          </w:p>
        </w:tc>
        <w:tc>
          <w:tcPr>
            <w:tcW w:w="4678" w:type="dxa"/>
            <w:shd w:val="clear" w:color="auto" w:fill="auto"/>
            <w:vAlign w:val="center"/>
            <w:hideMark/>
          </w:tcPr>
          <w:p w14:paraId="66CB45B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Молодежная политика</w:t>
            </w:r>
          </w:p>
        </w:tc>
        <w:tc>
          <w:tcPr>
            <w:tcW w:w="1535" w:type="dxa"/>
            <w:shd w:val="clear" w:color="auto" w:fill="auto"/>
            <w:vAlign w:val="center"/>
            <w:hideMark/>
          </w:tcPr>
          <w:p w14:paraId="1F3E82A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3C262BB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1F67BB1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6980156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71C1D9E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34D213D8"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291112A2" w14:textId="77777777" w:rsidTr="0059213A">
        <w:trPr>
          <w:trHeight w:val="240"/>
        </w:trPr>
        <w:tc>
          <w:tcPr>
            <w:tcW w:w="709" w:type="dxa"/>
            <w:shd w:val="clear" w:color="auto" w:fill="auto"/>
            <w:noWrap/>
            <w:vAlign w:val="center"/>
            <w:hideMark/>
          </w:tcPr>
          <w:p w14:paraId="6B6412A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0708</w:t>
            </w:r>
          </w:p>
        </w:tc>
        <w:tc>
          <w:tcPr>
            <w:tcW w:w="4678" w:type="dxa"/>
            <w:shd w:val="clear" w:color="auto" w:fill="auto"/>
            <w:vAlign w:val="center"/>
            <w:hideMark/>
          </w:tcPr>
          <w:p w14:paraId="792DB64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Прикладные научные исследования в области образования</w:t>
            </w:r>
          </w:p>
        </w:tc>
        <w:tc>
          <w:tcPr>
            <w:tcW w:w="1535" w:type="dxa"/>
            <w:shd w:val="clear" w:color="auto" w:fill="auto"/>
            <w:vAlign w:val="center"/>
            <w:hideMark/>
          </w:tcPr>
          <w:p w14:paraId="69B7125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2F469AB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42AB6BC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455180D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62C874A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3F2FD527"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219B885F" w14:textId="77777777" w:rsidTr="0059213A">
        <w:trPr>
          <w:trHeight w:val="240"/>
        </w:trPr>
        <w:tc>
          <w:tcPr>
            <w:tcW w:w="709" w:type="dxa"/>
            <w:shd w:val="clear" w:color="auto" w:fill="auto"/>
            <w:noWrap/>
            <w:vAlign w:val="center"/>
            <w:hideMark/>
          </w:tcPr>
          <w:p w14:paraId="0F04A60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0709</w:t>
            </w:r>
          </w:p>
        </w:tc>
        <w:tc>
          <w:tcPr>
            <w:tcW w:w="4678" w:type="dxa"/>
            <w:shd w:val="clear" w:color="auto" w:fill="auto"/>
            <w:vAlign w:val="center"/>
            <w:hideMark/>
          </w:tcPr>
          <w:p w14:paraId="4062E1F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образования</w:t>
            </w:r>
          </w:p>
        </w:tc>
        <w:tc>
          <w:tcPr>
            <w:tcW w:w="1535" w:type="dxa"/>
            <w:shd w:val="clear" w:color="auto" w:fill="auto"/>
            <w:vAlign w:val="center"/>
            <w:hideMark/>
          </w:tcPr>
          <w:p w14:paraId="2C8499A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76066C7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6F7CB75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1E91C2B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58E8D9E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77FC3574"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4A26B14B" w14:textId="77777777" w:rsidTr="0059213A">
        <w:trPr>
          <w:trHeight w:val="240"/>
        </w:trPr>
        <w:tc>
          <w:tcPr>
            <w:tcW w:w="709" w:type="dxa"/>
            <w:shd w:val="clear" w:color="auto" w:fill="auto"/>
            <w:noWrap/>
            <w:vAlign w:val="center"/>
            <w:hideMark/>
          </w:tcPr>
          <w:p w14:paraId="66CB6745"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0800</w:t>
            </w:r>
          </w:p>
        </w:tc>
        <w:tc>
          <w:tcPr>
            <w:tcW w:w="4678" w:type="dxa"/>
            <w:shd w:val="clear" w:color="auto" w:fill="auto"/>
            <w:vAlign w:val="center"/>
            <w:hideMark/>
          </w:tcPr>
          <w:p w14:paraId="2445BC34"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КУЛЬТУРА, КИНЕМАТОГРАФИЯ</w:t>
            </w:r>
          </w:p>
        </w:tc>
        <w:tc>
          <w:tcPr>
            <w:tcW w:w="1535" w:type="dxa"/>
            <w:shd w:val="clear" w:color="auto" w:fill="auto"/>
            <w:vAlign w:val="center"/>
            <w:hideMark/>
          </w:tcPr>
          <w:p w14:paraId="2251CD3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373A84E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5B098E8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18AD872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54264F7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5CC34479"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7B5344CA" w14:textId="77777777" w:rsidTr="0059213A">
        <w:trPr>
          <w:trHeight w:val="240"/>
        </w:trPr>
        <w:tc>
          <w:tcPr>
            <w:tcW w:w="709" w:type="dxa"/>
            <w:shd w:val="clear" w:color="auto" w:fill="auto"/>
            <w:noWrap/>
            <w:vAlign w:val="center"/>
            <w:hideMark/>
          </w:tcPr>
          <w:p w14:paraId="496C743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0801</w:t>
            </w:r>
          </w:p>
        </w:tc>
        <w:tc>
          <w:tcPr>
            <w:tcW w:w="4678" w:type="dxa"/>
            <w:shd w:val="clear" w:color="auto" w:fill="auto"/>
            <w:vAlign w:val="center"/>
            <w:hideMark/>
          </w:tcPr>
          <w:p w14:paraId="60B275D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Культура</w:t>
            </w:r>
          </w:p>
        </w:tc>
        <w:tc>
          <w:tcPr>
            <w:tcW w:w="1535" w:type="dxa"/>
            <w:shd w:val="clear" w:color="auto" w:fill="auto"/>
            <w:vAlign w:val="center"/>
            <w:hideMark/>
          </w:tcPr>
          <w:p w14:paraId="39604EA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3EB5BBA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5CEBBEF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5B0AF64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4E960F9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6DE167AD"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2654C32D" w14:textId="77777777" w:rsidTr="0059213A">
        <w:trPr>
          <w:trHeight w:val="240"/>
        </w:trPr>
        <w:tc>
          <w:tcPr>
            <w:tcW w:w="709" w:type="dxa"/>
            <w:shd w:val="clear" w:color="auto" w:fill="auto"/>
            <w:noWrap/>
            <w:vAlign w:val="center"/>
            <w:hideMark/>
          </w:tcPr>
          <w:p w14:paraId="4482FDC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0802</w:t>
            </w:r>
          </w:p>
        </w:tc>
        <w:tc>
          <w:tcPr>
            <w:tcW w:w="4678" w:type="dxa"/>
            <w:shd w:val="clear" w:color="auto" w:fill="auto"/>
            <w:vAlign w:val="center"/>
            <w:hideMark/>
          </w:tcPr>
          <w:p w14:paraId="704EB9F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Кинематография</w:t>
            </w:r>
          </w:p>
        </w:tc>
        <w:tc>
          <w:tcPr>
            <w:tcW w:w="1535" w:type="dxa"/>
            <w:shd w:val="clear" w:color="auto" w:fill="auto"/>
            <w:vAlign w:val="center"/>
            <w:hideMark/>
          </w:tcPr>
          <w:p w14:paraId="17424B6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655340E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45EE98C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6D677AC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35DE33D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2878334C"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30DFAC34" w14:textId="77777777" w:rsidTr="0059213A">
        <w:trPr>
          <w:trHeight w:val="480"/>
        </w:trPr>
        <w:tc>
          <w:tcPr>
            <w:tcW w:w="709" w:type="dxa"/>
            <w:shd w:val="clear" w:color="auto" w:fill="auto"/>
            <w:noWrap/>
            <w:vAlign w:val="center"/>
            <w:hideMark/>
          </w:tcPr>
          <w:p w14:paraId="1CD063A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0803</w:t>
            </w:r>
          </w:p>
        </w:tc>
        <w:tc>
          <w:tcPr>
            <w:tcW w:w="4678" w:type="dxa"/>
            <w:shd w:val="clear" w:color="auto" w:fill="auto"/>
            <w:vAlign w:val="center"/>
            <w:hideMark/>
          </w:tcPr>
          <w:p w14:paraId="018BAA0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Прикладные научные исследования в области культуры, кинематографии</w:t>
            </w:r>
          </w:p>
        </w:tc>
        <w:tc>
          <w:tcPr>
            <w:tcW w:w="1535" w:type="dxa"/>
            <w:shd w:val="clear" w:color="auto" w:fill="auto"/>
            <w:vAlign w:val="center"/>
            <w:hideMark/>
          </w:tcPr>
          <w:p w14:paraId="6606966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25C4A85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0479E18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52CDB11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380E956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22870536"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0C9C869C" w14:textId="77777777" w:rsidTr="0059213A">
        <w:trPr>
          <w:trHeight w:val="240"/>
        </w:trPr>
        <w:tc>
          <w:tcPr>
            <w:tcW w:w="709" w:type="dxa"/>
            <w:shd w:val="clear" w:color="auto" w:fill="auto"/>
            <w:noWrap/>
            <w:vAlign w:val="center"/>
            <w:hideMark/>
          </w:tcPr>
          <w:p w14:paraId="0FDE1A9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0804</w:t>
            </w:r>
          </w:p>
        </w:tc>
        <w:tc>
          <w:tcPr>
            <w:tcW w:w="4678" w:type="dxa"/>
            <w:shd w:val="clear" w:color="auto" w:fill="auto"/>
            <w:vAlign w:val="center"/>
            <w:hideMark/>
          </w:tcPr>
          <w:p w14:paraId="56AEC23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культуры, кинематографии</w:t>
            </w:r>
          </w:p>
        </w:tc>
        <w:tc>
          <w:tcPr>
            <w:tcW w:w="1535" w:type="dxa"/>
            <w:shd w:val="clear" w:color="auto" w:fill="auto"/>
            <w:vAlign w:val="center"/>
            <w:hideMark/>
          </w:tcPr>
          <w:p w14:paraId="095D63A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5EC546A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5133481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376227C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4B9D9DD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78BD2E0C"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04F99C76" w14:textId="77777777" w:rsidTr="0059213A">
        <w:trPr>
          <w:trHeight w:val="240"/>
        </w:trPr>
        <w:tc>
          <w:tcPr>
            <w:tcW w:w="709" w:type="dxa"/>
            <w:shd w:val="clear" w:color="auto" w:fill="auto"/>
            <w:noWrap/>
            <w:vAlign w:val="center"/>
            <w:hideMark/>
          </w:tcPr>
          <w:p w14:paraId="6BE4D913"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0900</w:t>
            </w:r>
          </w:p>
        </w:tc>
        <w:tc>
          <w:tcPr>
            <w:tcW w:w="4678" w:type="dxa"/>
            <w:shd w:val="clear" w:color="auto" w:fill="auto"/>
            <w:vAlign w:val="center"/>
            <w:hideMark/>
          </w:tcPr>
          <w:p w14:paraId="456895E7"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ЗДРАВООХРАНЕНИЕ</w:t>
            </w:r>
          </w:p>
        </w:tc>
        <w:tc>
          <w:tcPr>
            <w:tcW w:w="1535" w:type="dxa"/>
            <w:shd w:val="clear" w:color="auto" w:fill="auto"/>
            <w:vAlign w:val="center"/>
            <w:hideMark/>
          </w:tcPr>
          <w:p w14:paraId="584B9D4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67DC946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143588A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64C7938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57748D3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2D5A86FE"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7D31C66E" w14:textId="77777777" w:rsidTr="0059213A">
        <w:trPr>
          <w:trHeight w:val="240"/>
        </w:trPr>
        <w:tc>
          <w:tcPr>
            <w:tcW w:w="709" w:type="dxa"/>
            <w:shd w:val="clear" w:color="auto" w:fill="auto"/>
            <w:noWrap/>
            <w:vAlign w:val="center"/>
            <w:hideMark/>
          </w:tcPr>
          <w:p w14:paraId="76F41AB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0901</w:t>
            </w:r>
          </w:p>
        </w:tc>
        <w:tc>
          <w:tcPr>
            <w:tcW w:w="4678" w:type="dxa"/>
            <w:shd w:val="clear" w:color="auto" w:fill="auto"/>
            <w:vAlign w:val="center"/>
            <w:hideMark/>
          </w:tcPr>
          <w:p w14:paraId="0DB1624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Стационарная медицинская помощь</w:t>
            </w:r>
          </w:p>
        </w:tc>
        <w:tc>
          <w:tcPr>
            <w:tcW w:w="1535" w:type="dxa"/>
            <w:shd w:val="clear" w:color="auto" w:fill="auto"/>
            <w:vAlign w:val="center"/>
            <w:hideMark/>
          </w:tcPr>
          <w:p w14:paraId="6915080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66E0D4A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5A4AA65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7CDB4C3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04089FB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59E339EB" w14:textId="77777777" w:rsidR="00CF708E" w:rsidRPr="00CE353F" w:rsidRDefault="00CF708E" w:rsidP="00CF708E">
            <w:pPr>
              <w:spacing w:before="40" w:after="4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41A5FF8C" w14:textId="77777777" w:rsidTr="0059213A">
        <w:trPr>
          <w:trHeight w:val="240"/>
        </w:trPr>
        <w:tc>
          <w:tcPr>
            <w:tcW w:w="709" w:type="dxa"/>
            <w:shd w:val="clear" w:color="auto" w:fill="auto"/>
            <w:noWrap/>
            <w:vAlign w:val="center"/>
            <w:hideMark/>
          </w:tcPr>
          <w:p w14:paraId="799676E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0902</w:t>
            </w:r>
          </w:p>
        </w:tc>
        <w:tc>
          <w:tcPr>
            <w:tcW w:w="4678" w:type="dxa"/>
            <w:shd w:val="clear" w:color="auto" w:fill="auto"/>
            <w:vAlign w:val="center"/>
            <w:hideMark/>
          </w:tcPr>
          <w:p w14:paraId="1C5C490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Амбулаторная помощь</w:t>
            </w:r>
          </w:p>
        </w:tc>
        <w:tc>
          <w:tcPr>
            <w:tcW w:w="1535" w:type="dxa"/>
            <w:shd w:val="clear" w:color="auto" w:fill="auto"/>
            <w:vAlign w:val="center"/>
            <w:hideMark/>
          </w:tcPr>
          <w:p w14:paraId="1B6A1B3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50A2AAA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0B799FD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53F4AB8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6C663AE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28EDB0D7"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3EC168A1" w14:textId="77777777" w:rsidTr="0059213A">
        <w:trPr>
          <w:trHeight w:val="240"/>
        </w:trPr>
        <w:tc>
          <w:tcPr>
            <w:tcW w:w="709" w:type="dxa"/>
            <w:shd w:val="clear" w:color="auto" w:fill="auto"/>
            <w:noWrap/>
            <w:vAlign w:val="center"/>
            <w:hideMark/>
          </w:tcPr>
          <w:p w14:paraId="184976B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0903</w:t>
            </w:r>
          </w:p>
        </w:tc>
        <w:tc>
          <w:tcPr>
            <w:tcW w:w="4678" w:type="dxa"/>
            <w:shd w:val="clear" w:color="auto" w:fill="auto"/>
            <w:vAlign w:val="center"/>
            <w:hideMark/>
          </w:tcPr>
          <w:p w14:paraId="555C816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Медицинская помощь в дневных стационарах всех типов</w:t>
            </w:r>
          </w:p>
        </w:tc>
        <w:tc>
          <w:tcPr>
            <w:tcW w:w="1535" w:type="dxa"/>
            <w:shd w:val="clear" w:color="auto" w:fill="auto"/>
            <w:vAlign w:val="center"/>
            <w:hideMark/>
          </w:tcPr>
          <w:p w14:paraId="58DC4ED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16C9577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452D1D0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6EBFD3E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503266B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389B7417"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211E2113" w14:textId="77777777" w:rsidTr="0059213A">
        <w:trPr>
          <w:trHeight w:val="240"/>
        </w:trPr>
        <w:tc>
          <w:tcPr>
            <w:tcW w:w="709" w:type="dxa"/>
            <w:shd w:val="clear" w:color="auto" w:fill="auto"/>
            <w:noWrap/>
            <w:vAlign w:val="center"/>
            <w:hideMark/>
          </w:tcPr>
          <w:p w14:paraId="1CD7ACE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0904</w:t>
            </w:r>
          </w:p>
        </w:tc>
        <w:tc>
          <w:tcPr>
            <w:tcW w:w="4678" w:type="dxa"/>
            <w:shd w:val="clear" w:color="auto" w:fill="auto"/>
            <w:vAlign w:val="center"/>
            <w:hideMark/>
          </w:tcPr>
          <w:p w14:paraId="1910C72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Скорая медицинская помощь</w:t>
            </w:r>
          </w:p>
        </w:tc>
        <w:tc>
          <w:tcPr>
            <w:tcW w:w="1535" w:type="dxa"/>
            <w:shd w:val="clear" w:color="auto" w:fill="auto"/>
            <w:vAlign w:val="center"/>
            <w:hideMark/>
          </w:tcPr>
          <w:p w14:paraId="33B5D81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62300D3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687925B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0AA9CD8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2F3E964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0F17DA4B"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66B506D8" w14:textId="77777777" w:rsidTr="0059213A">
        <w:trPr>
          <w:trHeight w:val="240"/>
        </w:trPr>
        <w:tc>
          <w:tcPr>
            <w:tcW w:w="709" w:type="dxa"/>
            <w:shd w:val="clear" w:color="auto" w:fill="auto"/>
            <w:noWrap/>
            <w:vAlign w:val="center"/>
            <w:hideMark/>
          </w:tcPr>
          <w:p w14:paraId="1BE7A7B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0905</w:t>
            </w:r>
          </w:p>
        </w:tc>
        <w:tc>
          <w:tcPr>
            <w:tcW w:w="4678" w:type="dxa"/>
            <w:shd w:val="clear" w:color="auto" w:fill="auto"/>
            <w:vAlign w:val="center"/>
            <w:hideMark/>
          </w:tcPr>
          <w:p w14:paraId="211A4B8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Санаторно-оздоровительная помощь</w:t>
            </w:r>
          </w:p>
        </w:tc>
        <w:tc>
          <w:tcPr>
            <w:tcW w:w="1535" w:type="dxa"/>
            <w:shd w:val="clear" w:color="auto" w:fill="auto"/>
            <w:vAlign w:val="center"/>
            <w:hideMark/>
          </w:tcPr>
          <w:p w14:paraId="08D08CC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43B4949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01B6365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464F38E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6847414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10A00A3A"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3CD8D8F1" w14:textId="77777777" w:rsidTr="0059213A">
        <w:trPr>
          <w:trHeight w:val="480"/>
        </w:trPr>
        <w:tc>
          <w:tcPr>
            <w:tcW w:w="709" w:type="dxa"/>
            <w:shd w:val="clear" w:color="auto" w:fill="auto"/>
            <w:noWrap/>
            <w:vAlign w:val="center"/>
            <w:hideMark/>
          </w:tcPr>
          <w:p w14:paraId="49D47A0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0906</w:t>
            </w:r>
          </w:p>
        </w:tc>
        <w:tc>
          <w:tcPr>
            <w:tcW w:w="4678" w:type="dxa"/>
            <w:shd w:val="clear" w:color="auto" w:fill="auto"/>
            <w:vAlign w:val="center"/>
            <w:hideMark/>
          </w:tcPr>
          <w:p w14:paraId="7759B45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Заготовка, переработка, хранение и обеспечение безопасности донорской крови и ее компонентов</w:t>
            </w:r>
          </w:p>
        </w:tc>
        <w:tc>
          <w:tcPr>
            <w:tcW w:w="1535" w:type="dxa"/>
            <w:shd w:val="clear" w:color="auto" w:fill="auto"/>
            <w:vAlign w:val="center"/>
            <w:hideMark/>
          </w:tcPr>
          <w:p w14:paraId="4768FD2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21C4587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0482E03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2BE16C8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020D9E9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5F8999A9"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280F1B32" w14:textId="77777777" w:rsidTr="0059213A">
        <w:trPr>
          <w:trHeight w:val="240"/>
        </w:trPr>
        <w:tc>
          <w:tcPr>
            <w:tcW w:w="709" w:type="dxa"/>
            <w:shd w:val="clear" w:color="auto" w:fill="auto"/>
            <w:noWrap/>
            <w:vAlign w:val="center"/>
            <w:hideMark/>
          </w:tcPr>
          <w:p w14:paraId="6607594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0907</w:t>
            </w:r>
          </w:p>
        </w:tc>
        <w:tc>
          <w:tcPr>
            <w:tcW w:w="4678" w:type="dxa"/>
            <w:shd w:val="clear" w:color="auto" w:fill="auto"/>
            <w:vAlign w:val="center"/>
            <w:hideMark/>
          </w:tcPr>
          <w:p w14:paraId="42F9272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Санитарно-эпидемиологическое благополучие</w:t>
            </w:r>
          </w:p>
        </w:tc>
        <w:tc>
          <w:tcPr>
            <w:tcW w:w="1535" w:type="dxa"/>
            <w:shd w:val="clear" w:color="auto" w:fill="auto"/>
            <w:vAlign w:val="center"/>
            <w:hideMark/>
          </w:tcPr>
          <w:p w14:paraId="6B5FD0A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55D41CB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455F4D8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742F4B0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555F255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3E283892"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5BAA7C0C" w14:textId="77777777" w:rsidTr="0059213A">
        <w:trPr>
          <w:trHeight w:val="240"/>
        </w:trPr>
        <w:tc>
          <w:tcPr>
            <w:tcW w:w="709" w:type="dxa"/>
            <w:shd w:val="clear" w:color="auto" w:fill="auto"/>
            <w:noWrap/>
            <w:vAlign w:val="center"/>
            <w:hideMark/>
          </w:tcPr>
          <w:p w14:paraId="6693250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0908</w:t>
            </w:r>
          </w:p>
        </w:tc>
        <w:tc>
          <w:tcPr>
            <w:tcW w:w="4678" w:type="dxa"/>
            <w:shd w:val="clear" w:color="auto" w:fill="auto"/>
            <w:vAlign w:val="center"/>
            <w:hideMark/>
          </w:tcPr>
          <w:p w14:paraId="3601666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Прикладные научные исследования в области здравоохранения</w:t>
            </w:r>
          </w:p>
        </w:tc>
        <w:tc>
          <w:tcPr>
            <w:tcW w:w="1535" w:type="dxa"/>
            <w:shd w:val="clear" w:color="auto" w:fill="auto"/>
            <w:vAlign w:val="center"/>
            <w:hideMark/>
          </w:tcPr>
          <w:p w14:paraId="6EC2288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2998A15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5F72AE1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4D8CC11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2BD8F71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3D8CBFE5"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7F02BC8E" w14:textId="77777777" w:rsidTr="0059213A">
        <w:trPr>
          <w:trHeight w:val="240"/>
        </w:trPr>
        <w:tc>
          <w:tcPr>
            <w:tcW w:w="709" w:type="dxa"/>
            <w:shd w:val="clear" w:color="auto" w:fill="auto"/>
            <w:noWrap/>
            <w:vAlign w:val="center"/>
            <w:hideMark/>
          </w:tcPr>
          <w:p w14:paraId="3665B99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0909</w:t>
            </w:r>
          </w:p>
        </w:tc>
        <w:tc>
          <w:tcPr>
            <w:tcW w:w="4678" w:type="dxa"/>
            <w:shd w:val="clear" w:color="auto" w:fill="auto"/>
            <w:vAlign w:val="center"/>
            <w:hideMark/>
          </w:tcPr>
          <w:p w14:paraId="778EB36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здравоохранения</w:t>
            </w:r>
          </w:p>
        </w:tc>
        <w:tc>
          <w:tcPr>
            <w:tcW w:w="1535" w:type="dxa"/>
            <w:shd w:val="clear" w:color="auto" w:fill="auto"/>
            <w:vAlign w:val="center"/>
            <w:hideMark/>
          </w:tcPr>
          <w:p w14:paraId="3885111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63ED92A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2C2098D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799541F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6E102E8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7DD567F9"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539D769F" w14:textId="77777777" w:rsidTr="0059213A">
        <w:trPr>
          <w:trHeight w:val="240"/>
        </w:trPr>
        <w:tc>
          <w:tcPr>
            <w:tcW w:w="709" w:type="dxa"/>
            <w:shd w:val="clear" w:color="auto" w:fill="auto"/>
            <w:noWrap/>
            <w:vAlign w:val="center"/>
            <w:hideMark/>
          </w:tcPr>
          <w:p w14:paraId="27089297"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1000</w:t>
            </w:r>
          </w:p>
        </w:tc>
        <w:tc>
          <w:tcPr>
            <w:tcW w:w="4678" w:type="dxa"/>
            <w:shd w:val="clear" w:color="auto" w:fill="auto"/>
            <w:vAlign w:val="center"/>
            <w:hideMark/>
          </w:tcPr>
          <w:p w14:paraId="0EEC8034"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СОЦИАЛЬНАЯ ПОЛИТИКА</w:t>
            </w:r>
          </w:p>
        </w:tc>
        <w:tc>
          <w:tcPr>
            <w:tcW w:w="1535" w:type="dxa"/>
            <w:shd w:val="clear" w:color="auto" w:fill="auto"/>
            <w:vAlign w:val="center"/>
            <w:hideMark/>
          </w:tcPr>
          <w:p w14:paraId="21FEFA1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4DCD553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594A16E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0A5DC7E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4AC9D76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3C59945D"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7B6D45D9" w14:textId="77777777" w:rsidTr="0059213A">
        <w:trPr>
          <w:trHeight w:val="240"/>
        </w:trPr>
        <w:tc>
          <w:tcPr>
            <w:tcW w:w="709" w:type="dxa"/>
            <w:shd w:val="clear" w:color="auto" w:fill="auto"/>
            <w:noWrap/>
            <w:vAlign w:val="center"/>
            <w:hideMark/>
          </w:tcPr>
          <w:p w14:paraId="5ADC8C8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1001</w:t>
            </w:r>
          </w:p>
        </w:tc>
        <w:tc>
          <w:tcPr>
            <w:tcW w:w="4678" w:type="dxa"/>
            <w:shd w:val="clear" w:color="auto" w:fill="auto"/>
            <w:vAlign w:val="center"/>
            <w:hideMark/>
          </w:tcPr>
          <w:p w14:paraId="5A06E31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Пенсионное обеспечение</w:t>
            </w:r>
          </w:p>
        </w:tc>
        <w:tc>
          <w:tcPr>
            <w:tcW w:w="1535" w:type="dxa"/>
            <w:shd w:val="clear" w:color="auto" w:fill="auto"/>
            <w:vAlign w:val="center"/>
            <w:hideMark/>
          </w:tcPr>
          <w:p w14:paraId="5541D17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590E080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0A5755D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53856D7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40C4CC2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58D8421D"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1191D0CC" w14:textId="77777777" w:rsidTr="0059213A">
        <w:trPr>
          <w:trHeight w:val="240"/>
        </w:trPr>
        <w:tc>
          <w:tcPr>
            <w:tcW w:w="709" w:type="dxa"/>
            <w:shd w:val="clear" w:color="auto" w:fill="auto"/>
            <w:noWrap/>
            <w:vAlign w:val="center"/>
            <w:hideMark/>
          </w:tcPr>
          <w:p w14:paraId="2A1D849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1002</w:t>
            </w:r>
          </w:p>
        </w:tc>
        <w:tc>
          <w:tcPr>
            <w:tcW w:w="4678" w:type="dxa"/>
            <w:shd w:val="clear" w:color="auto" w:fill="auto"/>
            <w:vAlign w:val="center"/>
            <w:hideMark/>
          </w:tcPr>
          <w:p w14:paraId="4973E73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Социальное обслуживание населения</w:t>
            </w:r>
          </w:p>
        </w:tc>
        <w:tc>
          <w:tcPr>
            <w:tcW w:w="1535" w:type="dxa"/>
            <w:shd w:val="clear" w:color="auto" w:fill="auto"/>
            <w:vAlign w:val="center"/>
            <w:hideMark/>
          </w:tcPr>
          <w:p w14:paraId="7E7A5E2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377B065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05AE068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003E20C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6A7B0AD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0D5BB094"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27D7EEFD" w14:textId="77777777" w:rsidTr="0059213A">
        <w:trPr>
          <w:trHeight w:val="240"/>
        </w:trPr>
        <w:tc>
          <w:tcPr>
            <w:tcW w:w="709" w:type="dxa"/>
            <w:shd w:val="clear" w:color="auto" w:fill="auto"/>
            <w:noWrap/>
            <w:vAlign w:val="center"/>
            <w:hideMark/>
          </w:tcPr>
          <w:p w14:paraId="2203C9F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1003</w:t>
            </w:r>
          </w:p>
        </w:tc>
        <w:tc>
          <w:tcPr>
            <w:tcW w:w="4678" w:type="dxa"/>
            <w:shd w:val="clear" w:color="auto" w:fill="auto"/>
            <w:vAlign w:val="center"/>
            <w:hideMark/>
          </w:tcPr>
          <w:p w14:paraId="0668213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Социальное обеспечение населения</w:t>
            </w:r>
          </w:p>
        </w:tc>
        <w:tc>
          <w:tcPr>
            <w:tcW w:w="1535" w:type="dxa"/>
            <w:shd w:val="clear" w:color="auto" w:fill="auto"/>
            <w:vAlign w:val="center"/>
            <w:hideMark/>
          </w:tcPr>
          <w:p w14:paraId="63CEE09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128B081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7AC2A1F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17CC566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151A6C0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31AF2980"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6D9FDC81" w14:textId="77777777" w:rsidTr="0059213A">
        <w:trPr>
          <w:trHeight w:val="240"/>
        </w:trPr>
        <w:tc>
          <w:tcPr>
            <w:tcW w:w="709" w:type="dxa"/>
            <w:shd w:val="clear" w:color="auto" w:fill="auto"/>
            <w:noWrap/>
            <w:vAlign w:val="center"/>
            <w:hideMark/>
          </w:tcPr>
          <w:p w14:paraId="21F8316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1004</w:t>
            </w:r>
          </w:p>
        </w:tc>
        <w:tc>
          <w:tcPr>
            <w:tcW w:w="4678" w:type="dxa"/>
            <w:shd w:val="clear" w:color="auto" w:fill="auto"/>
            <w:vAlign w:val="center"/>
            <w:hideMark/>
          </w:tcPr>
          <w:p w14:paraId="498D3AC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Охрана семьи и детства</w:t>
            </w:r>
          </w:p>
        </w:tc>
        <w:tc>
          <w:tcPr>
            <w:tcW w:w="1535" w:type="dxa"/>
            <w:shd w:val="clear" w:color="auto" w:fill="auto"/>
            <w:vAlign w:val="center"/>
            <w:hideMark/>
          </w:tcPr>
          <w:p w14:paraId="4A14BAC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184D95D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737A527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36BB692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4EBD5AE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51560F90"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43FD446D" w14:textId="77777777" w:rsidTr="0059213A">
        <w:trPr>
          <w:trHeight w:val="240"/>
        </w:trPr>
        <w:tc>
          <w:tcPr>
            <w:tcW w:w="709" w:type="dxa"/>
            <w:shd w:val="clear" w:color="auto" w:fill="auto"/>
            <w:noWrap/>
            <w:vAlign w:val="center"/>
            <w:hideMark/>
          </w:tcPr>
          <w:p w14:paraId="28DB2ED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1006</w:t>
            </w:r>
          </w:p>
        </w:tc>
        <w:tc>
          <w:tcPr>
            <w:tcW w:w="4678" w:type="dxa"/>
            <w:shd w:val="clear" w:color="auto" w:fill="auto"/>
            <w:vAlign w:val="center"/>
            <w:hideMark/>
          </w:tcPr>
          <w:p w14:paraId="7BA17A4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социальной политики</w:t>
            </w:r>
          </w:p>
        </w:tc>
        <w:tc>
          <w:tcPr>
            <w:tcW w:w="1535" w:type="dxa"/>
            <w:shd w:val="clear" w:color="auto" w:fill="auto"/>
            <w:vAlign w:val="center"/>
            <w:hideMark/>
          </w:tcPr>
          <w:p w14:paraId="7CDCACC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38DDA7D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2A7B95B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622BDF2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481BD7A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6F2D9D6D"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701E656D" w14:textId="77777777" w:rsidTr="0059213A">
        <w:trPr>
          <w:trHeight w:val="240"/>
        </w:trPr>
        <w:tc>
          <w:tcPr>
            <w:tcW w:w="709" w:type="dxa"/>
            <w:shd w:val="clear" w:color="auto" w:fill="auto"/>
            <w:noWrap/>
            <w:vAlign w:val="center"/>
            <w:hideMark/>
          </w:tcPr>
          <w:p w14:paraId="6636DDBD"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1100</w:t>
            </w:r>
          </w:p>
        </w:tc>
        <w:tc>
          <w:tcPr>
            <w:tcW w:w="4678" w:type="dxa"/>
            <w:shd w:val="clear" w:color="auto" w:fill="auto"/>
            <w:vAlign w:val="center"/>
            <w:hideMark/>
          </w:tcPr>
          <w:p w14:paraId="61E59B30"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ФИЗИЧЕСКАЯ КУЛЬТУРА И СПОРТ</w:t>
            </w:r>
          </w:p>
        </w:tc>
        <w:tc>
          <w:tcPr>
            <w:tcW w:w="1535" w:type="dxa"/>
            <w:shd w:val="clear" w:color="auto" w:fill="auto"/>
            <w:vAlign w:val="center"/>
            <w:hideMark/>
          </w:tcPr>
          <w:p w14:paraId="407F601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71975D6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56E61D1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54F6E6E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1F04125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7A3F7953" w14:textId="77777777" w:rsidR="00CF708E" w:rsidRPr="00CE353F" w:rsidRDefault="00CF708E" w:rsidP="00CF708E">
            <w:pPr>
              <w:spacing w:before="40" w:after="4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0A3E1341" w14:textId="77777777" w:rsidTr="0059213A">
        <w:trPr>
          <w:trHeight w:val="240"/>
        </w:trPr>
        <w:tc>
          <w:tcPr>
            <w:tcW w:w="709" w:type="dxa"/>
            <w:shd w:val="clear" w:color="auto" w:fill="auto"/>
            <w:noWrap/>
            <w:vAlign w:val="center"/>
            <w:hideMark/>
          </w:tcPr>
          <w:p w14:paraId="5926059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1101</w:t>
            </w:r>
          </w:p>
        </w:tc>
        <w:tc>
          <w:tcPr>
            <w:tcW w:w="4678" w:type="dxa"/>
            <w:shd w:val="clear" w:color="auto" w:fill="auto"/>
            <w:vAlign w:val="center"/>
            <w:hideMark/>
          </w:tcPr>
          <w:p w14:paraId="22B1BA4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Физическая культура</w:t>
            </w:r>
          </w:p>
        </w:tc>
        <w:tc>
          <w:tcPr>
            <w:tcW w:w="1535" w:type="dxa"/>
            <w:shd w:val="clear" w:color="auto" w:fill="auto"/>
            <w:vAlign w:val="center"/>
            <w:hideMark/>
          </w:tcPr>
          <w:p w14:paraId="17447E7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39B3EC4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467B315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7F2175A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41AB82B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6BC1F0C1"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4A53664C" w14:textId="77777777" w:rsidTr="0059213A">
        <w:trPr>
          <w:trHeight w:val="240"/>
        </w:trPr>
        <w:tc>
          <w:tcPr>
            <w:tcW w:w="709" w:type="dxa"/>
            <w:shd w:val="clear" w:color="auto" w:fill="auto"/>
            <w:noWrap/>
            <w:vAlign w:val="center"/>
            <w:hideMark/>
          </w:tcPr>
          <w:p w14:paraId="0A7550E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1102</w:t>
            </w:r>
          </w:p>
        </w:tc>
        <w:tc>
          <w:tcPr>
            <w:tcW w:w="4678" w:type="dxa"/>
            <w:shd w:val="clear" w:color="auto" w:fill="auto"/>
            <w:vAlign w:val="center"/>
            <w:hideMark/>
          </w:tcPr>
          <w:p w14:paraId="51AD487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Массовый спорт</w:t>
            </w:r>
          </w:p>
        </w:tc>
        <w:tc>
          <w:tcPr>
            <w:tcW w:w="1535" w:type="dxa"/>
            <w:shd w:val="clear" w:color="auto" w:fill="auto"/>
            <w:vAlign w:val="center"/>
            <w:hideMark/>
          </w:tcPr>
          <w:p w14:paraId="7FC0FC6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29A0D89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1AA1B70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48F84F4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790643A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005EA7AE"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574540B0" w14:textId="77777777" w:rsidTr="0059213A">
        <w:trPr>
          <w:trHeight w:val="240"/>
        </w:trPr>
        <w:tc>
          <w:tcPr>
            <w:tcW w:w="709" w:type="dxa"/>
            <w:shd w:val="clear" w:color="auto" w:fill="auto"/>
            <w:noWrap/>
            <w:vAlign w:val="center"/>
            <w:hideMark/>
          </w:tcPr>
          <w:p w14:paraId="7C88524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1103</w:t>
            </w:r>
          </w:p>
        </w:tc>
        <w:tc>
          <w:tcPr>
            <w:tcW w:w="4678" w:type="dxa"/>
            <w:shd w:val="clear" w:color="auto" w:fill="auto"/>
            <w:vAlign w:val="center"/>
            <w:hideMark/>
          </w:tcPr>
          <w:p w14:paraId="14C8EF1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Спорт высших достижений</w:t>
            </w:r>
          </w:p>
        </w:tc>
        <w:tc>
          <w:tcPr>
            <w:tcW w:w="1535" w:type="dxa"/>
            <w:shd w:val="clear" w:color="auto" w:fill="auto"/>
            <w:vAlign w:val="center"/>
            <w:hideMark/>
          </w:tcPr>
          <w:p w14:paraId="7B883C7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34845A2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54844BF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7263E20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7CE229E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0B6FB37C"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22106A7F" w14:textId="77777777" w:rsidTr="0059213A">
        <w:trPr>
          <w:trHeight w:val="240"/>
        </w:trPr>
        <w:tc>
          <w:tcPr>
            <w:tcW w:w="709" w:type="dxa"/>
            <w:shd w:val="clear" w:color="auto" w:fill="auto"/>
            <w:noWrap/>
            <w:vAlign w:val="center"/>
            <w:hideMark/>
          </w:tcPr>
          <w:p w14:paraId="16CF72F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1105</w:t>
            </w:r>
          </w:p>
        </w:tc>
        <w:tc>
          <w:tcPr>
            <w:tcW w:w="4678" w:type="dxa"/>
            <w:shd w:val="clear" w:color="auto" w:fill="auto"/>
            <w:vAlign w:val="center"/>
            <w:hideMark/>
          </w:tcPr>
          <w:p w14:paraId="2F7A04B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физической культуры и спорта</w:t>
            </w:r>
          </w:p>
        </w:tc>
        <w:tc>
          <w:tcPr>
            <w:tcW w:w="1535" w:type="dxa"/>
            <w:shd w:val="clear" w:color="auto" w:fill="auto"/>
            <w:vAlign w:val="center"/>
            <w:hideMark/>
          </w:tcPr>
          <w:p w14:paraId="7714711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6642920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22E93CA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68C8ED9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7F50B88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56C36BEE"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5BA7D6F0" w14:textId="77777777" w:rsidTr="0059213A">
        <w:trPr>
          <w:trHeight w:val="240"/>
        </w:trPr>
        <w:tc>
          <w:tcPr>
            <w:tcW w:w="709" w:type="dxa"/>
            <w:shd w:val="clear" w:color="auto" w:fill="auto"/>
            <w:noWrap/>
            <w:vAlign w:val="center"/>
            <w:hideMark/>
          </w:tcPr>
          <w:p w14:paraId="6AD2463A"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1200</w:t>
            </w:r>
          </w:p>
        </w:tc>
        <w:tc>
          <w:tcPr>
            <w:tcW w:w="4678" w:type="dxa"/>
            <w:shd w:val="clear" w:color="auto" w:fill="auto"/>
            <w:vAlign w:val="center"/>
            <w:hideMark/>
          </w:tcPr>
          <w:p w14:paraId="1FDD12D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СРЕДСТВА МАССОВОЙ ИНФОРМАЦИИ</w:t>
            </w:r>
          </w:p>
        </w:tc>
        <w:tc>
          <w:tcPr>
            <w:tcW w:w="1535" w:type="dxa"/>
            <w:shd w:val="clear" w:color="auto" w:fill="auto"/>
            <w:vAlign w:val="center"/>
            <w:hideMark/>
          </w:tcPr>
          <w:p w14:paraId="7F2867A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4C1CFED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0F69F03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6E30A9C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5BEEC5B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72239F6C"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4A54E6AB" w14:textId="77777777" w:rsidTr="0059213A">
        <w:trPr>
          <w:trHeight w:val="240"/>
        </w:trPr>
        <w:tc>
          <w:tcPr>
            <w:tcW w:w="709" w:type="dxa"/>
            <w:shd w:val="clear" w:color="auto" w:fill="auto"/>
            <w:noWrap/>
            <w:vAlign w:val="center"/>
            <w:hideMark/>
          </w:tcPr>
          <w:p w14:paraId="50ED93D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1201</w:t>
            </w:r>
          </w:p>
        </w:tc>
        <w:tc>
          <w:tcPr>
            <w:tcW w:w="4678" w:type="dxa"/>
            <w:shd w:val="clear" w:color="auto" w:fill="auto"/>
            <w:vAlign w:val="center"/>
            <w:hideMark/>
          </w:tcPr>
          <w:p w14:paraId="454CC8F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Телевидение и радиовещание</w:t>
            </w:r>
          </w:p>
        </w:tc>
        <w:tc>
          <w:tcPr>
            <w:tcW w:w="1535" w:type="dxa"/>
            <w:shd w:val="clear" w:color="auto" w:fill="auto"/>
            <w:vAlign w:val="center"/>
            <w:hideMark/>
          </w:tcPr>
          <w:p w14:paraId="2DC57D6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0C678BB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7B67BC0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55A53C7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3F0EB9F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33010CCD" w14:textId="77777777" w:rsidR="00CF708E" w:rsidRPr="00CE353F" w:rsidRDefault="00CF708E" w:rsidP="00CF708E">
            <w:pPr>
              <w:spacing w:before="40" w:after="4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6D96707C" w14:textId="77777777" w:rsidTr="0059213A">
        <w:trPr>
          <w:trHeight w:val="240"/>
        </w:trPr>
        <w:tc>
          <w:tcPr>
            <w:tcW w:w="709" w:type="dxa"/>
            <w:shd w:val="clear" w:color="auto" w:fill="auto"/>
            <w:noWrap/>
            <w:vAlign w:val="center"/>
            <w:hideMark/>
          </w:tcPr>
          <w:p w14:paraId="362211E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1202</w:t>
            </w:r>
          </w:p>
        </w:tc>
        <w:tc>
          <w:tcPr>
            <w:tcW w:w="4678" w:type="dxa"/>
            <w:shd w:val="clear" w:color="auto" w:fill="auto"/>
            <w:vAlign w:val="center"/>
            <w:hideMark/>
          </w:tcPr>
          <w:p w14:paraId="541688D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Периодическая печать и издательства</w:t>
            </w:r>
          </w:p>
        </w:tc>
        <w:tc>
          <w:tcPr>
            <w:tcW w:w="1535" w:type="dxa"/>
            <w:shd w:val="clear" w:color="auto" w:fill="auto"/>
            <w:vAlign w:val="center"/>
            <w:hideMark/>
          </w:tcPr>
          <w:p w14:paraId="7F8C6E7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49773E5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7EA0ACA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750D9E2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2679EDB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2EA0E5A3"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6C97AE4F" w14:textId="77777777" w:rsidTr="0059213A">
        <w:trPr>
          <w:trHeight w:val="480"/>
        </w:trPr>
        <w:tc>
          <w:tcPr>
            <w:tcW w:w="709" w:type="dxa"/>
            <w:shd w:val="clear" w:color="auto" w:fill="auto"/>
            <w:noWrap/>
            <w:vAlign w:val="center"/>
            <w:hideMark/>
          </w:tcPr>
          <w:p w14:paraId="3F662FD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1203</w:t>
            </w:r>
          </w:p>
        </w:tc>
        <w:tc>
          <w:tcPr>
            <w:tcW w:w="4678" w:type="dxa"/>
            <w:shd w:val="clear" w:color="auto" w:fill="auto"/>
            <w:vAlign w:val="center"/>
            <w:hideMark/>
          </w:tcPr>
          <w:p w14:paraId="4E455EF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Прикладные научные исследования в области средств массовой информации</w:t>
            </w:r>
          </w:p>
        </w:tc>
        <w:tc>
          <w:tcPr>
            <w:tcW w:w="1535" w:type="dxa"/>
            <w:shd w:val="clear" w:color="auto" w:fill="auto"/>
            <w:vAlign w:val="center"/>
            <w:hideMark/>
          </w:tcPr>
          <w:p w14:paraId="5659BF4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4C0B65C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6C4B4C9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1FC7296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368B624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1C470BAD"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26688122" w14:textId="77777777" w:rsidTr="0059213A">
        <w:trPr>
          <w:trHeight w:val="240"/>
        </w:trPr>
        <w:tc>
          <w:tcPr>
            <w:tcW w:w="709" w:type="dxa"/>
            <w:shd w:val="clear" w:color="auto" w:fill="auto"/>
            <w:noWrap/>
            <w:vAlign w:val="center"/>
            <w:hideMark/>
          </w:tcPr>
          <w:p w14:paraId="1206EAF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1204</w:t>
            </w:r>
          </w:p>
        </w:tc>
        <w:tc>
          <w:tcPr>
            <w:tcW w:w="4678" w:type="dxa"/>
            <w:shd w:val="clear" w:color="auto" w:fill="auto"/>
            <w:vAlign w:val="center"/>
            <w:hideMark/>
          </w:tcPr>
          <w:p w14:paraId="2E70A65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средств массовой информации</w:t>
            </w:r>
          </w:p>
        </w:tc>
        <w:tc>
          <w:tcPr>
            <w:tcW w:w="1535" w:type="dxa"/>
            <w:shd w:val="clear" w:color="auto" w:fill="auto"/>
            <w:vAlign w:val="center"/>
            <w:hideMark/>
          </w:tcPr>
          <w:p w14:paraId="32A9988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2F4CDC0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32A24E8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17ABD4F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36167AA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176C0780"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7074D310" w14:textId="77777777" w:rsidTr="0059213A">
        <w:trPr>
          <w:trHeight w:val="480"/>
        </w:trPr>
        <w:tc>
          <w:tcPr>
            <w:tcW w:w="709" w:type="dxa"/>
            <w:shd w:val="clear" w:color="auto" w:fill="auto"/>
            <w:noWrap/>
            <w:vAlign w:val="center"/>
            <w:hideMark/>
          </w:tcPr>
          <w:p w14:paraId="122EC1B5"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1300</w:t>
            </w:r>
          </w:p>
        </w:tc>
        <w:tc>
          <w:tcPr>
            <w:tcW w:w="4678" w:type="dxa"/>
            <w:shd w:val="clear" w:color="auto" w:fill="auto"/>
            <w:vAlign w:val="center"/>
            <w:hideMark/>
          </w:tcPr>
          <w:p w14:paraId="26C9F3C1"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ОБСЛУЖИВАНИЕ ГОСУДАРТСВЕННОГО И МУНИЦИПАЛЬНОГО ДОЛГА</w:t>
            </w:r>
          </w:p>
        </w:tc>
        <w:tc>
          <w:tcPr>
            <w:tcW w:w="1535" w:type="dxa"/>
            <w:shd w:val="clear" w:color="auto" w:fill="auto"/>
            <w:vAlign w:val="center"/>
            <w:hideMark/>
          </w:tcPr>
          <w:p w14:paraId="2C98F30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02B02B1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3B70BE4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6F40B63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209B0F3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77A42D90"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499D32D4" w14:textId="77777777" w:rsidTr="0059213A">
        <w:trPr>
          <w:trHeight w:val="480"/>
        </w:trPr>
        <w:tc>
          <w:tcPr>
            <w:tcW w:w="709" w:type="dxa"/>
            <w:shd w:val="clear" w:color="auto" w:fill="auto"/>
            <w:noWrap/>
            <w:vAlign w:val="center"/>
            <w:hideMark/>
          </w:tcPr>
          <w:p w14:paraId="4CD2006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1301</w:t>
            </w:r>
          </w:p>
        </w:tc>
        <w:tc>
          <w:tcPr>
            <w:tcW w:w="4678" w:type="dxa"/>
            <w:shd w:val="clear" w:color="auto" w:fill="auto"/>
            <w:vAlign w:val="center"/>
            <w:hideMark/>
          </w:tcPr>
          <w:p w14:paraId="2F6739E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Обслуживание государственного внутреннего и муниципального долга</w:t>
            </w:r>
          </w:p>
        </w:tc>
        <w:tc>
          <w:tcPr>
            <w:tcW w:w="1535" w:type="dxa"/>
            <w:shd w:val="clear" w:color="auto" w:fill="auto"/>
            <w:vAlign w:val="center"/>
            <w:hideMark/>
          </w:tcPr>
          <w:p w14:paraId="26261B4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1EF0648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074C852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1D9DE0C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4CC5B69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57FABFCE"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2B0CAF41" w14:textId="77777777" w:rsidTr="0059213A">
        <w:trPr>
          <w:trHeight w:val="240"/>
        </w:trPr>
        <w:tc>
          <w:tcPr>
            <w:tcW w:w="709" w:type="dxa"/>
            <w:shd w:val="clear" w:color="auto" w:fill="auto"/>
            <w:noWrap/>
            <w:vAlign w:val="center"/>
            <w:hideMark/>
          </w:tcPr>
          <w:p w14:paraId="2EB3C58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1302</w:t>
            </w:r>
          </w:p>
        </w:tc>
        <w:tc>
          <w:tcPr>
            <w:tcW w:w="4678" w:type="dxa"/>
            <w:shd w:val="clear" w:color="auto" w:fill="auto"/>
            <w:vAlign w:val="center"/>
            <w:hideMark/>
          </w:tcPr>
          <w:p w14:paraId="41AED0E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Обслуживание государственного внешнего долга</w:t>
            </w:r>
          </w:p>
        </w:tc>
        <w:tc>
          <w:tcPr>
            <w:tcW w:w="1535" w:type="dxa"/>
            <w:shd w:val="clear" w:color="auto" w:fill="auto"/>
            <w:vAlign w:val="center"/>
            <w:hideMark/>
          </w:tcPr>
          <w:p w14:paraId="6A91BCA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73FE76F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0426624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4F943BF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04CC6EB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31BFEDA5"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671F1E39" w14:textId="77777777" w:rsidTr="0059213A">
        <w:trPr>
          <w:trHeight w:val="720"/>
        </w:trPr>
        <w:tc>
          <w:tcPr>
            <w:tcW w:w="709" w:type="dxa"/>
            <w:shd w:val="clear" w:color="auto" w:fill="auto"/>
            <w:noWrap/>
            <w:vAlign w:val="center"/>
            <w:hideMark/>
          </w:tcPr>
          <w:p w14:paraId="20AC2210"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1400</w:t>
            </w:r>
          </w:p>
        </w:tc>
        <w:tc>
          <w:tcPr>
            <w:tcW w:w="4678" w:type="dxa"/>
            <w:shd w:val="clear" w:color="auto" w:fill="auto"/>
            <w:vAlign w:val="center"/>
            <w:hideMark/>
          </w:tcPr>
          <w:p w14:paraId="06A3844D"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МЕЖБЮДЖЕТНЫЕ ТРАСФЕРТЫ ОБЩЕГО ХАРАКТЕРА БЮДЖЕТАМ БЮДЖЕТНОЙ СИСТЕМЫ РОССИЙСКОЙ ФЕДЕРАЦИИ</w:t>
            </w:r>
          </w:p>
        </w:tc>
        <w:tc>
          <w:tcPr>
            <w:tcW w:w="1535" w:type="dxa"/>
            <w:shd w:val="clear" w:color="auto" w:fill="auto"/>
            <w:vAlign w:val="center"/>
            <w:hideMark/>
          </w:tcPr>
          <w:p w14:paraId="4A17323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76ED992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14196A1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2E072CF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64543C2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0E94376E"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13D15E86" w14:textId="77777777" w:rsidTr="0059213A">
        <w:trPr>
          <w:trHeight w:val="480"/>
        </w:trPr>
        <w:tc>
          <w:tcPr>
            <w:tcW w:w="709" w:type="dxa"/>
            <w:shd w:val="clear" w:color="auto" w:fill="auto"/>
            <w:noWrap/>
            <w:vAlign w:val="center"/>
            <w:hideMark/>
          </w:tcPr>
          <w:p w14:paraId="2FD7517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1401</w:t>
            </w:r>
          </w:p>
        </w:tc>
        <w:tc>
          <w:tcPr>
            <w:tcW w:w="4678" w:type="dxa"/>
            <w:shd w:val="clear" w:color="auto" w:fill="auto"/>
            <w:vAlign w:val="center"/>
            <w:hideMark/>
          </w:tcPr>
          <w:p w14:paraId="725C22A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1535" w:type="dxa"/>
            <w:shd w:val="clear" w:color="auto" w:fill="auto"/>
            <w:vAlign w:val="center"/>
            <w:hideMark/>
          </w:tcPr>
          <w:p w14:paraId="53A97EB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286FE31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6766C4D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6C993DE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4DE86E5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68DD7B55"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3ACC0108" w14:textId="77777777" w:rsidTr="0059213A">
        <w:trPr>
          <w:trHeight w:val="240"/>
        </w:trPr>
        <w:tc>
          <w:tcPr>
            <w:tcW w:w="709" w:type="dxa"/>
            <w:shd w:val="clear" w:color="auto" w:fill="auto"/>
            <w:noWrap/>
            <w:vAlign w:val="center"/>
            <w:hideMark/>
          </w:tcPr>
          <w:p w14:paraId="6223EAB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1402</w:t>
            </w:r>
          </w:p>
        </w:tc>
        <w:tc>
          <w:tcPr>
            <w:tcW w:w="4678" w:type="dxa"/>
            <w:shd w:val="clear" w:color="auto" w:fill="auto"/>
            <w:vAlign w:val="center"/>
            <w:hideMark/>
          </w:tcPr>
          <w:p w14:paraId="16F00C2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Иные дотации</w:t>
            </w:r>
          </w:p>
        </w:tc>
        <w:tc>
          <w:tcPr>
            <w:tcW w:w="1535" w:type="dxa"/>
            <w:shd w:val="clear" w:color="auto" w:fill="auto"/>
            <w:vAlign w:val="center"/>
            <w:hideMark/>
          </w:tcPr>
          <w:p w14:paraId="120F0B5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6631B90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1C95226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2054CA5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6FE3430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7C8FFC39"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4ECA876C" w14:textId="77777777" w:rsidTr="0059213A">
        <w:trPr>
          <w:trHeight w:val="240"/>
        </w:trPr>
        <w:tc>
          <w:tcPr>
            <w:tcW w:w="709" w:type="dxa"/>
            <w:shd w:val="clear" w:color="auto" w:fill="auto"/>
            <w:noWrap/>
            <w:vAlign w:val="center"/>
            <w:hideMark/>
          </w:tcPr>
          <w:p w14:paraId="3F50602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1403</w:t>
            </w:r>
          </w:p>
        </w:tc>
        <w:tc>
          <w:tcPr>
            <w:tcW w:w="4678" w:type="dxa"/>
            <w:shd w:val="clear" w:color="auto" w:fill="auto"/>
            <w:vAlign w:val="center"/>
            <w:hideMark/>
          </w:tcPr>
          <w:p w14:paraId="0985A69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1535" w:type="dxa"/>
            <w:shd w:val="clear" w:color="auto" w:fill="auto"/>
            <w:vAlign w:val="center"/>
            <w:hideMark/>
          </w:tcPr>
          <w:p w14:paraId="6755A4D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5BA16A6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5A7ACD6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3426AAC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4A73782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4AD454EB"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01784892" w14:textId="77777777" w:rsidTr="0059213A">
        <w:trPr>
          <w:trHeight w:val="240"/>
        </w:trPr>
        <w:tc>
          <w:tcPr>
            <w:tcW w:w="709" w:type="dxa"/>
            <w:shd w:val="clear" w:color="auto" w:fill="auto"/>
            <w:noWrap/>
            <w:vAlign w:val="center"/>
            <w:hideMark/>
          </w:tcPr>
          <w:p w14:paraId="4ABA2216"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4678" w:type="dxa"/>
            <w:shd w:val="clear" w:color="auto" w:fill="auto"/>
            <w:noWrap/>
            <w:vAlign w:val="center"/>
            <w:hideMark/>
          </w:tcPr>
          <w:p w14:paraId="61BA7663"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ВСЕГО РАСХОДОВ</w:t>
            </w:r>
          </w:p>
        </w:tc>
        <w:tc>
          <w:tcPr>
            <w:tcW w:w="1535" w:type="dxa"/>
            <w:shd w:val="clear" w:color="auto" w:fill="auto"/>
            <w:vAlign w:val="center"/>
            <w:hideMark/>
          </w:tcPr>
          <w:p w14:paraId="495CB05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41" w:type="dxa"/>
            <w:shd w:val="clear" w:color="auto" w:fill="auto"/>
            <w:vAlign w:val="center"/>
            <w:hideMark/>
          </w:tcPr>
          <w:p w14:paraId="03E60DE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8" w:type="dxa"/>
            <w:shd w:val="clear" w:color="auto" w:fill="auto"/>
            <w:vAlign w:val="center"/>
            <w:hideMark/>
          </w:tcPr>
          <w:p w14:paraId="2BAFA93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shd w:val="clear" w:color="auto" w:fill="auto"/>
            <w:vAlign w:val="center"/>
            <w:hideMark/>
          </w:tcPr>
          <w:p w14:paraId="0CFB5E1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33" w:type="dxa"/>
            <w:shd w:val="clear" w:color="auto" w:fill="auto"/>
            <w:vAlign w:val="center"/>
            <w:hideMark/>
          </w:tcPr>
          <w:p w14:paraId="2255CAF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736" w:type="dxa"/>
            <w:shd w:val="clear" w:color="auto" w:fill="auto"/>
            <w:noWrap/>
            <w:vAlign w:val="center"/>
            <w:hideMark/>
          </w:tcPr>
          <w:p w14:paraId="50590096" w14:textId="77777777" w:rsidR="00CF708E" w:rsidRPr="00CE353F" w:rsidRDefault="00CF708E" w:rsidP="00CF708E">
            <w:pPr>
              <w:spacing w:before="40" w:after="4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bl>
    <w:p w14:paraId="7E84C6DA" w14:textId="77777777" w:rsidR="00CF708E" w:rsidRPr="00CE353F" w:rsidRDefault="00CF708E" w:rsidP="004063CE">
      <w:pPr>
        <w:tabs>
          <w:tab w:val="left" w:pos="284"/>
        </w:tabs>
        <w:spacing w:before="60" w:after="0" w:line="240" w:lineRule="auto"/>
        <w:rPr>
          <w:rFonts w:ascii="Times New Roman" w:eastAsia="Times New Roman" w:hAnsi="Times New Roman" w:cs="Times New Roman"/>
          <w:sz w:val="18"/>
          <w:szCs w:val="18"/>
          <w:lang w:eastAsia="ru-RU"/>
        </w:rPr>
      </w:pPr>
      <w:r w:rsidRPr="00CE353F">
        <w:rPr>
          <w:rFonts w:ascii="Times New Roman" w:hAnsi="Times New Roman" w:cs="Times New Roman"/>
          <w:sz w:val="18"/>
          <w:szCs w:val="18"/>
        </w:rPr>
        <w:t>Примечания:</w:t>
      </w:r>
      <w:r w:rsidRPr="00CE353F">
        <w:rPr>
          <w:rFonts w:ascii="Times New Roman" w:eastAsia="Times New Roman" w:hAnsi="Times New Roman" w:cs="Times New Roman"/>
          <w:sz w:val="18"/>
          <w:szCs w:val="18"/>
          <w:lang w:eastAsia="ru-RU"/>
        </w:rPr>
        <w:t xml:space="preserve"> </w:t>
      </w:r>
    </w:p>
    <w:p w14:paraId="46CD93C7" w14:textId="77777777" w:rsidR="00CF708E" w:rsidRPr="00CE353F" w:rsidRDefault="00CF708E" w:rsidP="004063CE">
      <w:pPr>
        <w:tabs>
          <w:tab w:val="left" w:pos="284"/>
        </w:tabs>
        <w:spacing w:before="60" w:after="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xml:space="preserve">1. Позиции указываются при наличии соответствующих расходов. Если расходы отсутствуют, соответствующие строки рекомендуется исключать. </w:t>
      </w:r>
    </w:p>
    <w:p w14:paraId="57AB24F7" w14:textId="77777777" w:rsidR="00CF708E" w:rsidRPr="00CE353F" w:rsidRDefault="00CF708E" w:rsidP="004063CE">
      <w:pPr>
        <w:tabs>
          <w:tab w:val="left" w:pos="284"/>
        </w:tabs>
        <w:spacing w:before="60" w:after="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xml:space="preserve">2. При наличии расходов по подразделам, не представленных в рекомендуемой форме, следует дополнительно включить соответствующие строки. </w:t>
      </w:r>
    </w:p>
    <w:p w14:paraId="5BB5F23E" w14:textId="77777777" w:rsidR="00CF708E" w:rsidRPr="00CE353F" w:rsidRDefault="00CF708E" w:rsidP="004063CE">
      <w:pPr>
        <w:tabs>
          <w:tab w:val="left" w:pos="284"/>
        </w:tabs>
        <w:spacing w:before="60" w:after="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xml:space="preserve">3. Уточненный план рекомендуется указывать на дату последнего внесения изменений в закон о бюджете. </w:t>
      </w:r>
    </w:p>
    <w:p w14:paraId="6E1B1E8B" w14:textId="77777777" w:rsidR="00CF708E" w:rsidRPr="00CE353F" w:rsidRDefault="00CF708E" w:rsidP="004063CE">
      <w:pPr>
        <w:tabs>
          <w:tab w:val="left" w:pos="284"/>
        </w:tabs>
        <w:spacing w:before="60" w:after="0" w:line="240" w:lineRule="auto"/>
        <w:rPr>
          <w:rFonts w:ascii="Times New Roman" w:hAnsi="Times New Roman" w:cs="Times New Roman"/>
          <w:sz w:val="18"/>
          <w:szCs w:val="18"/>
        </w:rPr>
      </w:pPr>
      <w:r w:rsidRPr="00CE353F">
        <w:rPr>
          <w:rFonts w:ascii="Times New Roman" w:eastAsia="Times New Roman" w:hAnsi="Times New Roman" w:cs="Times New Roman"/>
          <w:sz w:val="18"/>
          <w:szCs w:val="18"/>
          <w:lang w:eastAsia="ru-RU"/>
        </w:rPr>
        <w:t>4. При наличии отклонений между плановыми (первоначальными или уточненными) и фактическими значениями в размере 5% и более (как в большую, так и в меньшую сторону) рекомендуется давать пояснения, с чем связаны такие отклонения. Пояснения должны содержать сведения обо всех факторах, оказавших существенное влияние на выполнение плана.</w:t>
      </w:r>
    </w:p>
    <w:p w14:paraId="216FBB86" w14:textId="77777777" w:rsidR="00CF708E" w:rsidRPr="00CE353F" w:rsidRDefault="00CF708E" w:rsidP="00CF708E">
      <w:pPr>
        <w:spacing w:before="120" w:after="60" w:line="240" w:lineRule="auto"/>
        <w:rPr>
          <w:rFonts w:ascii="Times New Roman" w:hAnsi="Times New Roman" w:cs="Times New Roman"/>
          <w:sz w:val="18"/>
          <w:szCs w:val="18"/>
        </w:rPr>
      </w:pPr>
    </w:p>
    <w:p w14:paraId="5679D56D" w14:textId="77777777" w:rsidR="00CF708E" w:rsidRPr="00CE353F" w:rsidRDefault="00CF708E" w:rsidP="00CF708E">
      <w:pPr>
        <w:spacing w:after="160" w:line="259" w:lineRule="auto"/>
        <w:rPr>
          <w:rFonts w:ascii="Times New Roman" w:hAnsi="Times New Roman" w:cs="Times New Roman"/>
          <w:b/>
          <w:sz w:val="26"/>
          <w:szCs w:val="26"/>
        </w:rPr>
      </w:pPr>
      <w:r w:rsidRPr="00CE353F">
        <w:rPr>
          <w:rFonts w:ascii="Times New Roman" w:hAnsi="Times New Roman" w:cs="Times New Roman"/>
          <w:b/>
          <w:sz w:val="26"/>
          <w:szCs w:val="26"/>
        </w:rPr>
        <w:br w:type="page"/>
      </w:r>
    </w:p>
    <w:p w14:paraId="1AFD96F5" w14:textId="77777777" w:rsidR="00CF708E" w:rsidRPr="00CE353F" w:rsidRDefault="00CF708E" w:rsidP="00CF708E">
      <w:pPr>
        <w:spacing w:after="120" w:line="240" w:lineRule="auto"/>
        <w:rPr>
          <w:rFonts w:ascii="Times New Roman" w:hAnsi="Times New Roman" w:cs="Times New Roman"/>
          <w:sz w:val="26"/>
          <w:szCs w:val="26"/>
        </w:rPr>
      </w:pPr>
      <w:r w:rsidRPr="00CE353F">
        <w:rPr>
          <w:rFonts w:ascii="Times New Roman" w:hAnsi="Times New Roman" w:cs="Times New Roman"/>
          <w:b/>
          <w:sz w:val="26"/>
          <w:szCs w:val="26"/>
        </w:rPr>
        <w:t>Таблица Г3</w:t>
      </w:r>
      <w:r w:rsidRPr="00CE353F">
        <w:rPr>
          <w:rFonts w:ascii="Times New Roman" w:hAnsi="Times New Roman" w:cs="Times New Roman"/>
          <w:sz w:val="26"/>
          <w:szCs w:val="26"/>
        </w:rPr>
        <w:t xml:space="preserve"> – Рекомендуемая форма для представления аналитических данных об исполнении расходов бюджета субъекта Российской Федерации по разделам и подразделам классификации расходов в составе материалов к проекту закона об исполнении бюджета</w:t>
      </w:r>
    </w:p>
    <w:p w14:paraId="0D94FF1D" w14:textId="77777777" w:rsidR="00CF708E" w:rsidRPr="00CE353F" w:rsidRDefault="00CF708E" w:rsidP="00CF708E">
      <w:pPr>
        <w:spacing w:after="160" w:line="259" w:lineRule="auto"/>
        <w:jc w:val="center"/>
        <w:rPr>
          <w:rFonts w:ascii="Times New Roman" w:hAnsi="Times New Roman" w:cs="Times New Roman"/>
          <w:b/>
        </w:rPr>
      </w:pPr>
      <w:r w:rsidRPr="00CE353F">
        <w:rPr>
          <w:rFonts w:ascii="Times New Roman" w:hAnsi="Times New Roman" w:cs="Times New Roman"/>
          <w:b/>
        </w:rPr>
        <w:t>Аналитические данные об исполнении расходов бюджета субъекта Российской Федерации в разрезе государственных программ за отчетный финансовый год</w:t>
      </w:r>
    </w:p>
    <w:tbl>
      <w:tblPr>
        <w:tblW w:w="14852" w:type="dxa"/>
        <w:tblInd w:w="-5" w:type="dxa"/>
        <w:tblLook w:val="04A0" w:firstRow="1" w:lastRow="0" w:firstColumn="1" w:lastColumn="0" w:noHBand="0" w:noVBand="1"/>
      </w:tblPr>
      <w:tblGrid>
        <w:gridCol w:w="1660"/>
        <w:gridCol w:w="2991"/>
        <w:gridCol w:w="1535"/>
        <w:gridCol w:w="1580"/>
        <w:gridCol w:w="1340"/>
        <w:gridCol w:w="1526"/>
        <w:gridCol w:w="1240"/>
        <w:gridCol w:w="2980"/>
      </w:tblGrid>
      <w:tr w:rsidR="00CF708E" w:rsidRPr="00CE353F" w14:paraId="31FA6212" w14:textId="77777777" w:rsidTr="0059213A">
        <w:trPr>
          <w:trHeight w:val="1378"/>
        </w:trPr>
        <w:tc>
          <w:tcPr>
            <w:tcW w:w="166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80BA14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Код целевой статьи</w:t>
            </w:r>
          </w:p>
        </w:tc>
        <w:tc>
          <w:tcPr>
            <w:tcW w:w="3160" w:type="dxa"/>
            <w:tcBorders>
              <w:top w:val="single" w:sz="4" w:space="0" w:color="A6A6A6"/>
              <w:left w:val="nil"/>
              <w:bottom w:val="single" w:sz="4" w:space="0" w:color="A6A6A6"/>
              <w:right w:val="single" w:sz="4" w:space="0" w:color="A6A6A6"/>
            </w:tcBorders>
            <w:shd w:val="clear" w:color="auto" w:fill="auto"/>
            <w:vAlign w:val="center"/>
            <w:hideMark/>
          </w:tcPr>
          <w:p w14:paraId="6137CF6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Наименование программ</w:t>
            </w:r>
          </w:p>
        </w:tc>
        <w:tc>
          <w:tcPr>
            <w:tcW w:w="1535" w:type="dxa"/>
            <w:tcBorders>
              <w:top w:val="single" w:sz="4" w:space="0" w:color="A6A6A6"/>
              <w:left w:val="nil"/>
              <w:bottom w:val="single" w:sz="4" w:space="0" w:color="A6A6A6"/>
              <w:right w:val="single" w:sz="4" w:space="0" w:color="A6A6A6"/>
            </w:tcBorders>
            <w:shd w:val="clear" w:color="auto" w:fill="auto"/>
            <w:vAlign w:val="center"/>
            <w:hideMark/>
          </w:tcPr>
          <w:p w14:paraId="351D7B3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План по закону о бюджете первоначальный, млн. руб.</w:t>
            </w:r>
          </w:p>
        </w:tc>
        <w:tc>
          <w:tcPr>
            <w:tcW w:w="1580" w:type="dxa"/>
            <w:tcBorders>
              <w:top w:val="single" w:sz="4" w:space="0" w:color="A6A6A6"/>
              <w:left w:val="nil"/>
              <w:bottom w:val="single" w:sz="4" w:space="0" w:color="A6A6A6"/>
              <w:right w:val="single" w:sz="4" w:space="0" w:color="A6A6A6"/>
            </w:tcBorders>
            <w:shd w:val="clear" w:color="auto" w:fill="auto"/>
            <w:vAlign w:val="center"/>
            <w:hideMark/>
          </w:tcPr>
          <w:p w14:paraId="470DA98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План по закону о бюджете уточненный, млн. руб.</w:t>
            </w:r>
          </w:p>
        </w:tc>
        <w:tc>
          <w:tcPr>
            <w:tcW w:w="1340" w:type="dxa"/>
            <w:tcBorders>
              <w:top w:val="single" w:sz="4" w:space="0" w:color="A6A6A6"/>
              <w:left w:val="nil"/>
              <w:bottom w:val="single" w:sz="4" w:space="0" w:color="A6A6A6"/>
              <w:right w:val="single" w:sz="4" w:space="0" w:color="A6A6A6"/>
            </w:tcBorders>
            <w:shd w:val="clear" w:color="auto" w:fill="auto"/>
            <w:vAlign w:val="center"/>
            <w:hideMark/>
          </w:tcPr>
          <w:p w14:paraId="722E709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Фактическое исполнение, млн. руб.</w:t>
            </w:r>
          </w:p>
        </w:tc>
        <w:tc>
          <w:tcPr>
            <w:tcW w:w="1357" w:type="dxa"/>
            <w:tcBorders>
              <w:top w:val="single" w:sz="4" w:space="0" w:color="A6A6A6"/>
              <w:left w:val="nil"/>
              <w:bottom w:val="single" w:sz="4" w:space="0" w:color="A6A6A6"/>
              <w:right w:val="single" w:sz="4" w:space="0" w:color="A6A6A6"/>
            </w:tcBorders>
            <w:shd w:val="clear" w:color="auto" w:fill="auto"/>
            <w:vAlign w:val="center"/>
            <w:hideMark/>
          </w:tcPr>
          <w:p w14:paraId="7AA35AE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исполнения первоначального плана</w:t>
            </w:r>
          </w:p>
        </w:tc>
        <w:tc>
          <w:tcPr>
            <w:tcW w:w="1240" w:type="dxa"/>
            <w:tcBorders>
              <w:top w:val="single" w:sz="4" w:space="0" w:color="A6A6A6"/>
              <w:left w:val="nil"/>
              <w:bottom w:val="single" w:sz="4" w:space="0" w:color="A6A6A6"/>
              <w:right w:val="single" w:sz="4" w:space="0" w:color="A6A6A6"/>
            </w:tcBorders>
            <w:shd w:val="clear" w:color="auto" w:fill="auto"/>
            <w:vAlign w:val="center"/>
            <w:hideMark/>
          </w:tcPr>
          <w:p w14:paraId="67E3335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исполнения уточненного плана</w:t>
            </w:r>
          </w:p>
        </w:tc>
        <w:tc>
          <w:tcPr>
            <w:tcW w:w="2980" w:type="dxa"/>
            <w:tcBorders>
              <w:top w:val="single" w:sz="4" w:space="0" w:color="A6A6A6"/>
              <w:left w:val="nil"/>
              <w:bottom w:val="single" w:sz="4" w:space="0" w:color="A6A6A6"/>
              <w:right w:val="single" w:sz="4" w:space="0" w:color="A6A6A6"/>
            </w:tcBorders>
            <w:shd w:val="clear" w:color="auto" w:fill="auto"/>
            <w:vAlign w:val="center"/>
            <w:hideMark/>
          </w:tcPr>
          <w:p w14:paraId="1235B8A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Пояснения отклонений от плановых значений</w:t>
            </w:r>
          </w:p>
        </w:tc>
      </w:tr>
      <w:tr w:rsidR="00CF708E" w:rsidRPr="00CE353F" w14:paraId="54F27135" w14:textId="77777777" w:rsidTr="0059213A">
        <w:trPr>
          <w:trHeight w:val="300"/>
        </w:trPr>
        <w:tc>
          <w:tcPr>
            <w:tcW w:w="1660" w:type="dxa"/>
            <w:tcBorders>
              <w:top w:val="nil"/>
              <w:left w:val="single" w:sz="4" w:space="0" w:color="A6A6A6"/>
              <w:bottom w:val="single" w:sz="4" w:space="0" w:color="A6A6A6"/>
              <w:right w:val="single" w:sz="4" w:space="0" w:color="A6A6A6"/>
            </w:tcBorders>
            <w:shd w:val="clear" w:color="auto" w:fill="auto"/>
            <w:noWrap/>
            <w:vAlign w:val="center"/>
            <w:hideMark/>
          </w:tcPr>
          <w:p w14:paraId="6D91203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ХХ Х ХХ ХХХХХ</w:t>
            </w:r>
          </w:p>
        </w:tc>
        <w:tc>
          <w:tcPr>
            <w:tcW w:w="3160" w:type="dxa"/>
            <w:tcBorders>
              <w:top w:val="nil"/>
              <w:left w:val="nil"/>
              <w:bottom w:val="single" w:sz="4" w:space="0" w:color="A6A6A6"/>
              <w:right w:val="single" w:sz="4" w:space="0" w:color="A6A6A6"/>
            </w:tcBorders>
            <w:shd w:val="clear" w:color="auto" w:fill="auto"/>
            <w:vAlign w:val="center"/>
            <w:hideMark/>
          </w:tcPr>
          <w:p w14:paraId="738E738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Государственная программа </w:t>
            </w:r>
            <w:r w:rsidRPr="00CE353F">
              <w:rPr>
                <w:rFonts w:ascii="Times New Roman" w:eastAsia="Times New Roman" w:hAnsi="Times New Roman" w:cs="Times New Roman"/>
                <w:i/>
                <w:iCs/>
                <w:color w:val="000000"/>
                <w:sz w:val="18"/>
                <w:szCs w:val="18"/>
                <w:lang w:eastAsia="ru-RU"/>
              </w:rPr>
              <w:t>указать наименование</w:t>
            </w:r>
          </w:p>
        </w:tc>
        <w:tc>
          <w:tcPr>
            <w:tcW w:w="1535" w:type="dxa"/>
            <w:tcBorders>
              <w:top w:val="nil"/>
              <w:left w:val="nil"/>
              <w:bottom w:val="single" w:sz="4" w:space="0" w:color="A6A6A6"/>
              <w:right w:val="single" w:sz="4" w:space="0" w:color="A6A6A6"/>
            </w:tcBorders>
            <w:shd w:val="clear" w:color="auto" w:fill="auto"/>
            <w:noWrap/>
            <w:vAlign w:val="center"/>
            <w:hideMark/>
          </w:tcPr>
          <w:p w14:paraId="3AF2610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80" w:type="dxa"/>
            <w:tcBorders>
              <w:top w:val="nil"/>
              <w:left w:val="nil"/>
              <w:bottom w:val="single" w:sz="4" w:space="0" w:color="A6A6A6"/>
              <w:right w:val="single" w:sz="4" w:space="0" w:color="A6A6A6"/>
            </w:tcBorders>
            <w:shd w:val="clear" w:color="auto" w:fill="auto"/>
            <w:noWrap/>
            <w:vAlign w:val="center"/>
            <w:hideMark/>
          </w:tcPr>
          <w:p w14:paraId="7F8012F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6F638E8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57" w:type="dxa"/>
            <w:tcBorders>
              <w:top w:val="nil"/>
              <w:left w:val="nil"/>
              <w:bottom w:val="single" w:sz="4" w:space="0" w:color="A6A6A6"/>
              <w:right w:val="single" w:sz="4" w:space="0" w:color="A6A6A6"/>
            </w:tcBorders>
            <w:shd w:val="clear" w:color="auto" w:fill="auto"/>
            <w:noWrap/>
            <w:vAlign w:val="center"/>
            <w:hideMark/>
          </w:tcPr>
          <w:p w14:paraId="595EB48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6A6A6"/>
              <w:right w:val="single" w:sz="4" w:space="0" w:color="A6A6A6"/>
            </w:tcBorders>
            <w:shd w:val="clear" w:color="auto" w:fill="auto"/>
            <w:noWrap/>
            <w:vAlign w:val="center"/>
            <w:hideMark/>
          </w:tcPr>
          <w:p w14:paraId="21401B1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980" w:type="dxa"/>
            <w:tcBorders>
              <w:top w:val="nil"/>
              <w:left w:val="nil"/>
              <w:bottom w:val="single" w:sz="4" w:space="0" w:color="A6A6A6"/>
              <w:right w:val="single" w:sz="4" w:space="0" w:color="A6A6A6"/>
            </w:tcBorders>
            <w:shd w:val="clear" w:color="auto" w:fill="auto"/>
            <w:noWrap/>
            <w:vAlign w:val="bottom"/>
            <w:hideMark/>
          </w:tcPr>
          <w:p w14:paraId="335B69B1" w14:textId="77777777" w:rsidR="00CF708E" w:rsidRPr="00CE353F" w:rsidRDefault="00CF708E" w:rsidP="00CF708E">
            <w:pPr>
              <w:spacing w:before="40" w:after="40" w:line="240" w:lineRule="auto"/>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61A66356" w14:textId="77777777" w:rsidTr="0059213A">
        <w:trPr>
          <w:trHeight w:val="300"/>
        </w:trPr>
        <w:tc>
          <w:tcPr>
            <w:tcW w:w="1660" w:type="dxa"/>
            <w:tcBorders>
              <w:top w:val="nil"/>
              <w:left w:val="single" w:sz="4" w:space="0" w:color="A6A6A6"/>
              <w:bottom w:val="single" w:sz="4" w:space="0" w:color="A6A6A6"/>
              <w:right w:val="single" w:sz="4" w:space="0" w:color="A6A6A6"/>
            </w:tcBorders>
            <w:shd w:val="clear" w:color="auto" w:fill="auto"/>
            <w:noWrap/>
            <w:vAlign w:val="center"/>
            <w:hideMark/>
          </w:tcPr>
          <w:p w14:paraId="73EDEA2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w:t>
            </w:r>
          </w:p>
        </w:tc>
        <w:tc>
          <w:tcPr>
            <w:tcW w:w="3160" w:type="dxa"/>
            <w:tcBorders>
              <w:top w:val="nil"/>
              <w:left w:val="nil"/>
              <w:bottom w:val="single" w:sz="4" w:space="0" w:color="A6A6A6"/>
              <w:right w:val="single" w:sz="4" w:space="0" w:color="A6A6A6"/>
            </w:tcBorders>
            <w:shd w:val="clear" w:color="auto" w:fill="auto"/>
            <w:vAlign w:val="center"/>
            <w:hideMark/>
          </w:tcPr>
          <w:p w14:paraId="093CA33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w:t>
            </w:r>
          </w:p>
        </w:tc>
        <w:tc>
          <w:tcPr>
            <w:tcW w:w="1535" w:type="dxa"/>
            <w:tcBorders>
              <w:top w:val="nil"/>
              <w:left w:val="nil"/>
              <w:bottom w:val="single" w:sz="4" w:space="0" w:color="A6A6A6"/>
              <w:right w:val="single" w:sz="4" w:space="0" w:color="A6A6A6"/>
            </w:tcBorders>
            <w:shd w:val="clear" w:color="auto" w:fill="auto"/>
            <w:noWrap/>
            <w:vAlign w:val="center"/>
            <w:hideMark/>
          </w:tcPr>
          <w:p w14:paraId="764E9F7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80" w:type="dxa"/>
            <w:tcBorders>
              <w:top w:val="nil"/>
              <w:left w:val="nil"/>
              <w:bottom w:val="single" w:sz="4" w:space="0" w:color="A6A6A6"/>
              <w:right w:val="single" w:sz="4" w:space="0" w:color="A6A6A6"/>
            </w:tcBorders>
            <w:shd w:val="clear" w:color="auto" w:fill="auto"/>
            <w:noWrap/>
            <w:vAlign w:val="center"/>
            <w:hideMark/>
          </w:tcPr>
          <w:p w14:paraId="414794C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72248C4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57" w:type="dxa"/>
            <w:tcBorders>
              <w:top w:val="nil"/>
              <w:left w:val="nil"/>
              <w:bottom w:val="single" w:sz="4" w:space="0" w:color="A6A6A6"/>
              <w:right w:val="single" w:sz="4" w:space="0" w:color="A6A6A6"/>
            </w:tcBorders>
            <w:shd w:val="clear" w:color="auto" w:fill="auto"/>
            <w:noWrap/>
            <w:vAlign w:val="center"/>
            <w:hideMark/>
          </w:tcPr>
          <w:p w14:paraId="7F25AF9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6A6A6"/>
              <w:right w:val="single" w:sz="4" w:space="0" w:color="A6A6A6"/>
            </w:tcBorders>
            <w:shd w:val="clear" w:color="auto" w:fill="auto"/>
            <w:noWrap/>
            <w:vAlign w:val="center"/>
            <w:hideMark/>
          </w:tcPr>
          <w:p w14:paraId="63CF331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980" w:type="dxa"/>
            <w:tcBorders>
              <w:top w:val="nil"/>
              <w:left w:val="nil"/>
              <w:bottom w:val="single" w:sz="4" w:space="0" w:color="A6A6A6"/>
              <w:right w:val="single" w:sz="4" w:space="0" w:color="A6A6A6"/>
            </w:tcBorders>
            <w:shd w:val="clear" w:color="auto" w:fill="auto"/>
            <w:noWrap/>
            <w:vAlign w:val="bottom"/>
            <w:hideMark/>
          </w:tcPr>
          <w:p w14:paraId="1EE8BCF9" w14:textId="77777777" w:rsidR="00CF708E" w:rsidRPr="00CE353F" w:rsidRDefault="00CF708E" w:rsidP="00CF708E">
            <w:pPr>
              <w:spacing w:before="40" w:after="40" w:line="240" w:lineRule="auto"/>
              <w:rPr>
                <w:rFonts w:ascii="Calibri" w:eastAsia="Times New Roman" w:hAnsi="Calibri" w:cs="Times New Roman"/>
                <w:b/>
                <w:bCs/>
                <w:color w:val="000000"/>
                <w:lang w:eastAsia="ru-RU"/>
              </w:rPr>
            </w:pPr>
            <w:r w:rsidRPr="00CE353F">
              <w:rPr>
                <w:rFonts w:ascii="Calibri" w:eastAsia="Times New Roman" w:hAnsi="Calibri" w:cs="Times New Roman"/>
                <w:b/>
                <w:bCs/>
                <w:color w:val="000000"/>
                <w:lang w:eastAsia="ru-RU"/>
              </w:rPr>
              <w:t> </w:t>
            </w:r>
          </w:p>
        </w:tc>
      </w:tr>
      <w:tr w:rsidR="00CF708E" w:rsidRPr="00CE353F" w14:paraId="7CAE2381" w14:textId="77777777" w:rsidTr="0059213A">
        <w:trPr>
          <w:trHeight w:val="300"/>
        </w:trPr>
        <w:tc>
          <w:tcPr>
            <w:tcW w:w="1660" w:type="dxa"/>
            <w:tcBorders>
              <w:top w:val="nil"/>
              <w:left w:val="single" w:sz="4" w:space="0" w:color="A6A6A6"/>
              <w:bottom w:val="single" w:sz="4" w:space="0" w:color="A6A6A6"/>
              <w:right w:val="single" w:sz="4" w:space="0" w:color="A6A6A6"/>
            </w:tcBorders>
            <w:shd w:val="clear" w:color="auto" w:fill="auto"/>
            <w:noWrap/>
            <w:vAlign w:val="center"/>
            <w:hideMark/>
          </w:tcPr>
          <w:p w14:paraId="473DD40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3160" w:type="dxa"/>
            <w:tcBorders>
              <w:top w:val="nil"/>
              <w:left w:val="nil"/>
              <w:bottom w:val="single" w:sz="4" w:space="0" w:color="A6A6A6"/>
              <w:right w:val="single" w:sz="4" w:space="0" w:color="A6A6A6"/>
            </w:tcBorders>
            <w:shd w:val="clear" w:color="auto" w:fill="auto"/>
            <w:vAlign w:val="center"/>
            <w:hideMark/>
          </w:tcPr>
          <w:p w14:paraId="29FAE43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35" w:type="dxa"/>
            <w:tcBorders>
              <w:top w:val="nil"/>
              <w:left w:val="nil"/>
              <w:bottom w:val="single" w:sz="4" w:space="0" w:color="A6A6A6"/>
              <w:right w:val="single" w:sz="4" w:space="0" w:color="A6A6A6"/>
            </w:tcBorders>
            <w:shd w:val="clear" w:color="auto" w:fill="auto"/>
            <w:noWrap/>
            <w:vAlign w:val="center"/>
            <w:hideMark/>
          </w:tcPr>
          <w:p w14:paraId="1911A7C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80" w:type="dxa"/>
            <w:tcBorders>
              <w:top w:val="nil"/>
              <w:left w:val="nil"/>
              <w:bottom w:val="single" w:sz="4" w:space="0" w:color="A6A6A6"/>
              <w:right w:val="single" w:sz="4" w:space="0" w:color="A6A6A6"/>
            </w:tcBorders>
            <w:shd w:val="clear" w:color="auto" w:fill="auto"/>
            <w:noWrap/>
            <w:vAlign w:val="center"/>
            <w:hideMark/>
          </w:tcPr>
          <w:p w14:paraId="555E9E6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29EF2A0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57" w:type="dxa"/>
            <w:tcBorders>
              <w:top w:val="nil"/>
              <w:left w:val="nil"/>
              <w:bottom w:val="single" w:sz="4" w:space="0" w:color="A6A6A6"/>
              <w:right w:val="single" w:sz="4" w:space="0" w:color="A6A6A6"/>
            </w:tcBorders>
            <w:shd w:val="clear" w:color="auto" w:fill="auto"/>
            <w:noWrap/>
            <w:vAlign w:val="center"/>
            <w:hideMark/>
          </w:tcPr>
          <w:p w14:paraId="572C6E9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6A6A6"/>
              <w:right w:val="single" w:sz="4" w:space="0" w:color="A6A6A6"/>
            </w:tcBorders>
            <w:shd w:val="clear" w:color="auto" w:fill="auto"/>
            <w:noWrap/>
            <w:vAlign w:val="center"/>
            <w:hideMark/>
          </w:tcPr>
          <w:p w14:paraId="5E9B701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980" w:type="dxa"/>
            <w:tcBorders>
              <w:top w:val="nil"/>
              <w:left w:val="nil"/>
              <w:bottom w:val="single" w:sz="4" w:space="0" w:color="A6A6A6"/>
              <w:right w:val="single" w:sz="4" w:space="0" w:color="A6A6A6"/>
            </w:tcBorders>
            <w:shd w:val="clear" w:color="auto" w:fill="auto"/>
            <w:noWrap/>
            <w:vAlign w:val="bottom"/>
            <w:hideMark/>
          </w:tcPr>
          <w:p w14:paraId="0C282F60" w14:textId="77777777" w:rsidR="00CF708E" w:rsidRPr="00CE353F" w:rsidRDefault="00CF708E" w:rsidP="00CF708E">
            <w:pPr>
              <w:spacing w:before="40" w:after="40" w:line="240" w:lineRule="auto"/>
              <w:rPr>
                <w:rFonts w:ascii="Calibri" w:eastAsia="Times New Roman" w:hAnsi="Calibri" w:cs="Times New Roman"/>
                <w:b/>
                <w:bCs/>
                <w:color w:val="000000"/>
                <w:lang w:eastAsia="ru-RU"/>
              </w:rPr>
            </w:pPr>
            <w:r w:rsidRPr="00CE353F">
              <w:rPr>
                <w:rFonts w:ascii="Calibri" w:eastAsia="Times New Roman" w:hAnsi="Calibri" w:cs="Times New Roman"/>
                <w:b/>
                <w:bCs/>
                <w:color w:val="000000"/>
                <w:lang w:eastAsia="ru-RU"/>
              </w:rPr>
              <w:t> </w:t>
            </w:r>
          </w:p>
        </w:tc>
      </w:tr>
      <w:tr w:rsidR="00CF708E" w:rsidRPr="00CE353F" w14:paraId="5F1BA88A" w14:textId="77777777" w:rsidTr="0059213A">
        <w:trPr>
          <w:trHeight w:val="300"/>
        </w:trPr>
        <w:tc>
          <w:tcPr>
            <w:tcW w:w="1660" w:type="dxa"/>
            <w:tcBorders>
              <w:top w:val="nil"/>
              <w:left w:val="single" w:sz="4" w:space="0" w:color="A6A6A6"/>
              <w:bottom w:val="single" w:sz="4" w:space="0" w:color="A6A6A6"/>
              <w:right w:val="single" w:sz="4" w:space="0" w:color="A6A6A6"/>
            </w:tcBorders>
            <w:shd w:val="clear" w:color="auto" w:fill="auto"/>
            <w:noWrap/>
            <w:vAlign w:val="center"/>
            <w:hideMark/>
          </w:tcPr>
          <w:p w14:paraId="3F94FD7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ХХ Х ХХ ХХХХХ</w:t>
            </w:r>
          </w:p>
        </w:tc>
        <w:tc>
          <w:tcPr>
            <w:tcW w:w="3160" w:type="dxa"/>
            <w:tcBorders>
              <w:top w:val="nil"/>
              <w:left w:val="nil"/>
              <w:bottom w:val="single" w:sz="4" w:space="0" w:color="A6A6A6"/>
              <w:right w:val="single" w:sz="4" w:space="0" w:color="A6A6A6"/>
            </w:tcBorders>
            <w:shd w:val="clear" w:color="auto" w:fill="auto"/>
            <w:vAlign w:val="center"/>
            <w:hideMark/>
          </w:tcPr>
          <w:p w14:paraId="51CC331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Непрограммные расходы</w:t>
            </w:r>
          </w:p>
        </w:tc>
        <w:tc>
          <w:tcPr>
            <w:tcW w:w="1535" w:type="dxa"/>
            <w:tcBorders>
              <w:top w:val="nil"/>
              <w:left w:val="nil"/>
              <w:bottom w:val="single" w:sz="4" w:space="0" w:color="A6A6A6"/>
              <w:right w:val="single" w:sz="4" w:space="0" w:color="A6A6A6"/>
            </w:tcBorders>
            <w:shd w:val="clear" w:color="auto" w:fill="auto"/>
            <w:noWrap/>
            <w:vAlign w:val="center"/>
            <w:hideMark/>
          </w:tcPr>
          <w:p w14:paraId="21CFEA8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80" w:type="dxa"/>
            <w:tcBorders>
              <w:top w:val="nil"/>
              <w:left w:val="nil"/>
              <w:bottom w:val="single" w:sz="4" w:space="0" w:color="A6A6A6"/>
              <w:right w:val="single" w:sz="4" w:space="0" w:color="A6A6A6"/>
            </w:tcBorders>
            <w:shd w:val="clear" w:color="auto" w:fill="auto"/>
            <w:noWrap/>
            <w:vAlign w:val="center"/>
            <w:hideMark/>
          </w:tcPr>
          <w:p w14:paraId="4065A86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16F9F2A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57" w:type="dxa"/>
            <w:tcBorders>
              <w:top w:val="nil"/>
              <w:left w:val="nil"/>
              <w:bottom w:val="single" w:sz="4" w:space="0" w:color="A6A6A6"/>
              <w:right w:val="single" w:sz="4" w:space="0" w:color="A6A6A6"/>
            </w:tcBorders>
            <w:shd w:val="clear" w:color="auto" w:fill="auto"/>
            <w:noWrap/>
            <w:vAlign w:val="center"/>
            <w:hideMark/>
          </w:tcPr>
          <w:p w14:paraId="0DDDA5F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40" w:type="dxa"/>
            <w:tcBorders>
              <w:top w:val="nil"/>
              <w:left w:val="nil"/>
              <w:bottom w:val="single" w:sz="4" w:space="0" w:color="A6A6A6"/>
              <w:right w:val="single" w:sz="4" w:space="0" w:color="A6A6A6"/>
            </w:tcBorders>
            <w:shd w:val="clear" w:color="auto" w:fill="auto"/>
            <w:noWrap/>
            <w:vAlign w:val="center"/>
            <w:hideMark/>
          </w:tcPr>
          <w:p w14:paraId="0B35A7C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980" w:type="dxa"/>
            <w:tcBorders>
              <w:top w:val="nil"/>
              <w:left w:val="nil"/>
              <w:bottom w:val="single" w:sz="4" w:space="0" w:color="A6A6A6"/>
              <w:right w:val="single" w:sz="4" w:space="0" w:color="A6A6A6"/>
            </w:tcBorders>
            <w:shd w:val="clear" w:color="auto" w:fill="auto"/>
            <w:noWrap/>
            <w:vAlign w:val="bottom"/>
            <w:hideMark/>
          </w:tcPr>
          <w:p w14:paraId="2472B1CC" w14:textId="77777777" w:rsidR="00CF708E" w:rsidRPr="00CE353F" w:rsidRDefault="00CF708E" w:rsidP="00CF708E">
            <w:pPr>
              <w:spacing w:before="40" w:after="40" w:line="240" w:lineRule="auto"/>
              <w:rPr>
                <w:rFonts w:ascii="Calibri" w:eastAsia="Times New Roman" w:hAnsi="Calibri" w:cs="Times New Roman"/>
                <w:b/>
                <w:bCs/>
                <w:color w:val="000000"/>
                <w:lang w:eastAsia="ru-RU"/>
              </w:rPr>
            </w:pPr>
            <w:r w:rsidRPr="00CE353F">
              <w:rPr>
                <w:rFonts w:ascii="Calibri" w:eastAsia="Times New Roman" w:hAnsi="Calibri" w:cs="Times New Roman"/>
                <w:b/>
                <w:bCs/>
                <w:color w:val="000000"/>
                <w:lang w:eastAsia="ru-RU"/>
              </w:rPr>
              <w:t> </w:t>
            </w:r>
          </w:p>
        </w:tc>
      </w:tr>
      <w:tr w:rsidR="00CF708E" w:rsidRPr="00CE353F" w14:paraId="2B23DF16" w14:textId="77777777" w:rsidTr="0059213A">
        <w:trPr>
          <w:trHeight w:val="300"/>
        </w:trPr>
        <w:tc>
          <w:tcPr>
            <w:tcW w:w="1660" w:type="dxa"/>
            <w:tcBorders>
              <w:top w:val="nil"/>
              <w:left w:val="single" w:sz="4" w:space="0" w:color="A6A6A6"/>
              <w:bottom w:val="single" w:sz="4" w:space="0" w:color="A6A6A6"/>
              <w:right w:val="single" w:sz="4" w:space="0" w:color="A6A6A6"/>
            </w:tcBorders>
            <w:shd w:val="clear" w:color="auto" w:fill="auto"/>
            <w:noWrap/>
            <w:vAlign w:val="center"/>
            <w:hideMark/>
          </w:tcPr>
          <w:p w14:paraId="431D9046"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3160" w:type="dxa"/>
            <w:tcBorders>
              <w:top w:val="nil"/>
              <w:left w:val="nil"/>
              <w:bottom w:val="single" w:sz="4" w:space="0" w:color="A6A6A6"/>
              <w:right w:val="single" w:sz="4" w:space="0" w:color="A6A6A6"/>
            </w:tcBorders>
            <w:shd w:val="clear" w:color="auto" w:fill="auto"/>
            <w:vAlign w:val="center"/>
            <w:hideMark/>
          </w:tcPr>
          <w:p w14:paraId="6034949C"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ВСЕГО РАСХОДОВ</w:t>
            </w:r>
          </w:p>
        </w:tc>
        <w:tc>
          <w:tcPr>
            <w:tcW w:w="1535" w:type="dxa"/>
            <w:tcBorders>
              <w:top w:val="nil"/>
              <w:left w:val="nil"/>
              <w:bottom w:val="single" w:sz="4" w:space="0" w:color="A6A6A6"/>
              <w:right w:val="single" w:sz="4" w:space="0" w:color="A6A6A6"/>
            </w:tcBorders>
            <w:shd w:val="clear" w:color="auto" w:fill="auto"/>
            <w:noWrap/>
            <w:vAlign w:val="center"/>
            <w:hideMark/>
          </w:tcPr>
          <w:p w14:paraId="5C3613F0"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580" w:type="dxa"/>
            <w:tcBorders>
              <w:top w:val="nil"/>
              <w:left w:val="nil"/>
              <w:bottom w:val="single" w:sz="4" w:space="0" w:color="A6A6A6"/>
              <w:right w:val="single" w:sz="4" w:space="0" w:color="A6A6A6"/>
            </w:tcBorders>
            <w:shd w:val="clear" w:color="auto" w:fill="auto"/>
            <w:noWrap/>
            <w:vAlign w:val="center"/>
            <w:hideMark/>
          </w:tcPr>
          <w:p w14:paraId="21A7D447"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3E876576"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57" w:type="dxa"/>
            <w:tcBorders>
              <w:top w:val="nil"/>
              <w:left w:val="nil"/>
              <w:bottom w:val="single" w:sz="4" w:space="0" w:color="A6A6A6"/>
              <w:right w:val="single" w:sz="4" w:space="0" w:color="A6A6A6"/>
            </w:tcBorders>
            <w:shd w:val="clear" w:color="auto" w:fill="auto"/>
            <w:noWrap/>
            <w:vAlign w:val="center"/>
            <w:hideMark/>
          </w:tcPr>
          <w:p w14:paraId="6B4C2626"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240" w:type="dxa"/>
            <w:tcBorders>
              <w:top w:val="nil"/>
              <w:left w:val="nil"/>
              <w:bottom w:val="single" w:sz="4" w:space="0" w:color="A6A6A6"/>
              <w:right w:val="single" w:sz="4" w:space="0" w:color="A6A6A6"/>
            </w:tcBorders>
            <w:shd w:val="clear" w:color="auto" w:fill="auto"/>
            <w:noWrap/>
            <w:vAlign w:val="center"/>
            <w:hideMark/>
          </w:tcPr>
          <w:p w14:paraId="6360682E"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2980" w:type="dxa"/>
            <w:tcBorders>
              <w:top w:val="nil"/>
              <w:left w:val="nil"/>
              <w:bottom w:val="single" w:sz="4" w:space="0" w:color="A6A6A6"/>
              <w:right w:val="single" w:sz="4" w:space="0" w:color="A6A6A6"/>
            </w:tcBorders>
            <w:shd w:val="clear" w:color="auto" w:fill="auto"/>
            <w:noWrap/>
            <w:vAlign w:val="bottom"/>
            <w:hideMark/>
          </w:tcPr>
          <w:p w14:paraId="0489879A" w14:textId="77777777" w:rsidR="00CF708E" w:rsidRPr="00CE353F" w:rsidRDefault="00CF708E" w:rsidP="00CF708E">
            <w:pPr>
              <w:spacing w:before="40" w:after="40" w:line="240" w:lineRule="auto"/>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bl>
    <w:p w14:paraId="1A32150E" w14:textId="77777777" w:rsidR="00CF708E" w:rsidRPr="00CE353F" w:rsidRDefault="00CF708E" w:rsidP="004063CE">
      <w:pPr>
        <w:spacing w:before="60" w:after="0" w:line="240" w:lineRule="auto"/>
        <w:rPr>
          <w:rFonts w:ascii="Times New Roman" w:eastAsia="Times New Roman" w:hAnsi="Times New Roman" w:cs="Times New Roman"/>
          <w:sz w:val="18"/>
          <w:szCs w:val="18"/>
          <w:lang w:eastAsia="ru-RU"/>
        </w:rPr>
      </w:pPr>
      <w:r w:rsidRPr="00CE353F">
        <w:rPr>
          <w:rFonts w:ascii="Times New Roman" w:hAnsi="Times New Roman" w:cs="Times New Roman"/>
          <w:sz w:val="18"/>
          <w:szCs w:val="18"/>
        </w:rPr>
        <w:t>Примечания:</w:t>
      </w:r>
      <w:r w:rsidRPr="00CE353F">
        <w:rPr>
          <w:rFonts w:ascii="Times New Roman" w:eastAsia="Times New Roman" w:hAnsi="Times New Roman" w:cs="Times New Roman"/>
          <w:sz w:val="18"/>
          <w:szCs w:val="18"/>
          <w:lang w:eastAsia="ru-RU"/>
        </w:rPr>
        <w:t xml:space="preserve"> </w:t>
      </w:r>
    </w:p>
    <w:p w14:paraId="0E5E6732" w14:textId="77777777" w:rsidR="00CF708E" w:rsidRPr="00CE353F" w:rsidRDefault="00CF708E" w:rsidP="004063CE">
      <w:pPr>
        <w:spacing w:before="60" w:after="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1. Расходы могут быть дополнительно детализированы по подпрограммам и основным мероприятиям. В этом случае рекомендуется дополнительно структурировать документ, например, с помощью функции excel «Группировать» в разделе «Данные».</w:t>
      </w:r>
    </w:p>
    <w:p w14:paraId="56A9A9FA" w14:textId="77777777" w:rsidR="00CF708E" w:rsidRPr="00CE353F" w:rsidRDefault="00CF708E" w:rsidP="004063CE">
      <w:pPr>
        <w:spacing w:before="60" w:after="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xml:space="preserve">2. Уточненный план рекомендуется указывать на дату последнего внесения изменений в закон о бюджете. </w:t>
      </w:r>
    </w:p>
    <w:p w14:paraId="45EABA3B" w14:textId="77777777" w:rsidR="00CF708E" w:rsidRPr="00CE353F" w:rsidRDefault="00CF708E" w:rsidP="004063CE">
      <w:pPr>
        <w:spacing w:before="60" w:after="0" w:line="240" w:lineRule="auto"/>
        <w:rPr>
          <w:rFonts w:ascii="Times New Roman" w:hAnsi="Times New Roman" w:cs="Times New Roman"/>
          <w:sz w:val="18"/>
          <w:szCs w:val="18"/>
        </w:rPr>
      </w:pPr>
      <w:r w:rsidRPr="00CE353F">
        <w:rPr>
          <w:rFonts w:ascii="Times New Roman" w:eastAsia="Times New Roman" w:hAnsi="Times New Roman" w:cs="Times New Roman"/>
          <w:sz w:val="18"/>
          <w:szCs w:val="18"/>
          <w:lang w:eastAsia="ru-RU"/>
        </w:rPr>
        <w:t>3. При наличии отклонений между плановыми (первоначальными или уточненными) и фактическими значениями в размере 5% и более (как в большую, так и в меньшую сторону) рекомендуется давать пояснения, с чем связаны такие отклонения. Пояснения должны содержать сведения обо всех факторах, оказавших существенное влияние на выполнение плана.</w:t>
      </w:r>
    </w:p>
    <w:p w14:paraId="58F73E2D" w14:textId="77777777" w:rsidR="00CF708E" w:rsidRPr="00CE353F" w:rsidRDefault="00CF708E" w:rsidP="004063CE">
      <w:pPr>
        <w:spacing w:before="60" w:after="0" w:line="259" w:lineRule="auto"/>
        <w:jc w:val="center"/>
        <w:rPr>
          <w:rFonts w:ascii="Times New Roman" w:hAnsi="Times New Roman" w:cs="Times New Roman"/>
          <w:b/>
        </w:rPr>
      </w:pPr>
    </w:p>
    <w:p w14:paraId="20192EE6" w14:textId="77777777" w:rsidR="00CF708E" w:rsidRPr="00CE353F" w:rsidRDefault="00CF708E" w:rsidP="00CF708E">
      <w:pPr>
        <w:spacing w:after="160" w:line="259" w:lineRule="auto"/>
        <w:jc w:val="center"/>
        <w:rPr>
          <w:rFonts w:ascii="Times New Roman" w:hAnsi="Times New Roman" w:cs="Times New Roman"/>
          <w:b/>
        </w:rPr>
      </w:pPr>
    </w:p>
    <w:p w14:paraId="0128EC46" w14:textId="77777777" w:rsidR="00CF708E" w:rsidRPr="00CE353F" w:rsidRDefault="00CF708E" w:rsidP="00CF708E">
      <w:pPr>
        <w:spacing w:after="160" w:line="259" w:lineRule="auto"/>
        <w:jc w:val="center"/>
        <w:rPr>
          <w:rFonts w:ascii="Times New Roman" w:hAnsi="Times New Roman" w:cs="Times New Roman"/>
          <w:b/>
        </w:rPr>
      </w:pPr>
    </w:p>
    <w:p w14:paraId="19FCEE2F" w14:textId="77777777" w:rsidR="00CF708E" w:rsidRPr="00CE353F" w:rsidRDefault="00CF708E" w:rsidP="00CF708E">
      <w:pPr>
        <w:spacing w:after="160" w:line="259" w:lineRule="auto"/>
        <w:rPr>
          <w:rFonts w:ascii="Times New Roman" w:hAnsi="Times New Roman" w:cs="Times New Roman"/>
          <w:b/>
          <w:lang w:eastAsia="ru-RU"/>
        </w:rPr>
      </w:pPr>
      <w:r w:rsidRPr="00CE353F">
        <w:rPr>
          <w:rFonts w:ascii="Times New Roman" w:hAnsi="Times New Roman" w:cs="Times New Roman"/>
          <w:b/>
          <w:lang w:eastAsia="ru-RU"/>
        </w:rPr>
        <w:br w:type="page"/>
      </w:r>
    </w:p>
    <w:p w14:paraId="174A2FC2" w14:textId="120E5B6F" w:rsidR="00CF708E" w:rsidRPr="00CE353F" w:rsidRDefault="00CF708E" w:rsidP="00CF708E">
      <w:pPr>
        <w:spacing w:after="120" w:line="240" w:lineRule="auto"/>
        <w:rPr>
          <w:rFonts w:ascii="Times New Roman" w:hAnsi="Times New Roman" w:cs="Times New Roman"/>
          <w:sz w:val="26"/>
          <w:szCs w:val="26"/>
        </w:rPr>
      </w:pPr>
      <w:r w:rsidRPr="00CE353F">
        <w:rPr>
          <w:rFonts w:ascii="Times New Roman" w:hAnsi="Times New Roman" w:cs="Times New Roman"/>
          <w:b/>
          <w:sz w:val="26"/>
          <w:szCs w:val="26"/>
        </w:rPr>
        <w:t>Таблица Г4</w:t>
      </w:r>
      <w:r w:rsidRPr="00CE353F">
        <w:rPr>
          <w:rFonts w:ascii="Times New Roman" w:hAnsi="Times New Roman" w:cs="Times New Roman"/>
          <w:sz w:val="26"/>
          <w:szCs w:val="26"/>
        </w:rPr>
        <w:t xml:space="preserve"> – Рекомендуемая форма для представления в составе материалов к проекту закона об исполнении бюджета сводных данных о выполнении государственными учреждениями субъекта Российской Федерации государственных заданий на оказание государственных услуг (выполнение работ), а также об объемах </w:t>
      </w:r>
      <w:r w:rsidR="0072086E" w:rsidRPr="00CE353F">
        <w:rPr>
          <w:rFonts w:ascii="Times New Roman" w:hAnsi="Times New Roman" w:cs="Times New Roman"/>
          <w:sz w:val="26"/>
          <w:szCs w:val="26"/>
        </w:rPr>
        <w:t>средств</w:t>
      </w:r>
      <w:r w:rsidRPr="00CE353F">
        <w:rPr>
          <w:rFonts w:ascii="Times New Roman" w:hAnsi="Times New Roman" w:cs="Times New Roman"/>
          <w:sz w:val="26"/>
          <w:szCs w:val="26"/>
        </w:rPr>
        <w:t xml:space="preserve"> на их финансовое обеспечение </w:t>
      </w:r>
    </w:p>
    <w:p w14:paraId="1416EAAD" w14:textId="7B4089AF" w:rsidR="00CF708E" w:rsidRPr="00CE353F" w:rsidRDefault="00CF708E" w:rsidP="00CF708E">
      <w:pPr>
        <w:spacing w:before="120" w:after="120" w:line="240" w:lineRule="auto"/>
        <w:jc w:val="center"/>
        <w:rPr>
          <w:rFonts w:ascii="Times New Roman" w:hAnsi="Times New Roman" w:cs="Times New Roman"/>
          <w:b/>
          <w:lang w:eastAsia="ru-RU"/>
        </w:rPr>
      </w:pPr>
      <w:r w:rsidRPr="00CE353F">
        <w:rPr>
          <w:rFonts w:ascii="Times New Roman" w:hAnsi="Times New Roman" w:cs="Times New Roman"/>
          <w:b/>
          <w:lang w:eastAsia="ru-RU"/>
        </w:rPr>
        <w:t xml:space="preserve">Сведения о выполнении государственными учреждениями субъекта Российской Федерации государственных заданий на оказание государственных услуг (выполнение работ), а также об объемах </w:t>
      </w:r>
      <w:r w:rsidR="0072086E" w:rsidRPr="00CE353F">
        <w:rPr>
          <w:rFonts w:ascii="Times New Roman" w:hAnsi="Times New Roman" w:cs="Times New Roman"/>
          <w:b/>
          <w:lang w:eastAsia="ru-RU"/>
        </w:rPr>
        <w:t>средств</w:t>
      </w:r>
      <w:r w:rsidRPr="00CE353F">
        <w:rPr>
          <w:rFonts w:ascii="Times New Roman" w:hAnsi="Times New Roman" w:cs="Times New Roman"/>
          <w:b/>
          <w:lang w:eastAsia="ru-RU"/>
        </w:rPr>
        <w:t xml:space="preserve"> на их финансовое обеспечение за отчетный финансовый год</w:t>
      </w:r>
    </w:p>
    <w:tbl>
      <w:tblPr>
        <w:tblW w:w="15025" w:type="dxa"/>
        <w:tblInd w:w="-5" w:type="dxa"/>
        <w:tblLook w:val="04A0" w:firstRow="1" w:lastRow="0" w:firstColumn="1" w:lastColumn="0" w:noHBand="0" w:noVBand="1"/>
      </w:tblPr>
      <w:tblGrid>
        <w:gridCol w:w="567"/>
        <w:gridCol w:w="2835"/>
        <w:gridCol w:w="2835"/>
        <w:gridCol w:w="3119"/>
        <w:gridCol w:w="1220"/>
        <w:gridCol w:w="1490"/>
        <w:gridCol w:w="1542"/>
        <w:gridCol w:w="1417"/>
      </w:tblGrid>
      <w:tr w:rsidR="00CF708E" w:rsidRPr="00CE353F" w14:paraId="1F63AFFD" w14:textId="77777777" w:rsidTr="0059213A">
        <w:trPr>
          <w:trHeight w:val="895"/>
          <w:tblHeader/>
        </w:trPr>
        <w:tc>
          <w:tcPr>
            <w:tcW w:w="567"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E35ABB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п/п</w:t>
            </w:r>
          </w:p>
        </w:tc>
        <w:tc>
          <w:tcPr>
            <w:tcW w:w="2835" w:type="dxa"/>
            <w:tcBorders>
              <w:top w:val="single" w:sz="4" w:space="0" w:color="A6A6A6"/>
              <w:left w:val="nil"/>
              <w:bottom w:val="single" w:sz="4" w:space="0" w:color="A6A6A6"/>
              <w:right w:val="single" w:sz="4" w:space="0" w:color="A6A6A6"/>
            </w:tcBorders>
            <w:shd w:val="clear" w:color="auto" w:fill="auto"/>
            <w:vAlign w:val="center"/>
            <w:hideMark/>
          </w:tcPr>
          <w:p w14:paraId="7C09DB9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Наименование государственной услуги (работы)</w:t>
            </w:r>
          </w:p>
        </w:tc>
        <w:tc>
          <w:tcPr>
            <w:tcW w:w="2835" w:type="dxa"/>
            <w:tcBorders>
              <w:top w:val="single" w:sz="4" w:space="0" w:color="A6A6A6"/>
              <w:left w:val="nil"/>
              <w:bottom w:val="single" w:sz="4" w:space="0" w:color="A6A6A6"/>
              <w:right w:val="single" w:sz="4" w:space="0" w:color="A6A6A6"/>
            </w:tcBorders>
            <w:shd w:val="clear" w:color="auto" w:fill="auto"/>
            <w:vAlign w:val="center"/>
            <w:hideMark/>
          </w:tcPr>
          <w:p w14:paraId="213A304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Коды</w:t>
            </w:r>
          </w:p>
        </w:tc>
        <w:tc>
          <w:tcPr>
            <w:tcW w:w="3119" w:type="dxa"/>
            <w:tcBorders>
              <w:top w:val="single" w:sz="4" w:space="0" w:color="A6A6A6"/>
              <w:left w:val="nil"/>
              <w:bottom w:val="single" w:sz="4" w:space="0" w:color="A6A6A6"/>
              <w:right w:val="single" w:sz="4" w:space="0" w:color="A6A6A6"/>
            </w:tcBorders>
            <w:shd w:val="clear" w:color="auto" w:fill="auto"/>
            <w:vAlign w:val="center"/>
            <w:hideMark/>
          </w:tcPr>
          <w:p w14:paraId="505B20E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Наименование показателя</w:t>
            </w:r>
          </w:p>
        </w:tc>
        <w:tc>
          <w:tcPr>
            <w:tcW w:w="1220" w:type="dxa"/>
            <w:tcBorders>
              <w:top w:val="single" w:sz="4" w:space="0" w:color="A6A6A6"/>
              <w:left w:val="nil"/>
              <w:bottom w:val="single" w:sz="4" w:space="0" w:color="A6A6A6"/>
              <w:right w:val="single" w:sz="4" w:space="0" w:color="A6A6A6"/>
            </w:tcBorders>
            <w:shd w:val="clear" w:color="auto" w:fill="auto"/>
            <w:vAlign w:val="center"/>
            <w:hideMark/>
          </w:tcPr>
          <w:p w14:paraId="5309591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Единица измерения </w:t>
            </w:r>
          </w:p>
        </w:tc>
        <w:tc>
          <w:tcPr>
            <w:tcW w:w="1490" w:type="dxa"/>
            <w:tcBorders>
              <w:top w:val="single" w:sz="4" w:space="0" w:color="A6A6A6"/>
              <w:left w:val="nil"/>
              <w:bottom w:val="single" w:sz="4" w:space="0" w:color="A6A6A6"/>
              <w:right w:val="single" w:sz="4" w:space="0" w:color="A6A6A6"/>
            </w:tcBorders>
            <w:shd w:val="clear" w:color="auto" w:fill="auto"/>
            <w:vAlign w:val="center"/>
            <w:hideMark/>
          </w:tcPr>
          <w:p w14:paraId="28AAA84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План по закону о бюджете первоначальный</w:t>
            </w:r>
          </w:p>
        </w:tc>
        <w:tc>
          <w:tcPr>
            <w:tcW w:w="1542" w:type="dxa"/>
            <w:tcBorders>
              <w:top w:val="single" w:sz="4" w:space="0" w:color="A6A6A6"/>
              <w:left w:val="nil"/>
              <w:bottom w:val="single" w:sz="4" w:space="0" w:color="A6A6A6"/>
              <w:right w:val="single" w:sz="4" w:space="0" w:color="A6A6A6"/>
            </w:tcBorders>
            <w:shd w:val="clear" w:color="auto" w:fill="auto"/>
            <w:vAlign w:val="center"/>
            <w:hideMark/>
          </w:tcPr>
          <w:p w14:paraId="3606BA7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План по закону о бюджете уточненный </w:t>
            </w:r>
          </w:p>
        </w:tc>
        <w:tc>
          <w:tcPr>
            <w:tcW w:w="1417" w:type="dxa"/>
            <w:tcBorders>
              <w:top w:val="single" w:sz="4" w:space="0" w:color="A6A6A6"/>
              <w:left w:val="nil"/>
              <w:bottom w:val="single" w:sz="4" w:space="0" w:color="A6A6A6"/>
              <w:right w:val="single" w:sz="4" w:space="0" w:color="A6A6A6"/>
            </w:tcBorders>
            <w:vAlign w:val="center"/>
          </w:tcPr>
          <w:p w14:paraId="3B2BEE5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Фактическое исполнение</w:t>
            </w:r>
          </w:p>
        </w:tc>
      </w:tr>
      <w:tr w:rsidR="00CF708E" w:rsidRPr="00CE353F" w14:paraId="0B5268B1" w14:textId="77777777" w:rsidTr="0059213A">
        <w:trPr>
          <w:trHeight w:val="20"/>
        </w:trPr>
        <w:tc>
          <w:tcPr>
            <w:tcW w:w="567" w:type="dxa"/>
            <w:tcBorders>
              <w:top w:val="nil"/>
              <w:left w:val="single" w:sz="4" w:space="0" w:color="A6A6A6"/>
              <w:bottom w:val="single" w:sz="4" w:space="0" w:color="A6A6A6"/>
              <w:right w:val="single" w:sz="4" w:space="0" w:color="A6A6A6"/>
            </w:tcBorders>
            <w:shd w:val="clear" w:color="auto" w:fill="auto"/>
            <w:noWrap/>
            <w:vAlign w:val="center"/>
            <w:hideMark/>
          </w:tcPr>
          <w:p w14:paraId="4E6346B7"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w:t>
            </w:r>
          </w:p>
        </w:tc>
        <w:tc>
          <w:tcPr>
            <w:tcW w:w="2835" w:type="dxa"/>
            <w:tcBorders>
              <w:top w:val="nil"/>
              <w:left w:val="nil"/>
              <w:bottom w:val="single" w:sz="4" w:space="0" w:color="A6A6A6"/>
              <w:right w:val="single" w:sz="4" w:space="0" w:color="A6A6A6"/>
            </w:tcBorders>
            <w:shd w:val="clear" w:color="auto" w:fill="auto"/>
            <w:noWrap/>
            <w:vAlign w:val="center"/>
            <w:hideMark/>
          </w:tcPr>
          <w:p w14:paraId="519CB119"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Министерство (ведомство) или государственная программа</w:t>
            </w:r>
          </w:p>
        </w:tc>
        <w:tc>
          <w:tcPr>
            <w:tcW w:w="2835" w:type="dxa"/>
            <w:tcBorders>
              <w:top w:val="nil"/>
              <w:left w:val="nil"/>
              <w:bottom w:val="single" w:sz="4" w:space="0" w:color="A6A6A6"/>
              <w:right w:val="single" w:sz="4" w:space="0" w:color="A6A6A6"/>
            </w:tcBorders>
            <w:shd w:val="clear" w:color="auto" w:fill="auto"/>
            <w:noWrap/>
            <w:vAlign w:val="center"/>
            <w:hideMark/>
          </w:tcPr>
          <w:p w14:paraId="0342E507"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3119" w:type="dxa"/>
            <w:tcBorders>
              <w:top w:val="nil"/>
              <w:left w:val="nil"/>
              <w:bottom w:val="single" w:sz="4" w:space="0" w:color="A6A6A6"/>
              <w:right w:val="single" w:sz="4" w:space="0" w:color="A6A6A6"/>
            </w:tcBorders>
            <w:shd w:val="clear" w:color="auto" w:fill="auto"/>
            <w:noWrap/>
            <w:vAlign w:val="center"/>
            <w:hideMark/>
          </w:tcPr>
          <w:p w14:paraId="3858E1F5"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220" w:type="dxa"/>
            <w:tcBorders>
              <w:top w:val="nil"/>
              <w:left w:val="nil"/>
              <w:bottom w:val="single" w:sz="4" w:space="0" w:color="A6A6A6"/>
              <w:right w:val="single" w:sz="4" w:space="0" w:color="A6A6A6"/>
            </w:tcBorders>
            <w:shd w:val="clear" w:color="auto" w:fill="auto"/>
            <w:noWrap/>
            <w:vAlign w:val="center"/>
            <w:hideMark/>
          </w:tcPr>
          <w:p w14:paraId="44E1587C"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490" w:type="dxa"/>
            <w:tcBorders>
              <w:top w:val="nil"/>
              <w:left w:val="nil"/>
              <w:bottom w:val="single" w:sz="4" w:space="0" w:color="A6A6A6"/>
              <w:right w:val="single" w:sz="4" w:space="0" w:color="A6A6A6"/>
            </w:tcBorders>
            <w:shd w:val="clear" w:color="auto" w:fill="auto"/>
            <w:noWrap/>
            <w:vAlign w:val="center"/>
            <w:hideMark/>
          </w:tcPr>
          <w:p w14:paraId="140C6DC8"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542" w:type="dxa"/>
            <w:tcBorders>
              <w:top w:val="nil"/>
              <w:left w:val="nil"/>
              <w:bottom w:val="single" w:sz="4" w:space="0" w:color="A6A6A6"/>
              <w:right w:val="single" w:sz="4" w:space="0" w:color="A6A6A6"/>
            </w:tcBorders>
            <w:shd w:val="clear" w:color="auto" w:fill="auto"/>
            <w:noWrap/>
            <w:vAlign w:val="center"/>
            <w:hideMark/>
          </w:tcPr>
          <w:p w14:paraId="3BDC583D"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417" w:type="dxa"/>
            <w:tcBorders>
              <w:top w:val="nil"/>
              <w:left w:val="nil"/>
              <w:bottom w:val="single" w:sz="4" w:space="0" w:color="A6A6A6"/>
              <w:right w:val="single" w:sz="4" w:space="0" w:color="A6A6A6"/>
            </w:tcBorders>
            <w:vAlign w:val="center"/>
          </w:tcPr>
          <w:p w14:paraId="0F31FA0C"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p>
        </w:tc>
      </w:tr>
      <w:tr w:rsidR="00CF708E" w:rsidRPr="00CE353F" w14:paraId="4FA1777A" w14:textId="77777777" w:rsidTr="0059213A">
        <w:trPr>
          <w:trHeight w:val="20"/>
        </w:trPr>
        <w:tc>
          <w:tcPr>
            <w:tcW w:w="567"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38708F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1.1</w:t>
            </w:r>
          </w:p>
        </w:tc>
        <w:tc>
          <w:tcPr>
            <w:tcW w:w="2835"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E6FF48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Наименование государственной услуги (работы)</w:t>
            </w:r>
          </w:p>
        </w:tc>
        <w:tc>
          <w:tcPr>
            <w:tcW w:w="2835" w:type="dxa"/>
            <w:tcBorders>
              <w:top w:val="nil"/>
              <w:left w:val="nil"/>
              <w:bottom w:val="single" w:sz="4" w:space="0" w:color="A6A6A6"/>
              <w:right w:val="single" w:sz="4" w:space="0" w:color="A6A6A6"/>
            </w:tcBorders>
            <w:shd w:val="clear" w:color="auto" w:fill="auto"/>
            <w:vAlign w:val="center"/>
            <w:hideMark/>
          </w:tcPr>
          <w:p w14:paraId="480592C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Реестровый номер услуги или код базовой услуги из базового (отраслевого) или регионального перечня услуг (работ)</w:t>
            </w:r>
          </w:p>
        </w:tc>
        <w:tc>
          <w:tcPr>
            <w:tcW w:w="3119" w:type="dxa"/>
            <w:tcBorders>
              <w:top w:val="nil"/>
              <w:left w:val="nil"/>
              <w:bottom w:val="single" w:sz="4" w:space="0" w:color="A6A6A6"/>
              <w:right w:val="single" w:sz="4" w:space="0" w:color="A6A6A6"/>
            </w:tcBorders>
            <w:shd w:val="clear" w:color="auto" w:fill="auto"/>
            <w:vAlign w:val="center"/>
            <w:hideMark/>
          </w:tcPr>
          <w:p w14:paraId="18DC8FB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Показатель, характеризующий объем государственной услуги (работы)</w:t>
            </w:r>
          </w:p>
        </w:tc>
        <w:tc>
          <w:tcPr>
            <w:tcW w:w="1220" w:type="dxa"/>
            <w:tcBorders>
              <w:top w:val="nil"/>
              <w:left w:val="nil"/>
              <w:bottom w:val="single" w:sz="4" w:space="0" w:color="A6A6A6"/>
              <w:right w:val="single" w:sz="4" w:space="0" w:color="A6A6A6"/>
            </w:tcBorders>
            <w:shd w:val="clear" w:color="auto" w:fill="auto"/>
            <w:noWrap/>
            <w:vAlign w:val="center"/>
            <w:hideMark/>
          </w:tcPr>
          <w:p w14:paraId="60816A5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90" w:type="dxa"/>
            <w:tcBorders>
              <w:top w:val="nil"/>
              <w:left w:val="nil"/>
              <w:bottom w:val="single" w:sz="4" w:space="0" w:color="A6A6A6"/>
              <w:right w:val="single" w:sz="4" w:space="0" w:color="A6A6A6"/>
            </w:tcBorders>
            <w:shd w:val="clear" w:color="auto" w:fill="auto"/>
            <w:noWrap/>
            <w:vAlign w:val="center"/>
            <w:hideMark/>
          </w:tcPr>
          <w:p w14:paraId="5FDA75A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2" w:type="dxa"/>
            <w:tcBorders>
              <w:top w:val="nil"/>
              <w:left w:val="nil"/>
              <w:bottom w:val="single" w:sz="4" w:space="0" w:color="A6A6A6"/>
              <w:right w:val="single" w:sz="4" w:space="0" w:color="A6A6A6"/>
            </w:tcBorders>
            <w:shd w:val="clear" w:color="auto" w:fill="auto"/>
            <w:noWrap/>
            <w:vAlign w:val="center"/>
            <w:hideMark/>
          </w:tcPr>
          <w:p w14:paraId="5AE0A23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7" w:type="dxa"/>
            <w:tcBorders>
              <w:top w:val="nil"/>
              <w:left w:val="nil"/>
              <w:bottom w:val="single" w:sz="4" w:space="0" w:color="A6A6A6"/>
              <w:right w:val="single" w:sz="4" w:space="0" w:color="A6A6A6"/>
            </w:tcBorders>
            <w:vAlign w:val="center"/>
          </w:tcPr>
          <w:p w14:paraId="76BD1A2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r>
      <w:tr w:rsidR="00CF708E" w:rsidRPr="00CE353F" w14:paraId="33DFE567" w14:textId="77777777" w:rsidTr="0059213A">
        <w:trPr>
          <w:trHeight w:val="593"/>
        </w:trPr>
        <w:tc>
          <w:tcPr>
            <w:tcW w:w="567" w:type="dxa"/>
            <w:vMerge/>
            <w:tcBorders>
              <w:top w:val="nil"/>
              <w:left w:val="single" w:sz="4" w:space="0" w:color="A6A6A6"/>
              <w:bottom w:val="single" w:sz="4" w:space="0" w:color="A6A6A6"/>
              <w:right w:val="single" w:sz="4" w:space="0" w:color="A6A6A6"/>
            </w:tcBorders>
            <w:vAlign w:val="center"/>
            <w:hideMark/>
          </w:tcPr>
          <w:p w14:paraId="0071626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835" w:type="dxa"/>
            <w:vMerge/>
            <w:tcBorders>
              <w:top w:val="nil"/>
              <w:left w:val="single" w:sz="4" w:space="0" w:color="A6A6A6"/>
              <w:bottom w:val="single" w:sz="4" w:space="0" w:color="A6A6A6"/>
              <w:right w:val="single" w:sz="4" w:space="0" w:color="A6A6A6"/>
            </w:tcBorders>
            <w:vAlign w:val="center"/>
            <w:hideMark/>
          </w:tcPr>
          <w:p w14:paraId="18D8F68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835" w:type="dxa"/>
            <w:tcBorders>
              <w:top w:val="nil"/>
              <w:left w:val="nil"/>
              <w:bottom w:val="single" w:sz="4" w:space="0" w:color="A6A6A6"/>
              <w:right w:val="single" w:sz="4" w:space="0" w:color="A6A6A6"/>
            </w:tcBorders>
            <w:shd w:val="clear" w:color="auto" w:fill="auto"/>
            <w:vAlign w:val="center"/>
            <w:hideMark/>
          </w:tcPr>
          <w:p w14:paraId="5675EB6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Источник финансирования, код (коды) бюджетной классификации </w:t>
            </w:r>
          </w:p>
        </w:tc>
        <w:tc>
          <w:tcPr>
            <w:tcW w:w="3119" w:type="dxa"/>
            <w:tcBorders>
              <w:top w:val="nil"/>
              <w:left w:val="nil"/>
              <w:bottom w:val="single" w:sz="4" w:space="0" w:color="A6A6A6"/>
              <w:right w:val="single" w:sz="4" w:space="0" w:color="A6A6A6"/>
            </w:tcBorders>
            <w:shd w:val="clear" w:color="auto" w:fill="auto"/>
            <w:vAlign w:val="center"/>
            <w:hideMark/>
          </w:tcPr>
          <w:p w14:paraId="04D50F1A" w14:textId="2CDB8751" w:rsidR="00CF708E" w:rsidRPr="00CE353F" w:rsidRDefault="00CF708E" w:rsidP="0072086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Объем </w:t>
            </w:r>
            <w:r w:rsidR="0072086E" w:rsidRPr="00CE353F">
              <w:rPr>
                <w:rFonts w:ascii="Times New Roman" w:eastAsia="Times New Roman" w:hAnsi="Times New Roman" w:cs="Times New Roman"/>
                <w:color w:val="000000"/>
                <w:sz w:val="18"/>
                <w:szCs w:val="18"/>
                <w:lang w:eastAsia="ru-RU"/>
              </w:rPr>
              <w:t>средств</w:t>
            </w:r>
            <w:r w:rsidRPr="00CE353F">
              <w:rPr>
                <w:rFonts w:ascii="Times New Roman" w:eastAsia="Times New Roman" w:hAnsi="Times New Roman" w:cs="Times New Roman"/>
                <w:color w:val="000000"/>
                <w:sz w:val="18"/>
                <w:szCs w:val="18"/>
                <w:lang w:eastAsia="ru-RU"/>
              </w:rPr>
              <w:t xml:space="preserve"> на финансовое обеспечение оказания соответствующей государственной услуги (выполнения работы)</w:t>
            </w:r>
          </w:p>
        </w:tc>
        <w:tc>
          <w:tcPr>
            <w:tcW w:w="1220" w:type="dxa"/>
            <w:tcBorders>
              <w:top w:val="nil"/>
              <w:left w:val="nil"/>
              <w:bottom w:val="single" w:sz="4" w:space="0" w:color="A6A6A6"/>
              <w:right w:val="single" w:sz="4" w:space="0" w:color="A6A6A6"/>
            </w:tcBorders>
            <w:shd w:val="clear" w:color="auto" w:fill="auto"/>
            <w:noWrap/>
            <w:vAlign w:val="center"/>
            <w:hideMark/>
          </w:tcPr>
          <w:p w14:paraId="7CB0FC1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тыс. руб.</w:t>
            </w:r>
          </w:p>
        </w:tc>
        <w:tc>
          <w:tcPr>
            <w:tcW w:w="1490" w:type="dxa"/>
            <w:tcBorders>
              <w:top w:val="nil"/>
              <w:left w:val="nil"/>
              <w:bottom w:val="single" w:sz="4" w:space="0" w:color="A6A6A6"/>
              <w:right w:val="single" w:sz="4" w:space="0" w:color="A6A6A6"/>
            </w:tcBorders>
            <w:shd w:val="clear" w:color="auto" w:fill="auto"/>
            <w:noWrap/>
            <w:vAlign w:val="center"/>
            <w:hideMark/>
          </w:tcPr>
          <w:p w14:paraId="2CC4A9B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2" w:type="dxa"/>
            <w:tcBorders>
              <w:top w:val="nil"/>
              <w:left w:val="nil"/>
              <w:bottom w:val="single" w:sz="4" w:space="0" w:color="A6A6A6"/>
              <w:right w:val="single" w:sz="4" w:space="0" w:color="A6A6A6"/>
            </w:tcBorders>
            <w:shd w:val="clear" w:color="auto" w:fill="auto"/>
            <w:noWrap/>
            <w:vAlign w:val="center"/>
            <w:hideMark/>
          </w:tcPr>
          <w:p w14:paraId="0FAEDE5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7" w:type="dxa"/>
            <w:tcBorders>
              <w:top w:val="nil"/>
              <w:left w:val="nil"/>
              <w:bottom w:val="single" w:sz="4" w:space="0" w:color="A6A6A6"/>
              <w:right w:val="single" w:sz="4" w:space="0" w:color="A6A6A6"/>
            </w:tcBorders>
            <w:vAlign w:val="center"/>
          </w:tcPr>
          <w:p w14:paraId="42939C4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r>
      <w:tr w:rsidR="00CF708E" w:rsidRPr="00CE353F" w14:paraId="0C29E20D" w14:textId="77777777" w:rsidTr="0059213A">
        <w:trPr>
          <w:trHeight w:val="20"/>
        </w:trPr>
        <w:tc>
          <w:tcPr>
            <w:tcW w:w="567"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2F70796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1.2</w:t>
            </w:r>
          </w:p>
        </w:tc>
        <w:tc>
          <w:tcPr>
            <w:tcW w:w="2835"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8EF691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Наименование государственной услуги (работы)</w:t>
            </w:r>
          </w:p>
        </w:tc>
        <w:tc>
          <w:tcPr>
            <w:tcW w:w="2835" w:type="dxa"/>
            <w:tcBorders>
              <w:top w:val="nil"/>
              <w:left w:val="nil"/>
              <w:bottom w:val="single" w:sz="4" w:space="0" w:color="A6A6A6"/>
              <w:right w:val="single" w:sz="4" w:space="0" w:color="A6A6A6"/>
            </w:tcBorders>
            <w:shd w:val="clear" w:color="auto" w:fill="auto"/>
            <w:noWrap/>
            <w:vAlign w:val="center"/>
            <w:hideMark/>
          </w:tcPr>
          <w:p w14:paraId="639EB7E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3119" w:type="dxa"/>
            <w:tcBorders>
              <w:top w:val="nil"/>
              <w:left w:val="nil"/>
              <w:bottom w:val="single" w:sz="4" w:space="0" w:color="A6A6A6"/>
              <w:right w:val="single" w:sz="4" w:space="0" w:color="A6A6A6"/>
            </w:tcBorders>
            <w:shd w:val="clear" w:color="auto" w:fill="auto"/>
            <w:noWrap/>
            <w:vAlign w:val="center"/>
            <w:hideMark/>
          </w:tcPr>
          <w:p w14:paraId="5B01BCA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20" w:type="dxa"/>
            <w:tcBorders>
              <w:top w:val="nil"/>
              <w:left w:val="nil"/>
              <w:bottom w:val="single" w:sz="4" w:space="0" w:color="A6A6A6"/>
              <w:right w:val="single" w:sz="4" w:space="0" w:color="A6A6A6"/>
            </w:tcBorders>
            <w:shd w:val="clear" w:color="auto" w:fill="auto"/>
            <w:noWrap/>
            <w:vAlign w:val="center"/>
            <w:hideMark/>
          </w:tcPr>
          <w:p w14:paraId="6CAF6B8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90" w:type="dxa"/>
            <w:tcBorders>
              <w:top w:val="nil"/>
              <w:left w:val="nil"/>
              <w:bottom w:val="single" w:sz="4" w:space="0" w:color="A6A6A6"/>
              <w:right w:val="single" w:sz="4" w:space="0" w:color="A6A6A6"/>
            </w:tcBorders>
            <w:shd w:val="clear" w:color="auto" w:fill="auto"/>
            <w:noWrap/>
            <w:vAlign w:val="center"/>
            <w:hideMark/>
          </w:tcPr>
          <w:p w14:paraId="20BCBC2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2" w:type="dxa"/>
            <w:tcBorders>
              <w:top w:val="nil"/>
              <w:left w:val="nil"/>
              <w:bottom w:val="single" w:sz="4" w:space="0" w:color="A6A6A6"/>
              <w:right w:val="single" w:sz="4" w:space="0" w:color="A6A6A6"/>
            </w:tcBorders>
            <w:shd w:val="clear" w:color="auto" w:fill="auto"/>
            <w:noWrap/>
            <w:vAlign w:val="center"/>
            <w:hideMark/>
          </w:tcPr>
          <w:p w14:paraId="038A571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7" w:type="dxa"/>
            <w:tcBorders>
              <w:top w:val="nil"/>
              <w:left w:val="nil"/>
              <w:bottom w:val="single" w:sz="4" w:space="0" w:color="A6A6A6"/>
              <w:right w:val="single" w:sz="4" w:space="0" w:color="A6A6A6"/>
            </w:tcBorders>
            <w:vAlign w:val="center"/>
          </w:tcPr>
          <w:p w14:paraId="6D3B048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r>
      <w:tr w:rsidR="00CF708E" w:rsidRPr="00CE353F" w14:paraId="6CF7BE90" w14:textId="77777777" w:rsidTr="0059213A">
        <w:trPr>
          <w:trHeight w:val="20"/>
        </w:trPr>
        <w:tc>
          <w:tcPr>
            <w:tcW w:w="567" w:type="dxa"/>
            <w:vMerge/>
            <w:tcBorders>
              <w:top w:val="nil"/>
              <w:left w:val="single" w:sz="4" w:space="0" w:color="A6A6A6"/>
              <w:bottom w:val="single" w:sz="4" w:space="0" w:color="A6A6A6"/>
              <w:right w:val="single" w:sz="4" w:space="0" w:color="A6A6A6"/>
            </w:tcBorders>
            <w:vAlign w:val="center"/>
            <w:hideMark/>
          </w:tcPr>
          <w:p w14:paraId="3DD1BDF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835" w:type="dxa"/>
            <w:vMerge/>
            <w:tcBorders>
              <w:top w:val="nil"/>
              <w:left w:val="single" w:sz="4" w:space="0" w:color="A6A6A6"/>
              <w:bottom w:val="single" w:sz="4" w:space="0" w:color="A6A6A6"/>
              <w:right w:val="single" w:sz="4" w:space="0" w:color="A6A6A6"/>
            </w:tcBorders>
            <w:vAlign w:val="center"/>
            <w:hideMark/>
          </w:tcPr>
          <w:p w14:paraId="3270FA1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835" w:type="dxa"/>
            <w:tcBorders>
              <w:top w:val="nil"/>
              <w:left w:val="nil"/>
              <w:bottom w:val="single" w:sz="4" w:space="0" w:color="A6A6A6"/>
              <w:right w:val="single" w:sz="4" w:space="0" w:color="A6A6A6"/>
            </w:tcBorders>
            <w:shd w:val="clear" w:color="auto" w:fill="auto"/>
            <w:noWrap/>
            <w:vAlign w:val="center"/>
            <w:hideMark/>
          </w:tcPr>
          <w:p w14:paraId="3336B33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3119" w:type="dxa"/>
            <w:tcBorders>
              <w:top w:val="nil"/>
              <w:left w:val="nil"/>
              <w:bottom w:val="single" w:sz="4" w:space="0" w:color="A6A6A6"/>
              <w:right w:val="single" w:sz="4" w:space="0" w:color="A6A6A6"/>
            </w:tcBorders>
            <w:shd w:val="clear" w:color="auto" w:fill="auto"/>
            <w:noWrap/>
            <w:vAlign w:val="center"/>
            <w:hideMark/>
          </w:tcPr>
          <w:p w14:paraId="54856E8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20" w:type="dxa"/>
            <w:tcBorders>
              <w:top w:val="nil"/>
              <w:left w:val="nil"/>
              <w:bottom w:val="single" w:sz="4" w:space="0" w:color="A6A6A6"/>
              <w:right w:val="single" w:sz="4" w:space="0" w:color="A6A6A6"/>
            </w:tcBorders>
            <w:shd w:val="clear" w:color="auto" w:fill="auto"/>
            <w:noWrap/>
            <w:vAlign w:val="center"/>
            <w:hideMark/>
          </w:tcPr>
          <w:p w14:paraId="1DED804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90" w:type="dxa"/>
            <w:tcBorders>
              <w:top w:val="nil"/>
              <w:left w:val="nil"/>
              <w:bottom w:val="single" w:sz="4" w:space="0" w:color="A6A6A6"/>
              <w:right w:val="single" w:sz="4" w:space="0" w:color="A6A6A6"/>
            </w:tcBorders>
            <w:shd w:val="clear" w:color="auto" w:fill="auto"/>
            <w:noWrap/>
            <w:vAlign w:val="center"/>
            <w:hideMark/>
          </w:tcPr>
          <w:p w14:paraId="3B5E810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2" w:type="dxa"/>
            <w:tcBorders>
              <w:top w:val="nil"/>
              <w:left w:val="nil"/>
              <w:bottom w:val="single" w:sz="4" w:space="0" w:color="A6A6A6"/>
              <w:right w:val="single" w:sz="4" w:space="0" w:color="A6A6A6"/>
            </w:tcBorders>
            <w:shd w:val="clear" w:color="auto" w:fill="auto"/>
            <w:noWrap/>
            <w:vAlign w:val="center"/>
            <w:hideMark/>
          </w:tcPr>
          <w:p w14:paraId="3388B89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7" w:type="dxa"/>
            <w:tcBorders>
              <w:top w:val="nil"/>
              <w:left w:val="nil"/>
              <w:bottom w:val="single" w:sz="4" w:space="0" w:color="A6A6A6"/>
              <w:right w:val="single" w:sz="4" w:space="0" w:color="A6A6A6"/>
            </w:tcBorders>
            <w:vAlign w:val="center"/>
          </w:tcPr>
          <w:p w14:paraId="1F1E6AE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r>
      <w:tr w:rsidR="00CF708E" w:rsidRPr="00CE353F" w14:paraId="3E61E7B9" w14:textId="77777777" w:rsidTr="0059213A">
        <w:trPr>
          <w:trHeight w:val="20"/>
        </w:trPr>
        <w:tc>
          <w:tcPr>
            <w:tcW w:w="567"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7567F5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835"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C5F1A9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835" w:type="dxa"/>
            <w:tcBorders>
              <w:top w:val="nil"/>
              <w:left w:val="nil"/>
              <w:bottom w:val="single" w:sz="4" w:space="0" w:color="A6A6A6"/>
              <w:right w:val="single" w:sz="4" w:space="0" w:color="A6A6A6"/>
            </w:tcBorders>
            <w:shd w:val="clear" w:color="auto" w:fill="auto"/>
            <w:noWrap/>
            <w:vAlign w:val="center"/>
            <w:hideMark/>
          </w:tcPr>
          <w:p w14:paraId="778B2C4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3119" w:type="dxa"/>
            <w:tcBorders>
              <w:top w:val="nil"/>
              <w:left w:val="nil"/>
              <w:bottom w:val="single" w:sz="4" w:space="0" w:color="A6A6A6"/>
              <w:right w:val="single" w:sz="4" w:space="0" w:color="A6A6A6"/>
            </w:tcBorders>
            <w:shd w:val="clear" w:color="auto" w:fill="auto"/>
            <w:noWrap/>
            <w:vAlign w:val="center"/>
            <w:hideMark/>
          </w:tcPr>
          <w:p w14:paraId="312E867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20" w:type="dxa"/>
            <w:tcBorders>
              <w:top w:val="nil"/>
              <w:left w:val="nil"/>
              <w:bottom w:val="single" w:sz="4" w:space="0" w:color="A6A6A6"/>
              <w:right w:val="single" w:sz="4" w:space="0" w:color="A6A6A6"/>
            </w:tcBorders>
            <w:shd w:val="clear" w:color="auto" w:fill="auto"/>
            <w:noWrap/>
            <w:vAlign w:val="center"/>
            <w:hideMark/>
          </w:tcPr>
          <w:p w14:paraId="60E8978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90" w:type="dxa"/>
            <w:tcBorders>
              <w:top w:val="nil"/>
              <w:left w:val="nil"/>
              <w:bottom w:val="single" w:sz="4" w:space="0" w:color="A6A6A6"/>
              <w:right w:val="single" w:sz="4" w:space="0" w:color="A6A6A6"/>
            </w:tcBorders>
            <w:shd w:val="clear" w:color="auto" w:fill="auto"/>
            <w:noWrap/>
            <w:vAlign w:val="center"/>
            <w:hideMark/>
          </w:tcPr>
          <w:p w14:paraId="560B221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2" w:type="dxa"/>
            <w:tcBorders>
              <w:top w:val="nil"/>
              <w:left w:val="nil"/>
              <w:bottom w:val="single" w:sz="4" w:space="0" w:color="A6A6A6"/>
              <w:right w:val="single" w:sz="4" w:space="0" w:color="A6A6A6"/>
            </w:tcBorders>
            <w:shd w:val="clear" w:color="auto" w:fill="auto"/>
            <w:noWrap/>
            <w:vAlign w:val="center"/>
            <w:hideMark/>
          </w:tcPr>
          <w:p w14:paraId="0428923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7" w:type="dxa"/>
            <w:tcBorders>
              <w:top w:val="nil"/>
              <w:left w:val="nil"/>
              <w:bottom w:val="single" w:sz="4" w:space="0" w:color="A6A6A6"/>
              <w:right w:val="single" w:sz="4" w:space="0" w:color="A6A6A6"/>
            </w:tcBorders>
            <w:vAlign w:val="center"/>
          </w:tcPr>
          <w:p w14:paraId="237E467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r>
      <w:tr w:rsidR="00CF708E" w:rsidRPr="00CE353F" w14:paraId="3FD72461" w14:textId="77777777" w:rsidTr="0059213A">
        <w:trPr>
          <w:trHeight w:val="20"/>
        </w:trPr>
        <w:tc>
          <w:tcPr>
            <w:tcW w:w="567" w:type="dxa"/>
            <w:vMerge/>
            <w:tcBorders>
              <w:top w:val="nil"/>
              <w:left w:val="single" w:sz="4" w:space="0" w:color="A6A6A6"/>
              <w:bottom w:val="single" w:sz="4" w:space="0" w:color="A6A6A6"/>
              <w:right w:val="single" w:sz="4" w:space="0" w:color="A6A6A6"/>
            </w:tcBorders>
            <w:vAlign w:val="center"/>
            <w:hideMark/>
          </w:tcPr>
          <w:p w14:paraId="4D03694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835" w:type="dxa"/>
            <w:vMerge/>
            <w:tcBorders>
              <w:top w:val="nil"/>
              <w:left w:val="single" w:sz="4" w:space="0" w:color="A6A6A6"/>
              <w:bottom w:val="single" w:sz="4" w:space="0" w:color="A6A6A6"/>
              <w:right w:val="single" w:sz="4" w:space="0" w:color="A6A6A6"/>
            </w:tcBorders>
            <w:vAlign w:val="center"/>
            <w:hideMark/>
          </w:tcPr>
          <w:p w14:paraId="16EB27D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835" w:type="dxa"/>
            <w:tcBorders>
              <w:top w:val="nil"/>
              <w:left w:val="nil"/>
              <w:bottom w:val="single" w:sz="4" w:space="0" w:color="A6A6A6"/>
              <w:right w:val="single" w:sz="4" w:space="0" w:color="A6A6A6"/>
            </w:tcBorders>
            <w:shd w:val="clear" w:color="auto" w:fill="auto"/>
            <w:noWrap/>
            <w:vAlign w:val="center"/>
            <w:hideMark/>
          </w:tcPr>
          <w:p w14:paraId="5664CC9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3119" w:type="dxa"/>
            <w:tcBorders>
              <w:top w:val="nil"/>
              <w:left w:val="nil"/>
              <w:bottom w:val="single" w:sz="4" w:space="0" w:color="A6A6A6"/>
              <w:right w:val="single" w:sz="4" w:space="0" w:color="A6A6A6"/>
            </w:tcBorders>
            <w:shd w:val="clear" w:color="auto" w:fill="auto"/>
            <w:noWrap/>
            <w:vAlign w:val="center"/>
            <w:hideMark/>
          </w:tcPr>
          <w:p w14:paraId="740949A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20" w:type="dxa"/>
            <w:tcBorders>
              <w:top w:val="nil"/>
              <w:left w:val="nil"/>
              <w:bottom w:val="single" w:sz="4" w:space="0" w:color="A6A6A6"/>
              <w:right w:val="single" w:sz="4" w:space="0" w:color="A6A6A6"/>
            </w:tcBorders>
            <w:shd w:val="clear" w:color="auto" w:fill="auto"/>
            <w:noWrap/>
            <w:vAlign w:val="center"/>
            <w:hideMark/>
          </w:tcPr>
          <w:p w14:paraId="235C014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90" w:type="dxa"/>
            <w:tcBorders>
              <w:top w:val="nil"/>
              <w:left w:val="nil"/>
              <w:bottom w:val="single" w:sz="4" w:space="0" w:color="A6A6A6"/>
              <w:right w:val="single" w:sz="4" w:space="0" w:color="A6A6A6"/>
            </w:tcBorders>
            <w:shd w:val="clear" w:color="auto" w:fill="auto"/>
            <w:noWrap/>
            <w:vAlign w:val="center"/>
            <w:hideMark/>
          </w:tcPr>
          <w:p w14:paraId="1BAA112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2" w:type="dxa"/>
            <w:tcBorders>
              <w:top w:val="nil"/>
              <w:left w:val="nil"/>
              <w:bottom w:val="single" w:sz="4" w:space="0" w:color="A6A6A6"/>
              <w:right w:val="single" w:sz="4" w:space="0" w:color="A6A6A6"/>
            </w:tcBorders>
            <w:shd w:val="clear" w:color="auto" w:fill="auto"/>
            <w:noWrap/>
            <w:vAlign w:val="center"/>
            <w:hideMark/>
          </w:tcPr>
          <w:p w14:paraId="6661EC5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7" w:type="dxa"/>
            <w:tcBorders>
              <w:top w:val="nil"/>
              <w:left w:val="nil"/>
              <w:bottom w:val="single" w:sz="4" w:space="0" w:color="A6A6A6"/>
              <w:right w:val="single" w:sz="4" w:space="0" w:color="A6A6A6"/>
            </w:tcBorders>
            <w:vAlign w:val="center"/>
          </w:tcPr>
          <w:p w14:paraId="55B5F07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r>
      <w:tr w:rsidR="00CF708E" w:rsidRPr="00CE353F" w14:paraId="64F6A417" w14:textId="77777777" w:rsidTr="0059213A">
        <w:trPr>
          <w:trHeight w:val="20"/>
        </w:trPr>
        <w:tc>
          <w:tcPr>
            <w:tcW w:w="567" w:type="dxa"/>
            <w:tcBorders>
              <w:top w:val="nil"/>
              <w:left w:val="single" w:sz="4" w:space="0" w:color="A6A6A6"/>
              <w:bottom w:val="single" w:sz="4" w:space="0" w:color="A6A6A6"/>
              <w:right w:val="single" w:sz="4" w:space="0" w:color="A6A6A6"/>
            </w:tcBorders>
            <w:vAlign w:val="center"/>
          </w:tcPr>
          <w:p w14:paraId="3B9B6F9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835" w:type="dxa"/>
            <w:tcBorders>
              <w:top w:val="nil"/>
              <w:left w:val="single" w:sz="4" w:space="0" w:color="A6A6A6"/>
              <w:bottom w:val="single" w:sz="4" w:space="0" w:color="A6A6A6"/>
              <w:right w:val="single" w:sz="4" w:space="0" w:color="A6A6A6"/>
            </w:tcBorders>
            <w:vAlign w:val="center"/>
          </w:tcPr>
          <w:p w14:paraId="551498D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835" w:type="dxa"/>
            <w:tcBorders>
              <w:top w:val="nil"/>
              <w:left w:val="nil"/>
              <w:bottom w:val="single" w:sz="4" w:space="0" w:color="A6A6A6"/>
              <w:right w:val="single" w:sz="4" w:space="0" w:color="A6A6A6"/>
            </w:tcBorders>
            <w:shd w:val="clear" w:color="auto" w:fill="auto"/>
            <w:noWrap/>
            <w:vAlign w:val="center"/>
          </w:tcPr>
          <w:p w14:paraId="1239728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3119" w:type="dxa"/>
            <w:tcBorders>
              <w:top w:val="nil"/>
              <w:left w:val="nil"/>
              <w:bottom w:val="single" w:sz="4" w:space="0" w:color="A6A6A6"/>
              <w:right w:val="single" w:sz="4" w:space="0" w:color="A6A6A6"/>
            </w:tcBorders>
            <w:shd w:val="clear" w:color="auto" w:fill="auto"/>
            <w:noWrap/>
            <w:vAlign w:val="center"/>
          </w:tcPr>
          <w:p w14:paraId="40EADAB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1220" w:type="dxa"/>
            <w:tcBorders>
              <w:top w:val="nil"/>
              <w:left w:val="nil"/>
              <w:bottom w:val="single" w:sz="4" w:space="0" w:color="A6A6A6"/>
              <w:right w:val="single" w:sz="4" w:space="0" w:color="A6A6A6"/>
            </w:tcBorders>
            <w:shd w:val="clear" w:color="auto" w:fill="auto"/>
            <w:noWrap/>
            <w:vAlign w:val="center"/>
          </w:tcPr>
          <w:p w14:paraId="0CD5712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1490" w:type="dxa"/>
            <w:tcBorders>
              <w:top w:val="nil"/>
              <w:left w:val="nil"/>
              <w:bottom w:val="single" w:sz="4" w:space="0" w:color="A6A6A6"/>
              <w:right w:val="single" w:sz="4" w:space="0" w:color="A6A6A6"/>
            </w:tcBorders>
            <w:shd w:val="clear" w:color="auto" w:fill="auto"/>
            <w:noWrap/>
            <w:vAlign w:val="center"/>
          </w:tcPr>
          <w:p w14:paraId="7361BFE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1542" w:type="dxa"/>
            <w:tcBorders>
              <w:top w:val="nil"/>
              <w:left w:val="nil"/>
              <w:bottom w:val="single" w:sz="4" w:space="0" w:color="A6A6A6"/>
              <w:right w:val="single" w:sz="4" w:space="0" w:color="A6A6A6"/>
            </w:tcBorders>
            <w:shd w:val="clear" w:color="auto" w:fill="auto"/>
            <w:noWrap/>
            <w:vAlign w:val="center"/>
          </w:tcPr>
          <w:p w14:paraId="080AD9C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1417" w:type="dxa"/>
            <w:tcBorders>
              <w:top w:val="nil"/>
              <w:left w:val="nil"/>
              <w:bottom w:val="single" w:sz="4" w:space="0" w:color="A6A6A6"/>
              <w:right w:val="single" w:sz="4" w:space="0" w:color="A6A6A6"/>
            </w:tcBorders>
            <w:vAlign w:val="center"/>
          </w:tcPr>
          <w:p w14:paraId="235091D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r>
      <w:tr w:rsidR="00CF708E" w:rsidRPr="00CE353F" w14:paraId="1A300A2B" w14:textId="77777777" w:rsidTr="0059213A">
        <w:trPr>
          <w:trHeight w:val="20"/>
        </w:trPr>
        <w:tc>
          <w:tcPr>
            <w:tcW w:w="567" w:type="dxa"/>
            <w:tcBorders>
              <w:top w:val="nil"/>
              <w:left w:val="single" w:sz="4" w:space="0" w:color="A6A6A6"/>
              <w:bottom w:val="single" w:sz="4" w:space="0" w:color="A6A6A6"/>
              <w:right w:val="single" w:sz="4" w:space="0" w:color="A6A6A6"/>
            </w:tcBorders>
            <w:vAlign w:val="center"/>
          </w:tcPr>
          <w:p w14:paraId="6501E3C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835" w:type="dxa"/>
            <w:tcBorders>
              <w:top w:val="nil"/>
              <w:left w:val="single" w:sz="4" w:space="0" w:color="A6A6A6"/>
              <w:bottom w:val="single" w:sz="4" w:space="0" w:color="A6A6A6"/>
              <w:right w:val="single" w:sz="4" w:space="0" w:color="A6A6A6"/>
            </w:tcBorders>
            <w:vAlign w:val="center"/>
          </w:tcPr>
          <w:p w14:paraId="148CA9A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835" w:type="dxa"/>
            <w:tcBorders>
              <w:top w:val="nil"/>
              <w:left w:val="nil"/>
              <w:bottom w:val="single" w:sz="4" w:space="0" w:color="A6A6A6"/>
              <w:right w:val="single" w:sz="4" w:space="0" w:color="A6A6A6"/>
            </w:tcBorders>
            <w:shd w:val="clear" w:color="auto" w:fill="auto"/>
            <w:noWrap/>
            <w:vAlign w:val="center"/>
          </w:tcPr>
          <w:p w14:paraId="735458E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3119" w:type="dxa"/>
            <w:tcBorders>
              <w:top w:val="nil"/>
              <w:left w:val="nil"/>
              <w:bottom w:val="single" w:sz="4" w:space="0" w:color="A6A6A6"/>
              <w:right w:val="single" w:sz="4" w:space="0" w:color="A6A6A6"/>
            </w:tcBorders>
            <w:shd w:val="clear" w:color="auto" w:fill="auto"/>
            <w:noWrap/>
            <w:vAlign w:val="center"/>
          </w:tcPr>
          <w:p w14:paraId="05E2B65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1220" w:type="dxa"/>
            <w:tcBorders>
              <w:top w:val="nil"/>
              <w:left w:val="nil"/>
              <w:bottom w:val="single" w:sz="4" w:space="0" w:color="A6A6A6"/>
              <w:right w:val="single" w:sz="4" w:space="0" w:color="A6A6A6"/>
            </w:tcBorders>
            <w:shd w:val="clear" w:color="auto" w:fill="auto"/>
            <w:noWrap/>
            <w:vAlign w:val="center"/>
          </w:tcPr>
          <w:p w14:paraId="6578D73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1490" w:type="dxa"/>
            <w:tcBorders>
              <w:top w:val="nil"/>
              <w:left w:val="nil"/>
              <w:bottom w:val="single" w:sz="4" w:space="0" w:color="A6A6A6"/>
              <w:right w:val="single" w:sz="4" w:space="0" w:color="A6A6A6"/>
            </w:tcBorders>
            <w:shd w:val="clear" w:color="auto" w:fill="auto"/>
            <w:noWrap/>
            <w:vAlign w:val="center"/>
          </w:tcPr>
          <w:p w14:paraId="67E5C6C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1542" w:type="dxa"/>
            <w:tcBorders>
              <w:top w:val="nil"/>
              <w:left w:val="nil"/>
              <w:bottom w:val="single" w:sz="4" w:space="0" w:color="A6A6A6"/>
              <w:right w:val="single" w:sz="4" w:space="0" w:color="A6A6A6"/>
            </w:tcBorders>
            <w:shd w:val="clear" w:color="auto" w:fill="auto"/>
            <w:noWrap/>
            <w:vAlign w:val="center"/>
          </w:tcPr>
          <w:p w14:paraId="7508948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1417" w:type="dxa"/>
            <w:tcBorders>
              <w:top w:val="nil"/>
              <w:left w:val="nil"/>
              <w:bottom w:val="single" w:sz="4" w:space="0" w:color="A6A6A6"/>
              <w:right w:val="single" w:sz="4" w:space="0" w:color="A6A6A6"/>
            </w:tcBorders>
            <w:vAlign w:val="center"/>
          </w:tcPr>
          <w:p w14:paraId="65376BD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r>
      <w:tr w:rsidR="00CF708E" w:rsidRPr="00CE353F" w14:paraId="0C859294" w14:textId="77777777" w:rsidTr="0059213A">
        <w:trPr>
          <w:trHeight w:val="20"/>
        </w:trPr>
        <w:tc>
          <w:tcPr>
            <w:tcW w:w="567" w:type="dxa"/>
            <w:tcBorders>
              <w:top w:val="nil"/>
              <w:left w:val="single" w:sz="4" w:space="0" w:color="A6A6A6"/>
              <w:bottom w:val="single" w:sz="4" w:space="0" w:color="A6A6A6"/>
              <w:right w:val="single" w:sz="4" w:space="0" w:color="A6A6A6"/>
            </w:tcBorders>
            <w:shd w:val="clear" w:color="auto" w:fill="auto"/>
            <w:noWrap/>
            <w:vAlign w:val="bottom"/>
            <w:hideMark/>
          </w:tcPr>
          <w:p w14:paraId="4002D3E9" w14:textId="77777777" w:rsidR="00CF708E" w:rsidRPr="00CE353F" w:rsidRDefault="00CF708E" w:rsidP="00CF708E">
            <w:pPr>
              <w:spacing w:before="40" w:after="40" w:line="240" w:lineRule="auto"/>
              <w:jc w:val="center"/>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c>
          <w:tcPr>
            <w:tcW w:w="2835" w:type="dxa"/>
            <w:tcBorders>
              <w:top w:val="nil"/>
              <w:left w:val="nil"/>
              <w:bottom w:val="single" w:sz="4" w:space="0" w:color="A6A6A6"/>
              <w:right w:val="single" w:sz="4" w:space="0" w:color="A6A6A6"/>
            </w:tcBorders>
            <w:shd w:val="clear" w:color="auto" w:fill="auto"/>
            <w:noWrap/>
            <w:vAlign w:val="center"/>
            <w:hideMark/>
          </w:tcPr>
          <w:p w14:paraId="478865A4"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Итого по министерству (ведомству) или государственной программе</w:t>
            </w:r>
          </w:p>
        </w:tc>
        <w:tc>
          <w:tcPr>
            <w:tcW w:w="2835" w:type="dxa"/>
            <w:tcBorders>
              <w:top w:val="nil"/>
              <w:left w:val="nil"/>
              <w:bottom w:val="single" w:sz="4" w:space="0" w:color="A6A6A6"/>
              <w:right w:val="single" w:sz="4" w:space="0" w:color="A6A6A6"/>
            </w:tcBorders>
            <w:shd w:val="clear" w:color="auto" w:fill="auto"/>
            <w:noWrap/>
            <w:vAlign w:val="center"/>
            <w:hideMark/>
          </w:tcPr>
          <w:p w14:paraId="56B00FCE"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3119" w:type="dxa"/>
            <w:tcBorders>
              <w:top w:val="nil"/>
              <w:left w:val="nil"/>
              <w:bottom w:val="single" w:sz="4" w:space="0" w:color="A6A6A6"/>
              <w:right w:val="single" w:sz="4" w:space="0" w:color="A6A6A6"/>
            </w:tcBorders>
            <w:shd w:val="clear" w:color="auto" w:fill="auto"/>
            <w:noWrap/>
            <w:vAlign w:val="center"/>
            <w:hideMark/>
          </w:tcPr>
          <w:p w14:paraId="3B5B39C3"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220" w:type="dxa"/>
            <w:tcBorders>
              <w:top w:val="nil"/>
              <w:left w:val="nil"/>
              <w:bottom w:val="single" w:sz="4" w:space="0" w:color="A6A6A6"/>
              <w:right w:val="single" w:sz="4" w:space="0" w:color="A6A6A6"/>
            </w:tcBorders>
            <w:shd w:val="clear" w:color="auto" w:fill="auto"/>
            <w:noWrap/>
            <w:vAlign w:val="center"/>
            <w:hideMark/>
          </w:tcPr>
          <w:p w14:paraId="35C3C535"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490" w:type="dxa"/>
            <w:tcBorders>
              <w:top w:val="nil"/>
              <w:left w:val="nil"/>
              <w:bottom w:val="single" w:sz="4" w:space="0" w:color="A6A6A6"/>
              <w:right w:val="single" w:sz="4" w:space="0" w:color="A6A6A6"/>
            </w:tcBorders>
            <w:shd w:val="clear" w:color="auto" w:fill="auto"/>
            <w:noWrap/>
            <w:vAlign w:val="center"/>
            <w:hideMark/>
          </w:tcPr>
          <w:p w14:paraId="32715427"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542" w:type="dxa"/>
            <w:tcBorders>
              <w:top w:val="nil"/>
              <w:left w:val="nil"/>
              <w:bottom w:val="single" w:sz="4" w:space="0" w:color="A6A6A6"/>
              <w:right w:val="single" w:sz="4" w:space="0" w:color="A6A6A6"/>
            </w:tcBorders>
            <w:shd w:val="clear" w:color="auto" w:fill="auto"/>
            <w:noWrap/>
            <w:vAlign w:val="center"/>
            <w:hideMark/>
          </w:tcPr>
          <w:p w14:paraId="40B62419"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417" w:type="dxa"/>
            <w:tcBorders>
              <w:top w:val="nil"/>
              <w:left w:val="nil"/>
              <w:bottom w:val="single" w:sz="4" w:space="0" w:color="A6A6A6"/>
              <w:right w:val="single" w:sz="4" w:space="0" w:color="A6A6A6"/>
            </w:tcBorders>
            <w:vAlign w:val="center"/>
          </w:tcPr>
          <w:p w14:paraId="2693BB4F"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p>
        </w:tc>
      </w:tr>
      <w:tr w:rsidR="00CF708E" w:rsidRPr="00CE353F" w14:paraId="22FBFCD1" w14:textId="77777777" w:rsidTr="0059213A">
        <w:trPr>
          <w:trHeight w:val="20"/>
        </w:trPr>
        <w:tc>
          <w:tcPr>
            <w:tcW w:w="567" w:type="dxa"/>
            <w:tcBorders>
              <w:top w:val="nil"/>
              <w:left w:val="single" w:sz="4" w:space="0" w:color="A6A6A6"/>
              <w:bottom w:val="single" w:sz="4" w:space="0" w:color="A6A6A6"/>
              <w:right w:val="single" w:sz="4" w:space="0" w:color="A6A6A6"/>
            </w:tcBorders>
            <w:shd w:val="clear" w:color="auto" w:fill="auto"/>
            <w:noWrap/>
            <w:vAlign w:val="center"/>
            <w:hideMark/>
          </w:tcPr>
          <w:p w14:paraId="7B54F92D"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2</w:t>
            </w:r>
          </w:p>
        </w:tc>
        <w:tc>
          <w:tcPr>
            <w:tcW w:w="2835" w:type="dxa"/>
            <w:tcBorders>
              <w:top w:val="nil"/>
              <w:left w:val="nil"/>
              <w:bottom w:val="single" w:sz="4" w:space="0" w:color="A6A6A6"/>
              <w:right w:val="single" w:sz="4" w:space="0" w:color="A6A6A6"/>
            </w:tcBorders>
            <w:shd w:val="clear" w:color="auto" w:fill="auto"/>
            <w:noWrap/>
            <w:vAlign w:val="center"/>
            <w:hideMark/>
          </w:tcPr>
          <w:p w14:paraId="05E82325"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Министерство (ведомство) или государственная программа</w:t>
            </w:r>
          </w:p>
        </w:tc>
        <w:tc>
          <w:tcPr>
            <w:tcW w:w="2835" w:type="dxa"/>
            <w:tcBorders>
              <w:top w:val="nil"/>
              <w:left w:val="nil"/>
              <w:bottom w:val="single" w:sz="4" w:space="0" w:color="A6A6A6"/>
              <w:right w:val="single" w:sz="4" w:space="0" w:color="A6A6A6"/>
            </w:tcBorders>
            <w:shd w:val="clear" w:color="auto" w:fill="auto"/>
            <w:noWrap/>
            <w:vAlign w:val="center"/>
            <w:hideMark/>
          </w:tcPr>
          <w:p w14:paraId="3598F638"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3119" w:type="dxa"/>
            <w:tcBorders>
              <w:top w:val="nil"/>
              <w:left w:val="nil"/>
              <w:bottom w:val="single" w:sz="4" w:space="0" w:color="A6A6A6"/>
              <w:right w:val="single" w:sz="4" w:space="0" w:color="A6A6A6"/>
            </w:tcBorders>
            <w:shd w:val="clear" w:color="auto" w:fill="auto"/>
            <w:noWrap/>
            <w:vAlign w:val="center"/>
            <w:hideMark/>
          </w:tcPr>
          <w:p w14:paraId="482A8987"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220" w:type="dxa"/>
            <w:tcBorders>
              <w:top w:val="nil"/>
              <w:left w:val="nil"/>
              <w:bottom w:val="single" w:sz="4" w:space="0" w:color="A6A6A6"/>
              <w:right w:val="single" w:sz="4" w:space="0" w:color="A6A6A6"/>
            </w:tcBorders>
            <w:shd w:val="clear" w:color="auto" w:fill="auto"/>
            <w:noWrap/>
            <w:vAlign w:val="center"/>
            <w:hideMark/>
          </w:tcPr>
          <w:p w14:paraId="22EAC8F3"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490" w:type="dxa"/>
            <w:tcBorders>
              <w:top w:val="nil"/>
              <w:left w:val="nil"/>
              <w:bottom w:val="single" w:sz="4" w:space="0" w:color="A6A6A6"/>
              <w:right w:val="single" w:sz="4" w:space="0" w:color="A6A6A6"/>
            </w:tcBorders>
            <w:shd w:val="clear" w:color="auto" w:fill="auto"/>
            <w:noWrap/>
            <w:vAlign w:val="center"/>
            <w:hideMark/>
          </w:tcPr>
          <w:p w14:paraId="242BE201"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542" w:type="dxa"/>
            <w:tcBorders>
              <w:top w:val="nil"/>
              <w:left w:val="nil"/>
              <w:bottom w:val="single" w:sz="4" w:space="0" w:color="A6A6A6"/>
              <w:right w:val="single" w:sz="4" w:space="0" w:color="A6A6A6"/>
            </w:tcBorders>
            <w:shd w:val="clear" w:color="auto" w:fill="auto"/>
            <w:noWrap/>
            <w:vAlign w:val="center"/>
            <w:hideMark/>
          </w:tcPr>
          <w:p w14:paraId="4289FE08"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417" w:type="dxa"/>
            <w:tcBorders>
              <w:top w:val="nil"/>
              <w:left w:val="nil"/>
              <w:bottom w:val="single" w:sz="4" w:space="0" w:color="A6A6A6"/>
              <w:right w:val="single" w:sz="4" w:space="0" w:color="A6A6A6"/>
            </w:tcBorders>
            <w:vAlign w:val="center"/>
          </w:tcPr>
          <w:p w14:paraId="42E33F30"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p>
        </w:tc>
      </w:tr>
      <w:tr w:rsidR="00CF708E" w:rsidRPr="00CE353F" w14:paraId="467F8951" w14:textId="77777777" w:rsidTr="0059213A">
        <w:trPr>
          <w:trHeight w:val="20"/>
        </w:trPr>
        <w:tc>
          <w:tcPr>
            <w:tcW w:w="567"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381E926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2.1</w:t>
            </w:r>
          </w:p>
        </w:tc>
        <w:tc>
          <w:tcPr>
            <w:tcW w:w="2835"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7E24C6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w:t>
            </w:r>
          </w:p>
        </w:tc>
        <w:tc>
          <w:tcPr>
            <w:tcW w:w="2835" w:type="dxa"/>
            <w:tcBorders>
              <w:top w:val="nil"/>
              <w:left w:val="nil"/>
              <w:bottom w:val="single" w:sz="4" w:space="0" w:color="A6A6A6"/>
              <w:right w:val="single" w:sz="4" w:space="0" w:color="A6A6A6"/>
            </w:tcBorders>
            <w:shd w:val="clear" w:color="auto" w:fill="auto"/>
            <w:noWrap/>
            <w:vAlign w:val="center"/>
            <w:hideMark/>
          </w:tcPr>
          <w:p w14:paraId="0F9A2254"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3119" w:type="dxa"/>
            <w:tcBorders>
              <w:top w:val="nil"/>
              <w:left w:val="nil"/>
              <w:bottom w:val="single" w:sz="4" w:space="0" w:color="A6A6A6"/>
              <w:right w:val="single" w:sz="4" w:space="0" w:color="A6A6A6"/>
            </w:tcBorders>
            <w:shd w:val="clear" w:color="auto" w:fill="auto"/>
            <w:noWrap/>
            <w:vAlign w:val="center"/>
            <w:hideMark/>
          </w:tcPr>
          <w:p w14:paraId="27239D40"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220" w:type="dxa"/>
            <w:tcBorders>
              <w:top w:val="nil"/>
              <w:left w:val="nil"/>
              <w:bottom w:val="single" w:sz="4" w:space="0" w:color="A6A6A6"/>
              <w:right w:val="single" w:sz="4" w:space="0" w:color="A6A6A6"/>
            </w:tcBorders>
            <w:shd w:val="clear" w:color="auto" w:fill="auto"/>
            <w:noWrap/>
            <w:vAlign w:val="center"/>
            <w:hideMark/>
          </w:tcPr>
          <w:p w14:paraId="1C54649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490" w:type="dxa"/>
            <w:tcBorders>
              <w:top w:val="nil"/>
              <w:left w:val="nil"/>
              <w:bottom w:val="single" w:sz="4" w:space="0" w:color="A6A6A6"/>
              <w:right w:val="single" w:sz="4" w:space="0" w:color="A6A6A6"/>
            </w:tcBorders>
            <w:shd w:val="clear" w:color="auto" w:fill="auto"/>
            <w:noWrap/>
            <w:vAlign w:val="center"/>
            <w:hideMark/>
          </w:tcPr>
          <w:p w14:paraId="6CA39B24"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542" w:type="dxa"/>
            <w:tcBorders>
              <w:top w:val="nil"/>
              <w:left w:val="nil"/>
              <w:bottom w:val="single" w:sz="4" w:space="0" w:color="A6A6A6"/>
              <w:right w:val="single" w:sz="4" w:space="0" w:color="A6A6A6"/>
            </w:tcBorders>
            <w:shd w:val="clear" w:color="auto" w:fill="auto"/>
            <w:noWrap/>
            <w:vAlign w:val="center"/>
            <w:hideMark/>
          </w:tcPr>
          <w:p w14:paraId="5B83AD50"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417" w:type="dxa"/>
            <w:tcBorders>
              <w:top w:val="nil"/>
              <w:left w:val="nil"/>
              <w:bottom w:val="single" w:sz="4" w:space="0" w:color="A6A6A6"/>
              <w:right w:val="single" w:sz="4" w:space="0" w:color="A6A6A6"/>
            </w:tcBorders>
            <w:vAlign w:val="center"/>
          </w:tcPr>
          <w:p w14:paraId="659CAC01"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p>
        </w:tc>
      </w:tr>
      <w:tr w:rsidR="00CF708E" w:rsidRPr="00CE353F" w14:paraId="1F0A9DB3" w14:textId="77777777" w:rsidTr="0059213A">
        <w:trPr>
          <w:trHeight w:val="20"/>
        </w:trPr>
        <w:tc>
          <w:tcPr>
            <w:tcW w:w="567" w:type="dxa"/>
            <w:vMerge/>
            <w:tcBorders>
              <w:top w:val="nil"/>
              <w:left w:val="single" w:sz="4" w:space="0" w:color="A6A6A6"/>
              <w:bottom w:val="single" w:sz="4" w:space="0" w:color="A6A6A6"/>
              <w:right w:val="single" w:sz="4" w:space="0" w:color="A6A6A6"/>
            </w:tcBorders>
            <w:vAlign w:val="center"/>
            <w:hideMark/>
          </w:tcPr>
          <w:p w14:paraId="25C3B1E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835" w:type="dxa"/>
            <w:vMerge/>
            <w:tcBorders>
              <w:top w:val="nil"/>
              <w:left w:val="single" w:sz="4" w:space="0" w:color="A6A6A6"/>
              <w:bottom w:val="single" w:sz="4" w:space="0" w:color="A6A6A6"/>
              <w:right w:val="single" w:sz="4" w:space="0" w:color="A6A6A6"/>
            </w:tcBorders>
            <w:vAlign w:val="center"/>
            <w:hideMark/>
          </w:tcPr>
          <w:p w14:paraId="5F8DD89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835" w:type="dxa"/>
            <w:tcBorders>
              <w:top w:val="nil"/>
              <w:left w:val="nil"/>
              <w:bottom w:val="single" w:sz="4" w:space="0" w:color="A6A6A6"/>
              <w:right w:val="single" w:sz="4" w:space="0" w:color="A6A6A6"/>
            </w:tcBorders>
            <w:shd w:val="clear" w:color="auto" w:fill="auto"/>
            <w:noWrap/>
            <w:vAlign w:val="center"/>
            <w:hideMark/>
          </w:tcPr>
          <w:p w14:paraId="5FBA1C19"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3119" w:type="dxa"/>
            <w:tcBorders>
              <w:top w:val="nil"/>
              <w:left w:val="nil"/>
              <w:bottom w:val="single" w:sz="4" w:space="0" w:color="A6A6A6"/>
              <w:right w:val="single" w:sz="4" w:space="0" w:color="A6A6A6"/>
            </w:tcBorders>
            <w:shd w:val="clear" w:color="auto" w:fill="auto"/>
            <w:noWrap/>
            <w:vAlign w:val="center"/>
            <w:hideMark/>
          </w:tcPr>
          <w:p w14:paraId="01D4DABB"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220" w:type="dxa"/>
            <w:tcBorders>
              <w:top w:val="nil"/>
              <w:left w:val="nil"/>
              <w:bottom w:val="single" w:sz="4" w:space="0" w:color="A6A6A6"/>
              <w:right w:val="single" w:sz="4" w:space="0" w:color="A6A6A6"/>
            </w:tcBorders>
            <w:shd w:val="clear" w:color="auto" w:fill="auto"/>
            <w:noWrap/>
            <w:vAlign w:val="center"/>
            <w:hideMark/>
          </w:tcPr>
          <w:p w14:paraId="5DD7DDC5"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490" w:type="dxa"/>
            <w:tcBorders>
              <w:top w:val="nil"/>
              <w:left w:val="nil"/>
              <w:bottom w:val="single" w:sz="4" w:space="0" w:color="A6A6A6"/>
              <w:right w:val="single" w:sz="4" w:space="0" w:color="A6A6A6"/>
            </w:tcBorders>
            <w:shd w:val="clear" w:color="auto" w:fill="auto"/>
            <w:noWrap/>
            <w:vAlign w:val="center"/>
            <w:hideMark/>
          </w:tcPr>
          <w:p w14:paraId="3D63C45B"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542" w:type="dxa"/>
            <w:tcBorders>
              <w:top w:val="nil"/>
              <w:left w:val="nil"/>
              <w:bottom w:val="single" w:sz="4" w:space="0" w:color="A6A6A6"/>
              <w:right w:val="single" w:sz="4" w:space="0" w:color="A6A6A6"/>
            </w:tcBorders>
            <w:shd w:val="clear" w:color="auto" w:fill="auto"/>
            <w:noWrap/>
            <w:vAlign w:val="center"/>
            <w:hideMark/>
          </w:tcPr>
          <w:p w14:paraId="3770B638"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417" w:type="dxa"/>
            <w:tcBorders>
              <w:top w:val="nil"/>
              <w:left w:val="nil"/>
              <w:bottom w:val="single" w:sz="4" w:space="0" w:color="A6A6A6"/>
              <w:right w:val="single" w:sz="4" w:space="0" w:color="A6A6A6"/>
            </w:tcBorders>
            <w:vAlign w:val="center"/>
          </w:tcPr>
          <w:p w14:paraId="7A0B500B"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p>
        </w:tc>
      </w:tr>
      <w:tr w:rsidR="00CF708E" w:rsidRPr="00CE353F" w14:paraId="33AC34A2" w14:textId="77777777" w:rsidTr="0059213A">
        <w:trPr>
          <w:trHeight w:val="20"/>
        </w:trPr>
        <w:tc>
          <w:tcPr>
            <w:tcW w:w="567" w:type="dxa"/>
            <w:tcBorders>
              <w:top w:val="nil"/>
              <w:left w:val="single" w:sz="4" w:space="0" w:color="A6A6A6"/>
              <w:bottom w:val="single" w:sz="4" w:space="0" w:color="A6A6A6"/>
              <w:right w:val="single" w:sz="4" w:space="0" w:color="A6A6A6"/>
            </w:tcBorders>
            <w:vAlign w:val="center"/>
          </w:tcPr>
          <w:p w14:paraId="75509E7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835" w:type="dxa"/>
            <w:tcBorders>
              <w:top w:val="nil"/>
              <w:left w:val="single" w:sz="4" w:space="0" w:color="A6A6A6"/>
              <w:bottom w:val="single" w:sz="4" w:space="0" w:color="A6A6A6"/>
              <w:right w:val="single" w:sz="4" w:space="0" w:color="A6A6A6"/>
            </w:tcBorders>
            <w:vAlign w:val="center"/>
          </w:tcPr>
          <w:p w14:paraId="30DCFFA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835" w:type="dxa"/>
            <w:tcBorders>
              <w:top w:val="nil"/>
              <w:left w:val="nil"/>
              <w:bottom w:val="single" w:sz="4" w:space="0" w:color="A6A6A6"/>
              <w:right w:val="single" w:sz="4" w:space="0" w:color="A6A6A6"/>
            </w:tcBorders>
            <w:shd w:val="clear" w:color="auto" w:fill="auto"/>
            <w:noWrap/>
            <w:vAlign w:val="center"/>
          </w:tcPr>
          <w:p w14:paraId="29493071"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p>
        </w:tc>
        <w:tc>
          <w:tcPr>
            <w:tcW w:w="3119" w:type="dxa"/>
            <w:tcBorders>
              <w:top w:val="nil"/>
              <w:left w:val="nil"/>
              <w:bottom w:val="single" w:sz="4" w:space="0" w:color="A6A6A6"/>
              <w:right w:val="single" w:sz="4" w:space="0" w:color="A6A6A6"/>
            </w:tcBorders>
            <w:shd w:val="clear" w:color="auto" w:fill="auto"/>
            <w:noWrap/>
            <w:vAlign w:val="center"/>
          </w:tcPr>
          <w:p w14:paraId="77D43969"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p>
        </w:tc>
        <w:tc>
          <w:tcPr>
            <w:tcW w:w="1220" w:type="dxa"/>
            <w:tcBorders>
              <w:top w:val="nil"/>
              <w:left w:val="nil"/>
              <w:bottom w:val="single" w:sz="4" w:space="0" w:color="A6A6A6"/>
              <w:right w:val="single" w:sz="4" w:space="0" w:color="A6A6A6"/>
            </w:tcBorders>
            <w:shd w:val="clear" w:color="auto" w:fill="auto"/>
            <w:noWrap/>
            <w:vAlign w:val="center"/>
          </w:tcPr>
          <w:p w14:paraId="23AB7399"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p>
        </w:tc>
        <w:tc>
          <w:tcPr>
            <w:tcW w:w="1490" w:type="dxa"/>
            <w:tcBorders>
              <w:top w:val="nil"/>
              <w:left w:val="nil"/>
              <w:bottom w:val="single" w:sz="4" w:space="0" w:color="A6A6A6"/>
              <w:right w:val="single" w:sz="4" w:space="0" w:color="A6A6A6"/>
            </w:tcBorders>
            <w:shd w:val="clear" w:color="auto" w:fill="auto"/>
            <w:noWrap/>
            <w:vAlign w:val="center"/>
          </w:tcPr>
          <w:p w14:paraId="037E7134"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p>
        </w:tc>
        <w:tc>
          <w:tcPr>
            <w:tcW w:w="1542" w:type="dxa"/>
            <w:tcBorders>
              <w:top w:val="nil"/>
              <w:left w:val="nil"/>
              <w:bottom w:val="single" w:sz="4" w:space="0" w:color="A6A6A6"/>
              <w:right w:val="single" w:sz="4" w:space="0" w:color="A6A6A6"/>
            </w:tcBorders>
            <w:shd w:val="clear" w:color="auto" w:fill="auto"/>
            <w:noWrap/>
            <w:vAlign w:val="center"/>
          </w:tcPr>
          <w:p w14:paraId="24C98958"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p>
        </w:tc>
        <w:tc>
          <w:tcPr>
            <w:tcW w:w="1417" w:type="dxa"/>
            <w:tcBorders>
              <w:top w:val="nil"/>
              <w:left w:val="nil"/>
              <w:bottom w:val="single" w:sz="4" w:space="0" w:color="A6A6A6"/>
              <w:right w:val="single" w:sz="4" w:space="0" w:color="A6A6A6"/>
            </w:tcBorders>
            <w:vAlign w:val="center"/>
          </w:tcPr>
          <w:p w14:paraId="62A6CA4F"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p>
        </w:tc>
      </w:tr>
      <w:tr w:rsidR="00CF708E" w:rsidRPr="00CE353F" w14:paraId="05A2015B" w14:textId="77777777" w:rsidTr="0059213A">
        <w:trPr>
          <w:trHeight w:val="20"/>
        </w:trPr>
        <w:tc>
          <w:tcPr>
            <w:tcW w:w="567" w:type="dxa"/>
            <w:tcBorders>
              <w:top w:val="nil"/>
              <w:left w:val="single" w:sz="4" w:space="0" w:color="A6A6A6"/>
              <w:bottom w:val="single" w:sz="4" w:space="0" w:color="A6A6A6"/>
              <w:right w:val="single" w:sz="4" w:space="0" w:color="A6A6A6"/>
            </w:tcBorders>
            <w:vAlign w:val="center"/>
          </w:tcPr>
          <w:p w14:paraId="706BEEF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835" w:type="dxa"/>
            <w:tcBorders>
              <w:top w:val="nil"/>
              <w:left w:val="single" w:sz="4" w:space="0" w:color="A6A6A6"/>
              <w:bottom w:val="single" w:sz="4" w:space="0" w:color="A6A6A6"/>
              <w:right w:val="single" w:sz="4" w:space="0" w:color="A6A6A6"/>
            </w:tcBorders>
            <w:vAlign w:val="center"/>
          </w:tcPr>
          <w:p w14:paraId="77BB317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835" w:type="dxa"/>
            <w:tcBorders>
              <w:top w:val="nil"/>
              <w:left w:val="nil"/>
              <w:bottom w:val="single" w:sz="4" w:space="0" w:color="A6A6A6"/>
              <w:right w:val="single" w:sz="4" w:space="0" w:color="A6A6A6"/>
            </w:tcBorders>
            <w:shd w:val="clear" w:color="auto" w:fill="auto"/>
            <w:noWrap/>
            <w:vAlign w:val="center"/>
          </w:tcPr>
          <w:p w14:paraId="6365F48D"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p>
        </w:tc>
        <w:tc>
          <w:tcPr>
            <w:tcW w:w="3119" w:type="dxa"/>
            <w:tcBorders>
              <w:top w:val="nil"/>
              <w:left w:val="nil"/>
              <w:bottom w:val="single" w:sz="4" w:space="0" w:color="A6A6A6"/>
              <w:right w:val="single" w:sz="4" w:space="0" w:color="A6A6A6"/>
            </w:tcBorders>
            <w:shd w:val="clear" w:color="auto" w:fill="auto"/>
            <w:noWrap/>
            <w:vAlign w:val="center"/>
          </w:tcPr>
          <w:p w14:paraId="5963C054"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p>
        </w:tc>
        <w:tc>
          <w:tcPr>
            <w:tcW w:w="1220" w:type="dxa"/>
            <w:tcBorders>
              <w:top w:val="nil"/>
              <w:left w:val="nil"/>
              <w:bottom w:val="single" w:sz="4" w:space="0" w:color="A6A6A6"/>
              <w:right w:val="single" w:sz="4" w:space="0" w:color="A6A6A6"/>
            </w:tcBorders>
            <w:shd w:val="clear" w:color="auto" w:fill="auto"/>
            <w:noWrap/>
            <w:vAlign w:val="center"/>
          </w:tcPr>
          <w:p w14:paraId="62D64110"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p>
        </w:tc>
        <w:tc>
          <w:tcPr>
            <w:tcW w:w="1490" w:type="dxa"/>
            <w:tcBorders>
              <w:top w:val="nil"/>
              <w:left w:val="nil"/>
              <w:bottom w:val="single" w:sz="4" w:space="0" w:color="A6A6A6"/>
              <w:right w:val="single" w:sz="4" w:space="0" w:color="A6A6A6"/>
            </w:tcBorders>
            <w:shd w:val="clear" w:color="auto" w:fill="auto"/>
            <w:noWrap/>
            <w:vAlign w:val="center"/>
          </w:tcPr>
          <w:p w14:paraId="508AE7E4"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p>
        </w:tc>
        <w:tc>
          <w:tcPr>
            <w:tcW w:w="1542" w:type="dxa"/>
            <w:tcBorders>
              <w:top w:val="nil"/>
              <w:left w:val="nil"/>
              <w:bottom w:val="single" w:sz="4" w:space="0" w:color="A6A6A6"/>
              <w:right w:val="single" w:sz="4" w:space="0" w:color="A6A6A6"/>
            </w:tcBorders>
            <w:shd w:val="clear" w:color="auto" w:fill="auto"/>
            <w:noWrap/>
            <w:vAlign w:val="center"/>
          </w:tcPr>
          <w:p w14:paraId="7BEEF0F0"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p>
        </w:tc>
        <w:tc>
          <w:tcPr>
            <w:tcW w:w="1417" w:type="dxa"/>
            <w:tcBorders>
              <w:top w:val="nil"/>
              <w:left w:val="nil"/>
              <w:bottom w:val="single" w:sz="4" w:space="0" w:color="A6A6A6"/>
              <w:right w:val="single" w:sz="4" w:space="0" w:color="A6A6A6"/>
            </w:tcBorders>
            <w:vAlign w:val="center"/>
          </w:tcPr>
          <w:p w14:paraId="189E2299"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p>
        </w:tc>
      </w:tr>
      <w:tr w:rsidR="00CF708E" w:rsidRPr="00CE353F" w14:paraId="3C70B7E0" w14:textId="77777777" w:rsidTr="0059213A">
        <w:trPr>
          <w:trHeight w:val="20"/>
        </w:trPr>
        <w:tc>
          <w:tcPr>
            <w:tcW w:w="567" w:type="dxa"/>
            <w:tcBorders>
              <w:top w:val="nil"/>
              <w:left w:val="single" w:sz="4" w:space="0" w:color="A6A6A6"/>
              <w:bottom w:val="single" w:sz="4" w:space="0" w:color="A6A6A6"/>
              <w:right w:val="single" w:sz="4" w:space="0" w:color="A6A6A6"/>
            </w:tcBorders>
            <w:shd w:val="clear" w:color="auto" w:fill="auto"/>
            <w:noWrap/>
            <w:vAlign w:val="bottom"/>
            <w:hideMark/>
          </w:tcPr>
          <w:p w14:paraId="331AB542" w14:textId="77777777" w:rsidR="00CF708E" w:rsidRPr="00CE353F" w:rsidRDefault="00CF708E" w:rsidP="00CF708E">
            <w:pPr>
              <w:keepLines/>
              <w:spacing w:before="40" w:after="40" w:line="240" w:lineRule="auto"/>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c>
          <w:tcPr>
            <w:tcW w:w="5670" w:type="dxa"/>
            <w:gridSpan w:val="2"/>
            <w:tcBorders>
              <w:top w:val="single" w:sz="4" w:space="0" w:color="A6A6A6"/>
              <w:left w:val="nil"/>
              <w:bottom w:val="single" w:sz="4" w:space="0" w:color="A6A6A6"/>
              <w:right w:val="single" w:sz="4" w:space="0" w:color="A6A6A6"/>
            </w:tcBorders>
            <w:shd w:val="clear" w:color="auto" w:fill="auto"/>
            <w:vAlign w:val="center"/>
            <w:hideMark/>
          </w:tcPr>
          <w:p w14:paraId="22A87D78" w14:textId="77777777" w:rsidR="00CF708E" w:rsidRPr="00CE353F" w:rsidRDefault="00CF708E" w:rsidP="00CF708E">
            <w:pPr>
              <w:keepLines/>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ИТОГО субсидий на оказание государственных услуг (выполнение работ)</w:t>
            </w:r>
          </w:p>
        </w:tc>
        <w:tc>
          <w:tcPr>
            <w:tcW w:w="3119" w:type="dxa"/>
            <w:tcBorders>
              <w:top w:val="nil"/>
              <w:left w:val="nil"/>
              <w:bottom w:val="single" w:sz="4" w:space="0" w:color="A6A6A6"/>
              <w:right w:val="single" w:sz="4" w:space="0" w:color="A6A6A6"/>
            </w:tcBorders>
            <w:shd w:val="clear" w:color="auto" w:fill="auto"/>
            <w:vAlign w:val="center"/>
            <w:hideMark/>
          </w:tcPr>
          <w:p w14:paraId="34E22BED" w14:textId="2600FD57" w:rsidR="00CF708E" w:rsidRPr="00CE353F" w:rsidRDefault="00CF708E" w:rsidP="0072086E">
            <w:pPr>
              <w:keepLines/>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Объем </w:t>
            </w:r>
            <w:r w:rsidR="0072086E" w:rsidRPr="00CE353F">
              <w:rPr>
                <w:rFonts w:ascii="Times New Roman" w:eastAsia="Times New Roman" w:hAnsi="Times New Roman" w:cs="Times New Roman"/>
                <w:color w:val="000000"/>
                <w:sz w:val="18"/>
                <w:szCs w:val="18"/>
                <w:lang w:eastAsia="ru-RU"/>
              </w:rPr>
              <w:t>средств</w:t>
            </w:r>
            <w:r w:rsidRPr="00CE353F">
              <w:rPr>
                <w:rFonts w:ascii="Times New Roman" w:eastAsia="Times New Roman" w:hAnsi="Times New Roman" w:cs="Times New Roman"/>
                <w:color w:val="000000"/>
                <w:sz w:val="18"/>
                <w:szCs w:val="18"/>
                <w:lang w:eastAsia="ru-RU"/>
              </w:rPr>
              <w:t xml:space="preserve"> на финансовое обеспечение оказания государственных услуг (выполнения работ)</w:t>
            </w:r>
          </w:p>
        </w:tc>
        <w:tc>
          <w:tcPr>
            <w:tcW w:w="1220" w:type="dxa"/>
            <w:tcBorders>
              <w:top w:val="nil"/>
              <w:left w:val="nil"/>
              <w:bottom w:val="single" w:sz="4" w:space="0" w:color="A6A6A6"/>
              <w:right w:val="single" w:sz="4" w:space="0" w:color="A6A6A6"/>
            </w:tcBorders>
            <w:shd w:val="clear" w:color="auto" w:fill="auto"/>
            <w:noWrap/>
            <w:vAlign w:val="center"/>
            <w:hideMark/>
          </w:tcPr>
          <w:p w14:paraId="63BBF9F0" w14:textId="77777777" w:rsidR="00CF708E" w:rsidRPr="00CE353F" w:rsidRDefault="00CF708E" w:rsidP="00CF708E">
            <w:pPr>
              <w:keepLines/>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тыс. руб.</w:t>
            </w:r>
          </w:p>
        </w:tc>
        <w:tc>
          <w:tcPr>
            <w:tcW w:w="1490" w:type="dxa"/>
            <w:tcBorders>
              <w:top w:val="nil"/>
              <w:left w:val="nil"/>
              <w:bottom w:val="single" w:sz="4" w:space="0" w:color="A6A6A6"/>
              <w:right w:val="single" w:sz="4" w:space="0" w:color="A6A6A6"/>
            </w:tcBorders>
            <w:shd w:val="clear" w:color="auto" w:fill="auto"/>
            <w:noWrap/>
            <w:vAlign w:val="center"/>
            <w:hideMark/>
          </w:tcPr>
          <w:p w14:paraId="3D705A08" w14:textId="77777777" w:rsidR="00CF708E" w:rsidRPr="00CE353F" w:rsidRDefault="00CF708E" w:rsidP="00CF708E">
            <w:pPr>
              <w:keepLines/>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42" w:type="dxa"/>
            <w:tcBorders>
              <w:top w:val="nil"/>
              <w:left w:val="nil"/>
              <w:bottom w:val="single" w:sz="4" w:space="0" w:color="A6A6A6"/>
              <w:right w:val="single" w:sz="4" w:space="0" w:color="A6A6A6"/>
            </w:tcBorders>
            <w:shd w:val="clear" w:color="auto" w:fill="auto"/>
            <w:noWrap/>
            <w:vAlign w:val="center"/>
            <w:hideMark/>
          </w:tcPr>
          <w:p w14:paraId="1A3AC9B0" w14:textId="77777777" w:rsidR="00CF708E" w:rsidRPr="00CE353F" w:rsidRDefault="00CF708E" w:rsidP="00CF708E">
            <w:pPr>
              <w:keepLines/>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7" w:type="dxa"/>
            <w:tcBorders>
              <w:top w:val="nil"/>
              <w:left w:val="nil"/>
              <w:bottom w:val="single" w:sz="4" w:space="0" w:color="A6A6A6"/>
              <w:right w:val="single" w:sz="4" w:space="0" w:color="A6A6A6"/>
            </w:tcBorders>
            <w:vAlign w:val="center"/>
          </w:tcPr>
          <w:p w14:paraId="5C58242D" w14:textId="77777777" w:rsidR="00CF708E" w:rsidRPr="00CE353F" w:rsidRDefault="00CF708E" w:rsidP="00CF708E">
            <w:pPr>
              <w:keepLines/>
              <w:spacing w:before="40" w:after="40" w:line="240" w:lineRule="auto"/>
              <w:rPr>
                <w:rFonts w:ascii="Times New Roman" w:eastAsia="Times New Roman" w:hAnsi="Times New Roman" w:cs="Times New Roman"/>
                <w:color w:val="000000"/>
                <w:sz w:val="18"/>
                <w:szCs w:val="18"/>
                <w:lang w:eastAsia="ru-RU"/>
              </w:rPr>
            </w:pPr>
          </w:p>
        </w:tc>
      </w:tr>
    </w:tbl>
    <w:p w14:paraId="4B4AEAEF" w14:textId="77777777" w:rsidR="00CF708E" w:rsidRPr="00CE353F" w:rsidRDefault="00CF708E" w:rsidP="004063CE">
      <w:pPr>
        <w:tabs>
          <w:tab w:val="left" w:pos="284"/>
        </w:tabs>
        <w:spacing w:before="60" w:after="0" w:line="240" w:lineRule="auto"/>
        <w:ind w:right="-28"/>
        <w:rPr>
          <w:rFonts w:ascii="Times New Roman" w:hAnsi="Times New Roman" w:cs="Times New Roman"/>
          <w:sz w:val="18"/>
          <w:szCs w:val="18"/>
        </w:rPr>
      </w:pPr>
      <w:r w:rsidRPr="00CE353F">
        <w:rPr>
          <w:rFonts w:ascii="Times New Roman" w:hAnsi="Times New Roman" w:cs="Times New Roman"/>
          <w:sz w:val="18"/>
          <w:szCs w:val="18"/>
        </w:rPr>
        <w:t>Примечания:</w:t>
      </w:r>
    </w:p>
    <w:p w14:paraId="1423B582" w14:textId="4A1D15E6" w:rsidR="00CF708E" w:rsidRPr="00CE353F" w:rsidRDefault="00CF708E" w:rsidP="004063CE">
      <w:pPr>
        <w:numPr>
          <w:ilvl w:val="0"/>
          <w:numId w:val="87"/>
        </w:numPr>
        <w:tabs>
          <w:tab w:val="left" w:pos="284"/>
        </w:tabs>
        <w:spacing w:before="60" w:after="0" w:line="240" w:lineRule="auto"/>
        <w:ind w:left="0" w:right="-28" w:firstLine="0"/>
        <w:rPr>
          <w:rFonts w:ascii="Times New Roman" w:hAnsi="Times New Roman" w:cs="Times New Roman"/>
          <w:sz w:val="18"/>
          <w:szCs w:val="18"/>
        </w:rPr>
      </w:pPr>
      <w:r w:rsidRPr="00CE353F">
        <w:rPr>
          <w:rFonts w:ascii="Times New Roman" w:hAnsi="Times New Roman" w:cs="Times New Roman"/>
          <w:sz w:val="18"/>
          <w:szCs w:val="18"/>
        </w:rPr>
        <w:t xml:space="preserve">В состав данных рекомендуется включать все государственные услуги (работы), </w:t>
      </w:r>
      <w:r w:rsidR="00787578" w:rsidRPr="00CE353F">
        <w:rPr>
          <w:rFonts w:ascii="Times New Roman" w:hAnsi="Times New Roman" w:cs="Times New Roman"/>
          <w:sz w:val="18"/>
          <w:szCs w:val="18"/>
        </w:rPr>
        <w:t xml:space="preserve">для оказания которых выданы государственные задания государственным учреждениям субъекта Российской Федерации. </w:t>
      </w:r>
    </w:p>
    <w:p w14:paraId="38F6F82C" w14:textId="77777777" w:rsidR="00CF708E" w:rsidRPr="00CE353F" w:rsidRDefault="00CF708E" w:rsidP="004063CE">
      <w:pPr>
        <w:numPr>
          <w:ilvl w:val="0"/>
          <w:numId w:val="87"/>
        </w:numPr>
        <w:tabs>
          <w:tab w:val="left" w:pos="284"/>
        </w:tabs>
        <w:spacing w:before="60" w:after="0" w:line="240" w:lineRule="auto"/>
        <w:ind w:left="0" w:right="-28" w:firstLine="0"/>
        <w:rPr>
          <w:rFonts w:ascii="Times New Roman" w:hAnsi="Times New Roman" w:cs="Times New Roman"/>
          <w:sz w:val="18"/>
          <w:szCs w:val="18"/>
        </w:rPr>
      </w:pPr>
      <w:r w:rsidRPr="00CE353F">
        <w:rPr>
          <w:rFonts w:ascii="Times New Roman" w:hAnsi="Times New Roman" w:cs="Times New Roman"/>
          <w:sz w:val="18"/>
          <w:szCs w:val="18"/>
        </w:rPr>
        <w:t>В случае представления данных в разрезе министерств (ведомств) указывается код бюджетной классификации согласно ведомственной структуры расходов бюджета (ГРБС-РзПр-ЦС-ВР). В случае представления данных в разрезе государственных программ субъекта Российской Федерации указывается код бюджетной классификации согласно программной структуры расходов бюджета (ЦС-ВР или ЦС-ВР-РзПр).</w:t>
      </w:r>
    </w:p>
    <w:p w14:paraId="759B6F72" w14:textId="77777777" w:rsidR="00CF708E" w:rsidRPr="00CE353F" w:rsidRDefault="00CF708E" w:rsidP="004063CE">
      <w:pPr>
        <w:numPr>
          <w:ilvl w:val="0"/>
          <w:numId w:val="87"/>
        </w:numPr>
        <w:tabs>
          <w:tab w:val="left" w:pos="284"/>
        </w:tabs>
        <w:spacing w:before="60" w:after="0" w:line="240" w:lineRule="auto"/>
        <w:ind w:left="0" w:right="-28" w:firstLine="0"/>
        <w:rPr>
          <w:rFonts w:ascii="Times New Roman" w:hAnsi="Times New Roman" w:cs="Times New Roman"/>
          <w:sz w:val="18"/>
          <w:szCs w:val="18"/>
        </w:rPr>
      </w:pPr>
      <w:r w:rsidRPr="00CE353F">
        <w:rPr>
          <w:rFonts w:ascii="Times New Roman" w:hAnsi="Times New Roman" w:cs="Times New Roman"/>
          <w:sz w:val="18"/>
          <w:szCs w:val="18"/>
        </w:rPr>
        <w:t>В случае, если кодов бюджетной классификации, по которым в проекте закона о бюджете, в рамках соответствующей структуры расходов, отражаются объемы субсидий на финансовое обеспечение оказания соответствующих государственных услуг (выполнения работ) несколько, рекомендуется указывать каждый такой код отдельной строкой.</w:t>
      </w:r>
    </w:p>
    <w:p w14:paraId="670F62D8" w14:textId="77777777" w:rsidR="00CF708E" w:rsidRPr="00CE353F" w:rsidRDefault="00CF708E" w:rsidP="004063CE">
      <w:pPr>
        <w:numPr>
          <w:ilvl w:val="0"/>
          <w:numId w:val="87"/>
        </w:numPr>
        <w:tabs>
          <w:tab w:val="left" w:pos="284"/>
        </w:tabs>
        <w:spacing w:before="60" w:after="0" w:line="240" w:lineRule="auto"/>
        <w:ind w:left="0" w:right="-28" w:firstLine="0"/>
        <w:rPr>
          <w:rFonts w:ascii="Times New Roman" w:hAnsi="Times New Roman" w:cs="Times New Roman"/>
          <w:sz w:val="18"/>
          <w:szCs w:val="18"/>
        </w:rPr>
      </w:pPr>
      <w:r w:rsidRPr="00CE353F">
        <w:rPr>
          <w:rFonts w:ascii="Times New Roman" w:hAnsi="Times New Roman" w:cs="Times New Roman"/>
          <w:sz w:val="18"/>
          <w:szCs w:val="18"/>
        </w:rPr>
        <w:t>Уточненный</w:t>
      </w:r>
      <w:r w:rsidRPr="00CE353F">
        <w:rPr>
          <w:rFonts w:ascii="Times New Roman" w:eastAsia="Times New Roman" w:hAnsi="Times New Roman" w:cs="Times New Roman"/>
          <w:sz w:val="18"/>
          <w:szCs w:val="18"/>
          <w:lang w:eastAsia="ru-RU"/>
        </w:rPr>
        <w:t xml:space="preserve"> план рекомендуется указывать на дату последнего внесения изменений в закон о бюджете. </w:t>
      </w:r>
    </w:p>
    <w:p w14:paraId="544FF12D" w14:textId="77777777" w:rsidR="00CF708E" w:rsidRPr="00CE353F" w:rsidRDefault="00CF708E" w:rsidP="00CF708E">
      <w:pPr>
        <w:spacing w:after="160" w:line="259" w:lineRule="auto"/>
        <w:jc w:val="center"/>
        <w:rPr>
          <w:rFonts w:ascii="Times New Roman" w:hAnsi="Times New Roman" w:cs="Times New Roman"/>
          <w:b/>
        </w:rPr>
      </w:pPr>
    </w:p>
    <w:p w14:paraId="19E43D17" w14:textId="77777777" w:rsidR="00CF708E" w:rsidRPr="00CE353F" w:rsidRDefault="00CF708E" w:rsidP="00CF708E">
      <w:pPr>
        <w:spacing w:after="160" w:line="259" w:lineRule="auto"/>
        <w:rPr>
          <w:rFonts w:ascii="Times New Roman" w:hAnsi="Times New Roman" w:cs="Times New Roman"/>
          <w:b/>
          <w:color w:val="C00000"/>
          <w:sz w:val="26"/>
          <w:szCs w:val="26"/>
        </w:rPr>
      </w:pPr>
      <w:r w:rsidRPr="00CE353F">
        <w:rPr>
          <w:rFonts w:ascii="Times New Roman" w:hAnsi="Times New Roman" w:cs="Times New Roman"/>
          <w:b/>
          <w:color w:val="C00000"/>
          <w:sz w:val="26"/>
          <w:szCs w:val="26"/>
        </w:rPr>
        <w:br w:type="page"/>
      </w:r>
    </w:p>
    <w:p w14:paraId="64086ADA" w14:textId="77777777" w:rsidR="00CF708E" w:rsidRPr="00CE353F" w:rsidRDefault="00CF708E" w:rsidP="00CF708E">
      <w:pPr>
        <w:spacing w:after="120" w:line="240" w:lineRule="auto"/>
        <w:rPr>
          <w:rFonts w:ascii="Times New Roman" w:hAnsi="Times New Roman" w:cs="Times New Roman"/>
          <w:sz w:val="26"/>
          <w:szCs w:val="26"/>
        </w:rPr>
      </w:pPr>
      <w:r w:rsidRPr="00CE353F">
        <w:rPr>
          <w:rFonts w:ascii="Times New Roman" w:hAnsi="Times New Roman" w:cs="Times New Roman"/>
          <w:b/>
          <w:sz w:val="26"/>
          <w:szCs w:val="26"/>
        </w:rPr>
        <w:t>Таблица Г5</w:t>
      </w:r>
      <w:r w:rsidRPr="00CE353F">
        <w:rPr>
          <w:rFonts w:ascii="Times New Roman" w:hAnsi="Times New Roman" w:cs="Times New Roman"/>
          <w:sz w:val="26"/>
          <w:szCs w:val="26"/>
        </w:rPr>
        <w:t xml:space="preserve"> – Рекомендуемая форма для представления в составе материалов к проекту закона об исполнении бюджета сводных данных о предоставленных из бюджета субъекта Российской Федерации межбюджетных трансфертах местным бюджетам </w:t>
      </w:r>
    </w:p>
    <w:p w14:paraId="31F822AF" w14:textId="77777777" w:rsidR="00CF708E" w:rsidRPr="00CE353F" w:rsidRDefault="00CF708E" w:rsidP="00CF708E">
      <w:pPr>
        <w:spacing w:after="0" w:line="240" w:lineRule="auto"/>
        <w:jc w:val="center"/>
        <w:rPr>
          <w:rFonts w:ascii="Times New Roman" w:hAnsi="Times New Roman" w:cs="Times New Roman"/>
          <w:b/>
        </w:rPr>
      </w:pPr>
    </w:p>
    <w:p w14:paraId="17576639" w14:textId="77777777" w:rsidR="00CF708E" w:rsidRPr="00CE353F" w:rsidRDefault="00CF708E" w:rsidP="00CF708E">
      <w:pPr>
        <w:spacing w:after="0" w:line="240" w:lineRule="auto"/>
        <w:jc w:val="center"/>
        <w:rPr>
          <w:rFonts w:ascii="Times New Roman" w:hAnsi="Times New Roman" w:cs="Times New Roman"/>
          <w:b/>
        </w:rPr>
      </w:pPr>
      <w:r w:rsidRPr="00CE353F">
        <w:rPr>
          <w:rFonts w:ascii="Times New Roman" w:hAnsi="Times New Roman" w:cs="Times New Roman"/>
          <w:b/>
        </w:rPr>
        <w:t>Сведения о предоставлении из бюджета субъекта Российской Федерации межбюджетных трансфертов местным бюджетам</w:t>
      </w:r>
    </w:p>
    <w:p w14:paraId="0EF95999" w14:textId="77777777" w:rsidR="00CF708E" w:rsidRPr="00CE353F" w:rsidRDefault="00CF708E" w:rsidP="00CF708E">
      <w:pPr>
        <w:spacing w:after="40" w:line="240" w:lineRule="auto"/>
        <w:jc w:val="right"/>
        <w:rPr>
          <w:rFonts w:ascii="Times New Roman" w:hAnsi="Times New Roman" w:cs="Times New Roman"/>
          <w:sz w:val="18"/>
          <w:szCs w:val="18"/>
        </w:rPr>
      </w:pPr>
      <w:r w:rsidRPr="00CE353F">
        <w:rPr>
          <w:rFonts w:ascii="Times New Roman" w:hAnsi="Times New Roman" w:cs="Times New Roman"/>
          <w:sz w:val="18"/>
          <w:szCs w:val="18"/>
        </w:rPr>
        <w:t>в тыс. рублей</w:t>
      </w:r>
    </w:p>
    <w:tbl>
      <w:tblPr>
        <w:tblW w:w="14802" w:type="dxa"/>
        <w:tblLook w:val="04A0" w:firstRow="1" w:lastRow="0" w:firstColumn="1" w:lastColumn="0" w:noHBand="0" w:noVBand="1"/>
      </w:tblPr>
      <w:tblGrid>
        <w:gridCol w:w="660"/>
        <w:gridCol w:w="7429"/>
        <w:gridCol w:w="2378"/>
        <w:gridCol w:w="1490"/>
        <w:gridCol w:w="1505"/>
        <w:gridCol w:w="1340"/>
      </w:tblGrid>
      <w:tr w:rsidR="00CF708E" w:rsidRPr="00CE353F" w14:paraId="5BCCD3EE" w14:textId="77777777" w:rsidTr="0059213A">
        <w:trPr>
          <w:trHeight w:val="780"/>
        </w:trPr>
        <w:tc>
          <w:tcPr>
            <w:tcW w:w="66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EEF019A"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п/п</w:t>
            </w:r>
          </w:p>
        </w:tc>
        <w:tc>
          <w:tcPr>
            <w:tcW w:w="7429" w:type="dxa"/>
            <w:tcBorders>
              <w:top w:val="single" w:sz="4" w:space="0" w:color="A6A6A6"/>
              <w:left w:val="nil"/>
              <w:bottom w:val="single" w:sz="4" w:space="0" w:color="A6A6A6"/>
              <w:right w:val="single" w:sz="4" w:space="0" w:color="A6A6A6"/>
            </w:tcBorders>
            <w:shd w:val="clear" w:color="auto" w:fill="auto"/>
            <w:vAlign w:val="center"/>
            <w:hideMark/>
          </w:tcPr>
          <w:p w14:paraId="021D1B35"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Наименование</w:t>
            </w:r>
          </w:p>
        </w:tc>
        <w:tc>
          <w:tcPr>
            <w:tcW w:w="2378" w:type="dxa"/>
            <w:tcBorders>
              <w:top w:val="single" w:sz="4" w:space="0" w:color="A6A6A6"/>
              <w:left w:val="nil"/>
              <w:bottom w:val="single" w:sz="4" w:space="0" w:color="A6A6A6"/>
              <w:right w:val="single" w:sz="4" w:space="0" w:color="A6A6A6"/>
            </w:tcBorders>
            <w:shd w:val="clear" w:color="auto" w:fill="auto"/>
            <w:vAlign w:val="center"/>
            <w:hideMark/>
          </w:tcPr>
          <w:p w14:paraId="31A984D1"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Код бюджетной классификации</w:t>
            </w:r>
          </w:p>
        </w:tc>
        <w:tc>
          <w:tcPr>
            <w:tcW w:w="1490" w:type="dxa"/>
            <w:tcBorders>
              <w:top w:val="single" w:sz="4" w:space="0" w:color="A6A6A6"/>
              <w:left w:val="nil"/>
              <w:bottom w:val="single" w:sz="4" w:space="0" w:color="A6A6A6"/>
              <w:right w:val="single" w:sz="4" w:space="0" w:color="A6A6A6"/>
            </w:tcBorders>
            <w:shd w:val="clear" w:color="auto" w:fill="auto"/>
            <w:vAlign w:val="center"/>
          </w:tcPr>
          <w:p w14:paraId="4F59011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План по закону о бюджете первоначальный</w:t>
            </w:r>
          </w:p>
        </w:tc>
        <w:tc>
          <w:tcPr>
            <w:tcW w:w="1505" w:type="dxa"/>
            <w:tcBorders>
              <w:top w:val="single" w:sz="4" w:space="0" w:color="A6A6A6"/>
              <w:left w:val="nil"/>
              <w:bottom w:val="single" w:sz="4" w:space="0" w:color="A6A6A6"/>
              <w:right w:val="single" w:sz="4" w:space="0" w:color="A6A6A6"/>
            </w:tcBorders>
            <w:shd w:val="clear" w:color="auto" w:fill="auto"/>
            <w:vAlign w:val="center"/>
          </w:tcPr>
          <w:p w14:paraId="248CDFC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План по закону о бюджете уточненный</w:t>
            </w:r>
          </w:p>
        </w:tc>
        <w:tc>
          <w:tcPr>
            <w:tcW w:w="1340" w:type="dxa"/>
            <w:tcBorders>
              <w:top w:val="single" w:sz="4" w:space="0" w:color="A6A6A6"/>
              <w:left w:val="nil"/>
              <w:bottom w:val="single" w:sz="4" w:space="0" w:color="A6A6A6"/>
              <w:right w:val="single" w:sz="4" w:space="0" w:color="A6A6A6"/>
            </w:tcBorders>
            <w:shd w:val="clear" w:color="auto" w:fill="auto"/>
            <w:vAlign w:val="center"/>
          </w:tcPr>
          <w:p w14:paraId="4B717CC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Фактическое исполнение</w:t>
            </w:r>
          </w:p>
        </w:tc>
      </w:tr>
      <w:tr w:rsidR="00CF708E" w:rsidRPr="00CE353F" w14:paraId="594560AA"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vAlign w:val="center"/>
            <w:hideMark/>
          </w:tcPr>
          <w:p w14:paraId="5BEB320B" w14:textId="77777777" w:rsidR="00CF708E" w:rsidRPr="00CE353F" w:rsidRDefault="00CF708E" w:rsidP="00CF708E">
            <w:pPr>
              <w:spacing w:before="20" w:after="20" w:line="240" w:lineRule="auto"/>
              <w:jc w:val="center"/>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1</w:t>
            </w:r>
          </w:p>
        </w:tc>
        <w:tc>
          <w:tcPr>
            <w:tcW w:w="7429" w:type="dxa"/>
            <w:tcBorders>
              <w:top w:val="nil"/>
              <w:left w:val="nil"/>
              <w:bottom w:val="single" w:sz="4" w:space="0" w:color="A6A6A6"/>
              <w:right w:val="single" w:sz="4" w:space="0" w:color="A6A6A6"/>
            </w:tcBorders>
            <w:shd w:val="clear" w:color="auto" w:fill="auto"/>
            <w:vAlign w:val="center"/>
            <w:hideMark/>
          </w:tcPr>
          <w:p w14:paraId="68EBAF01" w14:textId="77777777" w:rsidR="00CF708E" w:rsidRPr="00CE353F" w:rsidRDefault="00CF708E" w:rsidP="00CF708E">
            <w:pPr>
              <w:spacing w:before="20" w:after="2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Дотации - всего</w:t>
            </w:r>
          </w:p>
        </w:tc>
        <w:tc>
          <w:tcPr>
            <w:tcW w:w="2378" w:type="dxa"/>
            <w:tcBorders>
              <w:top w:val="nil"/>
              <w:left w:val="nil"/>
              <w:bottom w:val="single" w:sz="4" w:space="0" w:color="A6A6A6"/>
              <w:right w:val="single" w:sz="4" w:space="0" w:color="A6A6A6"/>
            </w:tcBorders>
            <w:shd w:val="clear" w:color="auto" w:fill="auto"/>
            <w:vAlign w:val="center"/>
            <w:hideMark/>
          </w:tcPr>
          <w:p w14:paraId="34A59F7E" w14:textId="77777777" w:rsidR="00CF708E" w:rsidRPr="00CE353F" w:rsidRDefault="00CF708E" w:rsidP="00CF708E">
            <w:pPr>
              <w:spacing w:before="20" w:after="2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490" w:type="dxa"/>
            <w:tcBorders>
              <w:top w:val="nil"/>
              <w:left w:val="nil"/>
              <w:bottom w:val="single" w:sz="4" w:space="0" w:color="A6A6A6"/>
              <w:right w:val="single" w:sz="4" w:space="0" w:color="A6A6A6"/>
            </w:tcBorders>
            <w:shd w:val="clear" w:color="auto" w:fill="auto"/>
            <w:vAlign w:val="center"/>
            <w:hideMark/>
          </w:tcPr>
          <w:p w14:paraId="50E46E5A"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505" w:type="dxa"/>
            <w:tcBorders>
              <w:top w:val="nil"/>
              <w:left w:val="nil"/>
              <w:bottom w:val="single" w:sz="4" w:space="0" w:color="A6A6A6"/>
              <w:right w:val="single" w:sz="4" w:space="0" w:color="A6A6A6"/>
            </w:tcBorders>
            <w:shd w:val="clear" w:color="auto" w:fill="auto"/>
            <w:vAlign w:val="center"/>
            <w:hideMark/>
          </w:tcPr>
          <w:p w14:paraId="666A5AC5"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19291CDF"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1C3BCDFA"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vAlign w:val="center"/>
            <w:hideMark/>
          </w:tcPr>
          <w:p w14:paraId="559A48CD" w14:textId="77777777" w:rsidR="00CF708E" w:rsidRPr="00CE353F" w:rsidRDefault="00CF708E" w:rsidP="00CF708E">
            <w:pPr>
              <w:spacing w:before="20" w:after="20" w:line="240" w:lineRule="auto"/>
              <w:jc w:val="center"/>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7429" w:type="dxa"/>
            <w:tcBorders>
              <w:top w:val="nil"/>
              <w:left w:val="nil"/>
              <w:bottom w:val="single" w:sz="4" w:space="0" w:color="A6A6A6"/>
              <w:right w:val="single" w:sz="4" w:space="0" w:color="A6A6A6"/>
            </w:tcBorders>
            <w:shd w:val="clear" w:color="auto" w:fill="auto"/>
            <w:vAlign w:val="center"/>
            <w:hideMark/>
          </w:tcPr>
          <w:p w14:paraId="1AE7C1A8" w14:textId="77777777" w:rsidR="00CF708E" w:rsidRPr="00CE353F" w:rsidRDefault="00CF708E" w:rsidP="00CF708E">
            <w:pPr>
              <w:spacing w:before="20" w:after="2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в том числе:</w:t>
            </w:r>
          </w:p>
        </w:tc>
        <w:tc>
          <w:tcPr>
            <w:tcW w:w="2378" w:type="dxa"/>
            <w:tcBorders>
              <w:top w:val="nil"/>
              <w:left w:val="nil"/>
              <w:bottom w:val="single" w:sz="4" w:space="0" w:color="A6A6A6"/>
              <w:right w:val="single" w:sz="4" w:space="0" w:color="A6A6A6"/>
            </w:tcBorders>
            <w:shd w:val="clear" w:color="auto" w:fill="auto"/>
            <w:vAlign w:val="center"/>
            <w:hideMark/>
          </w:tcPr>
          <w:p w14:paraId="47FD140F" w14:textId="77777777" w:rsidR="00CF708E" w:rsidRPr="00CE353F" w:rsidRDefault="00CF708E" w:rsidP="00CF708E">
            <w:pPr>
              <w:spacing w:before="20" w:after="2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490" w:type="dxa"/>
            <w:tcBorders>
              <w:top w:val="nil"/>
              <w:left w:val="nil"/>
              <w:bottom w:val="single" w:sz="4" w:space="0" w:color="A6A6A6"/>
              <w:right w:val="single" w:sz="4" w:space="0" w:color="A6A6A6"/>
            </w:tcBorders>
            <w:shd w:val="clear" w:color="auto" w:fill="auto"/>
            <w:vAlign w:val="center"/>
            <w:hideMark/>
          </w:tcPr>
          <w:p w14:paraId="52F76EF8"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505" w:type="dxa"/>
            <w:tcBorders>
              <w:top w:val="nil"/>
              <w:left w:val="nil"/>
              <w:bottom w:val="single" w:sz="4" w:space="0" w:color="A6A6A6"/>
              <w:right w:val="single" w:sz="4" w:space="0" w:color="A6A6A6"/>
            </w:tcBorders>
            <w:shd w:val="clear" w:color="auto" w:fill="auto"/>
            <w:vAlign w:val="center"/>
            <w:hideMark/>
          </w:tcPr>
          <w:p w14:paraId="79691308"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vAlign w:val="center"/>
            <w:hideMark/>
          </w:tcPr>
          <w:p w14:paraId="4F0C0C2C"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69FB86A2" w14:textId="77777777" w:rsidTr="0059213A">
        <w:trPr>
          <w:trHeight w:val="344"/>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3D59A911"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1.1</w:t>
            </w:r>
          </w:p>
        </w:tc>
        <w:tc>
          <w:tcPr>
            <w:tcW w:w="7429" w:type="dxa"/>
            <w:tcBorders>
              <w:top w:val="nil"/>
              <w:left w:val="nil"/>
              <w:bottom w:val="single" w:sz="4" w:space="0" w:color="A6A6A6"/>
              <w:right w:val="single" w:sz="4" w:space="0" w:color="A6A6A6"/>
            </w:tcBorders>
            <w:shd w:val="clear" w:color="auto" w:fill="auto"/>
            <w:vAlign w:val="center"/>
            <w:hideMark/>
          </w:tcPr>
          <w:p w14:paraId="33B7C253" w14:textId="77777777" w:rsidR="00CF708E" w:rsidRPr="00CE353F" w:rsidRDefault="00CF708E" w:rsidP="00CF708E">
            <w:pPr>
              <w:spacing w:before="20" w:after="2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Дотации на выравнивание бюджетной обеспеченности поселений (внутригородских районов)</w:t>
            </w:r>
          </w:p>
        </w:tc>
        <w:tc>
          <w:tcPr>
            <w:tcW w:w="2378" w:type="dxa"/>
            <w:tcBorders>
              <w:top w:val="nil"/>
              <w:left w:val="nil"/>
              <w:bottom w:val="single" w:sz="4" w:space="0" w:color="A6A6A6"/>
              <w:right w:val="single" w:sz="4" w:space="0" w:color="A6A6A6"/>
            </w:tcBorders>
            <w:shd w:val="clear" w:color="auto" w:fill="auto"/>
            <w:vAlign w:val="center"/>
            <w:hideMark/>
          </w:tcPr>
          <w:p w14:paraId="2BA6B921" w14:textId="77777777" w:rsidR="00CF708E" w:rsidRPr="00CE353F" w:rsidRDefault="00CF708E" w:rsidP="00CF708E">
            <w:pPr>
              <w:spacing w:before="20" w:after="2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490" w:type="dxa"/>
            <w:tcBorders>
              <w:top w:val="nil"/>
              <w:left w:val="nil"/>
              <w:bottom w:val="single" w:sz="4" w:space="0" w:color="A6A6A6"/>
              <w:right w:val="single" w:sz="4" w:space="0" w:color="A6A6A6"/>
            </w:tcBorders>
            <w:shd w:val="clear" w:color="auto" w:fill="auto"/>
            <w:noWrap/>
            <w:vAlign w:val="center"/>
            <w:hideMark/>
          </w:tcPr>
          <w:p w14:paraId="3618EBB3"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505" w:type="dxa"/>
            <w:tcBorders>
              <w:top w:val="nil"/>
              <w:left w:val="nil"/>
              <w:bottom w:val="single" w:sz="4" w:space="0" w:color="A6A6A6"/>
              <w:right w:val="single" w:sz="4" w:space="0" w:color="A6A6A6"/>
            </w:tcBorders>
            <w:shd w:val="clear" w:color="auto" w:fill="auto"/>
            <w:noWrap/>
            <w:vAlign w:val="center"/>
            <w:hideMark/>
          </w:tcPr>
          <w:p w14:paraId="7516FB28"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0DAE122A"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75AE5659" w14:textId="77777777" w:rsidTr="0059213A">
        <w:trPr>
          <w:trHeight w:val="645"/>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7168E996"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1.2</w:t>
            </w:r>
          </w:p>
        </w:tc>
        <w:tc>
          <w:tcPr>
            <w:tcW w:w="7429" w:type="dxa"/>
            <w:tcBorders>
              <w:top w:val="nil"/>
              <w:left w:val="nil"/>
              <w:bottom w:val="single" w:sz="4" w:space="0" w:color="A6A6A6"/>
              <w:right w:val="single" w:sz="4" w:space="0" w:color="A6A6A6"/>
            </w:tcBorders>
            <w:shd w:val="clear" w:color="auto" w:fill="auto"/>
            <w:vAlign w:val="center"/>
            <w:hideMark/>
          </w:tcPr>
          <w:p w14:paraId="60D61F8B" w14:textId="77777777" w:rsidR="00CF708E" w:rsidRPr="00CE353F" w:rsidRDefault="00CF708E" w:rsidP="00CF708E">
            <w:pPr>
              <w:spacing w:before="20" w:after="2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Дотации на выравнивание бюджетной обеспеченности муниципальных районов (городских округов, городских округов с внутригородским делением)</w:t>
            </w:r>
          </w:p>
        </w:tc>
        <w:tc>
          <w:tcPr>
            <w:tcW w:w="2378" w:type="dxa"/>
            <w:tcBorders>
              <w:top w:val="nil"/>
              <w:left w:val="nil"/>
              <w:bottom w:val="single" w:sz="4" w:space="0" w:color="A6A6A6"/>
              <w:right w:val="single" w:sz="4" w:space="0" w:color="A6A6A6"/>
            </w:tcBorders>
            <w:shd w:val="clear" w:color="auto" w:fill="auto"/>
            <w:vAlign w:val="center"/>
            <w:hideMark/>
          </w:tcPr>
          <w:p w14:paraId="118501AC" w14:textId="77777777" w:rsidR="00CF708E" w:rsidRPr="00CE353F" w:rsidRDefault="00CF708E" w:rsidP="00CF708E">
            <w:pPr>
              <w:spacing w:before="20" w:after="2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490" w:type="dxa"/>
            <w:tcBorders>
              <w:top w:val="nil"/>
              <w:left w:val="nil"/>
              <w:bottom w:val="single" w:sz="4" w:space="0" w:color="A6A6A6"/>
              <w:right w:val="single" w:sz="4" w:space="0" w:color="A6A6A6"/>
            </w:tcBorders>
            <w:shd w:val="clear" w:color="auto" w:fill="auto"/>
            <w:noWrap/>
            <w:vAlign w:val="center"/>
            <w:hideMark/>
          </w:tcPr>
          <w:p w14:paraId="369DE5B9"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505" w:type="dxa"/>
            <w:tcBorders>
              <w:top w:val="nil"/>
              <w:left w:val="nil"/>
              <w:bottom w:val="single" w:sz="4" w:space="0" w:color="A6A6A6"/>
              <w:right w:val="single" w:sz="4" w:space="0" w:color="A6A6A6"/>
            </w:tcBorders>
            <w:shd w:val="clear" w:color="auto" w:fill="auto"/>
            <w:noWrap/>
            <w:vAlign w:val="center"/>
            <w:hideMark/>
          </w:tcPr>
          <w:p w14:paraId="6282B38F"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4B2F6E7C"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3CFF75F2"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3C33833A" w14:textId="77777777" w:rsidR="00CF708E" w:rsidRPr="00CE353F" w:rsidRDefault="00CF708E" w:rsidP="00CF708E">
            <w:pPr>
              <w:spacing w:before="20" w:after="20" w:line="240" w:lineRule="auto"/>
              <w:jc w:val="center"/>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2</w:t>
            </w:r>
          </w:p>
        </w:tc>
        <w:tc>
          <w:tcPr>
            <w:tcW w:w="7429" w:type="dxa"/>
            <w:tcBorders>
              <w:top w:val="nil"/>
              <w:left w:val="nil"/>
              <w:bottom w:val="single" w:sz="4" w:space="0" w:color="A6A6A6"/>
              <w:right w:val="single" w:sz="4" w:space="0" w:color="A6A6A6"/>
            </w:tcBorders>
            <w:shd w:val="clear" w:color="auto" w:fill="auto"/>
            <w:vAlign w:val="center"/>
            <w:hideMark/>
          </w:tcPr>
          <w:p w14:paraId="1F3E1B51" w14:textId="77777777" w:rsidR="00CF708E" w:rsidRPr="00CE353F" w:rsidRDefault="00CF708E" w:rsidP="00CF708E">
            <w:pPr>
              <w:spacing w:before="20" w:after="2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Субсидии - всего</w:t>
            </w:r>
          </w:p>
        </w:tc>
        <w:tc>
          <w:tcPr>
            <w:tcW w:w="2378" w:type="dxa"/>
            <w:tcBorders>
              <w:top w:val="nil"/>
              <w:left w:val="nil"/>
              <w:bottom w:val="single" w:sz="4" w:space="0" w:color="A6A6A6"/>
              <w:right w:val="single" w:sz="4" w:space="0" w:color="A6A6A6"/>
            </w:tcBorders>
            <w:shd w:val="clear" w:color="auto" w:fill="auto"/>
            <w:vAlign w:val="center"/>
            <w:hideMark/>
          </w:tcPr>
          <w:p w14:paraId="2CAAC4B3" w14:textId="77777777" w:rsidR="00CF708E" w:rsidRPr="00CE353F" w:rsidRDefault="00CF708E" w:rsidP="00CF708E">
            <w:pPr>
              <w:spacing w:before="20" w:after="2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490" w:type="dxa"/>
            <w:tcBorders>
              <w:top w:val="nil"/>
              <w:left w:val="nil"/>
              <w:bottom w:val="single" w:sz="4" w:space="0" w:color="A6A6A6"/>
              <w:right w:val="single" w:sz="4" w:space="0" w:color="A6A6A6"/>
            </w:tcBorders>
            <w:shd w:val="clear" w:color="auto" w:fill="auto"/>
            <w:noWrap/>
            <w:vAlign w:val="center"/>
            <w:hideMark/>
          </w:tcPr>
          <w:p w14:paraId="2E48CB70"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505" w:type="dxa"/>
            <w:tcBorders>
              <w:top w:val="nil"/>
              <w:left w:val="nil"/>
              <w:bottom w:val="single" w:sz="4" w:space="0" w:color="A6A6A6"/>
              <w:right w:val="single" w:sz="4" w:space="0" w:color="A6A6A6"/>
            </w:tcBorders>
            <w:shd w:val="clear" w:color="auto" w:fill="auto"/>
            <w:noWrap/>
            <w:vAlign w:val="center"/>
            <w:hideMark/>
          </w:tcPr>
          <w:p w14:paraId="39B15B4F"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6408B472"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706CD022"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2F5C9A69" w14:textId="77777777" w:rsidR="00CF708E" w:rsidRPr="00CE353F" w:rsidRDefault="00CF708E" w:rsidP="00CF708E">
            <w:pPr>
              <w:spacing w:before="20" w:after="20" w:line="240" w:lineRule="auto"/>
              <w:jc w:val="center"/>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7429" w:type="dxa"/>
            <w:tcBorders>
              <w:top w:val="nil"/>
              <w:left w:val="nil"/>
              <w:bottom w:val="single" w:sz="4" w:space="0" w:color="A6A6A6"/>
              <w:right w:val="single" w:sz="4" w:space="0" w:color="A6A6A6"/>
            </w:tcBorders>
            <w:shd w:val="clear" w:color="auto" w:fill="auto"/>
            <w:vAlign w:val="center"/>
            <w:hideMark/>
          </w:tcPr>
          <w:p w14:paraId="0E9C6B4A" w14:textId="77777777" w:rsidR="00CF708E" w:rsidRPr="00CE353F" w:rsidRDefault="00CF708E" w:rsidP="00CF708E">
            <w:pPr>
              <w:spacing w:before="20" w:after="2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в том числе:</w:t>
            </w:r>
          </w:p>
        </w:tc>
        <w:tc>
          <w:tcPr>
            <w:tcW w:w="2378" w:type="dxa"/>
            <w:tcBorders>
              <w:top w:val="nil"/>
              <w:left w:val="nil"/>
              <w:bottom w:val="single" w:sz="4" w:space="0" w:color="A6A6A6"/>
              <w:right w:val="single" w:sz="4" w:space="0" w:color="A6A6A6"/>
            </w:tcBorders>
            <w:shd w:val="clear" w:color="auto" w:fill="auto"/>
            <w:vAlign w:val="center"/>
            <w:hideMark/>
          </w:tcPr>
          <w:p w14:paraId="21CCB1C1" w14:textId="77777777" w:rsidR="00CF708E" w:rsidRPr="00CE353F" w:rsidRDefault="00CF708E" w:rsidP="00CF708E">
            <w:pPr>
              <w:spacing w:before="20" w:after="2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490" w:type="dxa"/>
            <w:tcBorders>
              <w:top w:val="nil"/>
              <w:left w:val="nil"/>
              <w:bottom w:val="single" w:sz="4" w:space="0" w:color="A6A6A6"/>
              <w:right w:val="single" w:sz="4" w:space="0" w:color="A6A6A6"/>
            </w:tcBorders>
            <w:shd w:val="clear" w:color="auto" w:fill="auto"/>
            <w:noWrap/>
            <w:vAlign w:val="center"/>
            <w:hideMark/>
          </w:tcPr>
          <w:p w14:paraId="44CBF19C"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505" w:type="dxa"/>
            <w:tcBorders>
              <w:top w:val="nil"/>
              <w:left w:val="nil"/>
              <w:bottom w:val="single" w:sz="4" w:space="0" w:color="A6A6A6"/>
              <w:right w:val="single" w:sz="4" w:space="0" w:color="A6A6A6"/>
            </w:tcBorders>
            <w:shd w:val="clear" w:color="auto" w:fill="auto"/>
            <w:noWrap/>
            <w:vAlign w:val="center"/>
            <w:hideMark/>
          </w:tcPr>
          <w:p w14:paraId="5F00C5DC"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3BB3811C"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63BF7AFE"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197994B3"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2.1</w:t>
            </w:r>
          </w:p>
        </w:tc>
        <w:tc>
          <w:tcPr>
            <w:tcW w:w="7429" w:type="dxa"/>
            <w:tcBorders>
              <w:top w:val="nil"/>
              <w:left w:val="nil"/>
              <w:bottom w:val="single" w:sz="4" w:space="0" w:color="A6A6A6"/>
              <w:right w:val="single" w:sz="4" w:space="0" w:color="A6A6A6"/>
            </w:tcBorders>
            <w:shd w:val="clear" w:color="auto" w:fill="auto"/>
            <w:vAlign w:val="center"/>
            <w:hideMark/>
          </w:tcPr>
          <w:p w14:paraId="684A63AD" w14:textId="77777777" w:rsidR="00CF708E" w:rsidRPr="00CE353F" w:rsidRDefault="00CF708E" w:rsidP="00CF708E">
            <w:pPr>
              <w:spacing w:before="20" w:after="20" w:line="240" w:lineRule="auto"/>
              <w:rPr>
                <w:rFonts w:ascii="Times New Roman" w:eastAsia="Times New Roman" w:hAnsi="Times New Roman" w:cs="Times New Roman"/>
                <w:i/>
                <w:iCs/>
                <w:sz w:val="18"/>
                <w:szCs w:val="18"/>
                <w:lang w:eastAsia="ru-RU"/>
              </w:rPr>
            </w:pPr>
            <w:r w:rsidRPr="00CE353F">
              <w:rPr>
                <w:rFonts w:ascii="Times New Roman" w:eastAsia="Times New Roman" w:hAnsi="Times New Roman" w:cs="Times New Roman"/>
                <w:i/>
                <w:iCs/>
                <w:sz w:val="18"/>
                <w:szCs w:val="18"/>
                <w:lang w:eastAsia="ru-RU"/>
              </w:rPr>
              <w:t> </w:t>
            </w:r>
          </w:p>
        </w:tc>
        <w:tc>
          <w:tcPr>
            <w:tcW w:w="2378" w:type="dxa"/>
            <w:tcBorders>
              <w:top w:val="nil"/>
              <w:left w:val="nil"/>
              <w:bottom w:val="single" w:sz="4" w:space="0" w:color="A6A6A6"/>
              <w:right w:val="single" w:sz="4" w:space="0" w:color="A6A6A6"/>
            </w:tcBorders>
            <w:shd w:val="clear" w:color="auto" w:fill="auto"/>
            <w:vAlign w:val="center"/>
            <w:hideMark/>
          </w:tcPr>
          <w:p w14:paraId="08DEDD16" w14:textId="77777777" w:rsidR="00CF708E" w:rsidRPr="00CE353F" w:rsidRDefault="00CF708E" w:rsidP="00CF708E">
            <w:pPr>
              <w:spacing w:before="20" w:after="20" w:line="240" w:lineRule="auto"/>
              <w:rPr>
                <w:rFonts w:ascii="Times New Roman" w:eastAsia="Times New Roman" w:hAnsi="Times New Roman" w:cs="Times New Roman"/>
                <w:i/>
                <w:iCs/>
                <w:sz w:val="18"/>
                <w:szCs w:val="18"/>
                <w:lang w:eastAsia="ru-RU"/>
              </w:rPr>
            </w:pPr>
            <w:r w:rsidRPr="00CE353F">
              <w:rPr>
                <w:rFonts w:ascii="Times New Roman" w:eastAsia="Times New Roman" w:hAnsi="Times New Roman" w:cs="Times New Roman"/>
                <w:i/>
                <w:iCs/>
                <w:sz w:val="18"/>
                <w:szCs w:val="18"/>
                <w:lang w:eastAsia="ru-RU"/>
              </w:rPr>
              <w:t> </w:t>
            </w:r>
          </w:p>
        </w:tc>
        <w:tc>
          <w:tcPr>
            <w:tcW w:w="1490" w:type="dxa"/>
            <w:tcBorders>
              <w:top w:val="nil"/>
              <w:left w:val="nil"/>
              <w:bottom w:val="single" w:sz="4" w:space="0" w:color="A6A6A6"/>
              <w:right w:val="single" w:sz="4" w:space="0" w:color="A6A6A6"/>
            </w:tcBorders>
            <w:shd w:val="clear" w:color="auto" w:fill="auto"/>
            <w:noWrap/>
            <w:vAlign w:val="center"/>
            <w:hideMark/>
          </w:tcPr>
          <w:p w14:paraId="68D4446B"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505" w:type="dxa"/>
            <w:tcBorders>
              <w:top w:val="nil"/>
              <w:left w:val="nil"/>
              <w:bottom w:val="single" w:sz="4" w:space="0" w:color="A6A6A6"/>
              <w:right w:val="single" w:sz="4" w:space="0" w:color="A6A6A6"/>
            </w:tcBorders>
            <w:shd w:val="clear" w:color="auto" w:fill="auto"/>
            <w:noWrap/>
            <w:vAlign w:val="center"/>
            <w:hideMark/>
          </w:tcPr>
          <w:p w14:paraId="3251BC40"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04AFB500"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66EA25B9"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43DE52BE"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7429" w:type="dxa"/>
            <w:tcBorders>
              <w:top w:val="nil"/>
              <w:left w:val="nil"/>
              <w:bottom w:val="single" w:sz="4" w:space="0" w:color="A6A6A6"/>
              <w:right w:val="single" w:sz="4" w:space="0" w:color="A6A6A6"/>
            </w:tcBorders>
            <w:shd w:val="clear" w:color="auto" w:fill="auto"/>
            <w:vAlign w:val="center"/>
            <w:hideMark/>
          </w:tcPr>
          <w:p w14:paraId="43190F27"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2378" w:type="dxa"/>
            <w:tcBorders>
              <w:top w:val="nil"/>
              <w:left w:val="nil"/>
              <w:bottom w:val="single" w:sz="4" w:space="0" w:color="A6A6A6"/>
              <w:right w:val="single" w:sz="4" w:space="0" w:color="A6A6A6"/>
            </w:tcBorders>
            <w:shd w:val="clear" w:color="auto" w:fill="auto"/>
            <w:vAlign w:val="center"/>
            <w:hideMark/>
          </w:tcPr>
          <w:p w14:paraId="336713A0"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490" w:type="dxa"/>
            <w:tcBorders>
              <w:top w:val="nil"/>
              <w:left w:val="nil"/>
              <w:bottom w:val="single" w:sz="4" w:space="0" w:color="A6A6A6"/>
              <w:right w:val="single" w:sz="4" w:space="0" w:color="A6A6A6"/>
            </w:tcBorders>
            <w:shd w:val="clear" w:color="auto" w:fill="auto"/>
            <w:noWrap/>
            <w:vAlign w:val="center"/>
            <w:hideMark/>
          </w:tcPr>
          <w:p w14:paraId="1468AD68"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505" w:type="dxa"/>
            <w:tcBorders>
              <w:top w:val="nil"/>
              <w:left w:val="nil"/>
              <w:bottom w:val="single" w:sz="4" w:space="0" w:color="A6A6A6"/>
              <w:right w:val="single" w:sz="4" w:space="0" w:color="A6A6A6"/>
            </w:tcBorders>
            <w:shd w:val="clear" w:color="auto" w:fill="auto"/>
            <w:noWrap/>
            <w:vAlign w:val="center"/>
            <w:hideMark/>
          </w:tcPr>
          <w:p w14:paraId="0ED11ED0"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0797D59A"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016A810A"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3FB60D90" w14:textId="77777777" w:rsidR="00CF708E" w:rsidRPr="00CE353F" w:rsidRDefault="00CF708E" w:rsidP="00CF708E">
            <w:pPr>
              <w:spacing w:before="20" w:after="20" w:line="240" w:lineRule="auto"/>
              <w:jc w:val="center"/>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3</w:t>
            </w:r>
          </w:p>
        </w:tc>
        <w:tc>
          <w:tcPr>
            <w:tcW w:w="7429" w:type="dxa"/>
            <w:tcBorders>
              <w:top w:val="nil"/>
              <w:left w:val="nil"/>
              <w:bottom w:val="single" w:sz="4" w:space="0" w:color="A6A6A6"/>
              <w:right w:val="single" w:sz="4" w:space="0" w:color="A6A6A6"/>
            </w:tcBorders>
            <w:shd w:val="clear" w:color="auto" w:fill="auto"/>
            <w:vAlign w:val="center"/>
            <w:hideMark/>
          </w:tcPr>
          <w:p w14:paraId="4633219B" w14:textId="77777777" w:rsidR="00CF708E" w:rsidRPr="00CE353F" w:rsidRDefault="00CF708E" w:rsidP="00CF708E">
            <w:pPr>
              <w:spacing w:before="20" w:after="2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Субвенции</w:t>
            </w:r>
          </w:p>
        </w:tc>
        <w:tc>
          <w:tcPr>
            <w:tcW w:w="2378" w:type="dxa"/>
            <w:tcBorders>
              <w:top w:val="nil"/>
              <w:left w:val="nil"/>
              <w:bottom w:val="single" w:sz="4" w:space="0" w:color="A6A6A6"/>
              <w:right w:val="single" w:sz="4" w:space="0" w:color="A6A6A6"/>
            </w:tcBorders>
            <w:shd w:val="clear" w:color="auto" w:fill="auto"/>
            <w:vAlign w:val="center"/>
            <w:hideMark/>
          </w:tcPr>
          <w:p w14:paraId="329D1E69" w14:textId="77777777" w:rsidR="00CF708E" w:rsidRPr="00CE353F" w:rsidRDefault="00CF708E" w:rsidP="00CF708E">
            <w:pPr>
              <w:spacing w:before="20" w:after="2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490" w:type="dxa"/>
            <w:tcBorders>
              <w:top w:val="nil"/>
              <w:left w:val="nil"/>
              <w:bottom w:val="single" w:sz="4" w:space="0" w:color="A6A6A6"/>
              <w:right w:val="single" w:sz="4" w:space="0" w:color="A6A6A6"/>
            </w:tcBorders>
            <w:shd w:val="clear" w:color="auto" w:fill="auto"/>
            <w:noWrap/>
            <w:vAlign w:val="center"/>
            <w:hideMark/>
          </w:tcPr>
          <w:p w14:paraId="50A47996"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505" w:type="dxa"/>
            <w:tcBorders>
              <w:top w:val="nil"/>
              <w:left w:val="nil"/>
              <w:bottom w:val="single" w:sz="4" w:space="0" w:color="A6A6A6"/>
              <w:right w:val="single" w:sz="4" w:space="0" w:color="A6A6A6"/>
            </w:tcBorders>
            <w:shd w:val="clear" w:color="auto" w:fill="auto"/>
            <w:noWrap/>
            <w:vAlign w:val="center"/>
            <w:hideMark/>
          </w:tcPr>
          <w:p w14:paraId="50D9485B"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3AB9B53C"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69C0C7D3"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6DE4FF9F" w14:textId="77777777" w:rsidR="00CF708E" w:rsidRPr="00CE353F" w:rsidRDefault="00CF708E" w:rsidP="00CF708E">
            <w:pPr>
              <w:spacing w:before="20" w:after="20" w:line="240" w:lineRule="auto"/>
              <w:jc w:val="center"/>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7429" w:type="dxa"/>
            <w:tcBorders>
              <w:top w:val="nil"/>
              <w:left w:val="nil"/>
              <w:bottom w:val="single" w:sz="4" w:space="0" w:color="A6A6A6"/>
              <w:right w:val="single" w:sz="4" w:space="0" w:color="A6A6A6"/>
            </w:tcBorders>
            <w:shd w:val="clear" w:color="auto" w:fill="auto"/>
            <w:vAlign w:val="center"/>
            <w:hideMark/>
          </w:tcPr>
          <w:p w14:paraId="052F704D" w14:textId="77777777" w:rsidR="00CF708E" w:rsidRPr="00CE353F" w:rsidRDefault="00CF708E" w:rsidP="00CF708E">
            <w:pPr>
              <w:spacing w:before="20" w:after="2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в том числе:</w:t>
            </w:r>
          </w:p>
        </w:tc>
        <w:tc>
          <w:tcPr>
            <w:tcW w:w="2378" w:type="dxa"/>
            <w:tcBorders>
              <w:top w:val="nil"/>
              <w:left w:val="nil"/>
              <w:bottom w:val="single" w:sz="4" w:space="0" w:color="A6A6A6"/>
              <w:right w:val="single" w:sz="4" w:space="0" w:color="A6A6A6"/>
            </w:tcBorders>
            <w:shd w:val="clear" w:color="auto" w:fill="auto"/>
            <w:vAlign w:val="center"/>
            <w:hideMark/>
          </w:tcPr>
          <w:p w14:paraId="07F3EA74" w14:textId="77777777" w:rsidR="00CF708E" w:rsidRPr="00CE353F" w:rsidRDefault="00CF708E" w:rsidP="00CF708E">
            <w:pPr>
              <w:spacing w:before="20" w:after="2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490" w:type="dxa"/>
            <w:tcBorders>
              <w:top w:val="nil"/>
              <w:left w:val="nil"/>
              <w:bottom w:val="single" w:sz="4" w:space="0" w:color="A6A6A6"/>
              <w:right w:val="single" w:sz="4" w:space="0" w:color="A6A6A6"/>
            </w:tcBorders>
            <w:shd w:val="clear" w:color="auto" w:fill="auto"/>
            <w:noWrap/>
            <w:vAlign w:val="center"/>
            <w:hideMark/>
          </w:tcPr>
          <w:p w14:paraId="33762BA0"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505" w:type="dxa"/>
            <w:tcBorders>
              <w:top w:val="nil"/>
              <w:left w:val="nil"/>
              <w:bottom w:val="single" w:sz="4" w:space="0" w:color="A6A6A6"/>
              <w:right w:val="single" w:sz="4" w:space="0" w:color="A6A6A6"/>
            </w:tcBorders>
            <w:shd w:val="clear" w:color="auto" w:fill="auto"/>
            <w:noWrap/>
            <w:vAlign w:val="center"/>
            <w:hideMark/>
          </w:tcPr>
          <w:p w14:paraId="5774578A"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254F2EBD"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6ADBC947"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23BEC837"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3.1</w:t>
            </w:r>
          </w:p>
        </w:tc>
        <w:tc>
          <w:tcPr>
            <w:tcW w:w="7429" w:type="dxa"/>
            <w:tcBorders>
              <w:top w:val="nil"/>
              <w:left w:val="nil"/>
              <w:bottom w:val="single" w:sz="4" w:space="0" w:color="A6A6A6"/>
              <w:right w:val="single" w:sz="4" w:space="0" w:color="A6A6A6"/>
            </w:tcBorders>
            <w:shd w:val="clear" w:color="auto" w:fill="auto"/>
            <w:vAlign w:val="center"/>
            <w:hideMark/>
          </w:tcPr>
          <w:p w14:paraId="6913A24C" w14:textId="77777777" w:rsidR="00CF708E" w:rsidRPr="00CE353F" w:rsidRDefault="00CF708E" w:rsidP="00CF708E">
            <w:pPr>
              <w:spacing w:before="20" w:after="20" w:line="240" w:lineRule="auto"/>
              <w:rPr>
                <w:rFonts w:ascii="Times New Roman" w:eastAsia="Times New Roman" w:hAnsi="Times New Roman" w:cs="Times New Roman"/>
                <w:i/>
                <w:iCs/>
                <w:sz w:val="18"/>
                <w:szCs w:val="18"/>
                <w:lang w:eastAsia="ru-RU"/>
              </w:rPr>
            </w:pPr>
            <w:r w:rsidRPr="00CE353F">
              <w:rPr>
                <w:rFonts w:ascii="Times New Roman" w:eastAsia="Times New Roman" w:hAnsi="Times New Roman" w:cs="Times New Roman"/>
                <w:i/>
                <w:iCs/>
                <w:sz w:val="18"/>
                <w:szCs w:val="18"/>
                <w:lang w:eastAsia="ru-RU"/>
              </w:rPr>
              <w:t> </w:t>
            </w:r>
          </w:p>
        </w:tc>
        <w:tc>
          <w:tcPr>
            <w:tcW w:w="2378" w:type="dxa"/>
            <w:tcBorders>
              <w:top w:val="nil"/>
              <w:left w:val="nil"/>
              <w:bottom w:val="single" w:sz="4" w:space="0" w:color="A6A6A6"/>
              <w:right w:val="single" w:sz="4" w:space="0" w:color="A6A6A6"/>
            </w:tcBorders>
            <w:shd w:val="clear" w:color="auto" w:fill="auto"/>
            <w:vAlign w:val="center"/>
            <w:hideMark/>
          </w:tcPr>
          <w:p w14:paraId="31461FEB" w14:textId="77777777" w:rsidR="00CF708E" w:rsidRPr="00CE353F" w:rsidRDefault="00CF708E" w:rsidP="00CF708E">
            <w:pPr>
              <w:spacing w:before="20" w:after="20" w:line="240" w:lineRule="auto"/>
              <w:rPr>
                <w:rFonts w:ascii="Times New Roman" w:eastAsia="Times New Roman" w:hAnsi="Times New Roman" w:cs="Times New Roman"/>
                <w:i/>
                <w:iCs/>
                <w:sz w:val="18"/>
                <w:szCs w:val="18"/>
                <w:lang w:eastAsia="ru-RU"/>
              </w:rPr>
            </w:pPr>
            <w:r w:rsidRPr="00CE353F">
              <w:rPr>
                <w:rFonts w:ascii="Times New Roman" w:eastAsia="Times New Roman" w:hAnsi="Times New Roman" w:cs="Times New Roman"/>
                <w:i/>
                <w:iCs/>
                <w:sz w:val="18"/>
                <w:szCs w:val="18"/>
                <w:lang w:eastAsia="ru-RU"/>
              </w:rPr>
              <w:t> </w:t>
            </w:r>
          </w:p>
        </w:tc>
        <w:tc>
          <w:tcPr>
            <w:tcW w:w="1490" w:type="dxa"/>
            <w:tcBorders>
              <w:top w:val="nil"/>
              <w:left w:val="nil"/>
              <w:bottom w:val="single" w:sz="4" w:space="0" w:color="A6A6A6"/>
              <w:right w:val="single" w:sz="4" w:space="0" w:color="A6A6A6"/>
            </w:tcBorders>
            <w:shd w:val="clear" w:color="auto" w:fill="auto"/>
            <w:noWrap/>
            <w:vAlign w:val="center"/>
            <w:hideMark/>
          </w:tcPr>
          <w:p w14:paraId="6A4339D5"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505" w:type="dxa"/>
            <w:tcBorders>
              <w:top w:val="nil"/>
              <w:left w:val="nil"/>
              <w:bottom w:val="single" w:sz="4" w:space="0" w:color="A6A6A6"/>
              <w:right w:val="single" w:sz="4" w:space="0" w:color="A6A6A6"/>
            </w:tcBorders>
            <w:shd w:val="clear" w:color="auto" w:fill="auto"/>
            <w:noWrap/>
            <w:vAlign w:val="center"/>
            <w:hideMark/>
          </w:tcPr>
          <w:p w14:paraId="300E9AD0"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3B55EFC2"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570BF7BA"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0CC5A6E7"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7429" w:type="dxa"/>
            <w:tcBorders>
              <w:top w:val="nil"/>
              <w:left w:val="nil"/>
              <w:bottom w:val="single" w:sz="4" w:space="0" w:color="A6A6A6"/>
              <w:right w:val="single" w:sz="4" w:space="0" w:color="A6A6A6"/>
            </w:tcBorders>
            <w:shd w:val="clear" w:color="auto" w:fill="auto"/>
            <w:vAlign w:val="center"/>
            <w:hideMark/>
          </w:tcPr>
          <w:p w14:paraId="15A09402"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2378" w:type="dxa"/>
            <w:tcBorders>
              <w:top w:val="nil"/>
              <w:left w:val="nil"/>
              <w:bottom w:val="single" w:sz="4" w:space="0" w:color="A6A6A6"/>
              <w:right w:val="single" w:sz="4" w:space="0" w:color="A6A6A6"/>
            </w:tcBorders>
            <w:shd w:val="clear" w:color="auto" w:fill="auto"/>
            <w:vAlign w:val="center"/>
            <w:hideMark/>
          </w:tcPr>
          <w:p w14:paraId="4C5ACB05"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490" w:type="dxa"/>
            <w:tcBorders>
              <w:top w:val="nil"/>
              <w:left w:val="nil"/>
              <w:bottom w:val="single" w:sz="4" w:space="0" w:color="A6A6A6"/>
              <w:right w:val="single" w:sz="4" w:space="0" w:color="A6A6A6"/>
            </w:tcBorders>
            <w:shd w:val="clear" w:color="auto" w:fill="auto"/>
            <w:noWrap/>
            <w:vAlign w:val="center"/>
            <w:hideMark/>
          </w:tcPr>
          <w:p w14:paraId="522B64CB"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505" w:type="dxa"/>
            <w:tcBorders>
              <w:top w:val="nil"/>
              <w:left w:val="nil"/>
              <w:bottom w:val="single" w:sz="4" w:space="0" w:color="A6A6A6"/>
              <w:right w:val="single" w:sz="4" w:space="0" w:color="A6A6A6"/>
            </w:tcBorders>
            <w:shd w:val="clear" w:color="auto" w:fill="auto"/>
            <w:noWrap/>
            <w:vAlign w:val="center"/>
            <w:hideMark/>
          </w:tcPr>
          <w:p w14:paraId="65C6A1C0"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10383312"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3F05022B"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012B91A3" w14:textId="77777777" w:rsidR="00CF708E" w:rsidRPr="00CE353F" w:rsidRDefault="00CF708E" w:rsidP="00CF708E">
            <w:pPr>
              <w:spacing w:before="20" w:after="20" w:line="240" w:lineRule="auto"/>
              <w:jc w:val="center"/>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4</w:t>
            </w:r>
          </w:p>
        </w:tc>
        <w:tc>
          <w:tcPr>
            <w:tcW w:w="7429" w:type="dxa"/>
            <w:tcBorders>
              <w:top w:val="nil"/>
              <w:left w:val="nil"/>
              <w:bottom w:val="single" w:sz="4" w:space="0" w:color="A6A6A6"/>
              <w:right w:val="single" w:sz="4" w:space="0" w:color="A6A6A6"/>
            </w:tcBorders>
            <w:shd w:val="clear" w:color="auto" w:fill="auto"/>
            <w:vAlign w:val="center"/>
            <w:hideMark/>
          </w:tcPr>
          <w:p w14:paraId="7F7EBF60" w14:textId="77777777" w:rsidR="00CF708E" w:rsidRPr="00CE353F" w:rsidRDefault="00CF708E" w:rsidP="00CF708E">
            <w:pPr>
              <w:spacing w:before="20" w:after="2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Иные межбюджетные трансферты</w:t>
            </w:r>
          </w:p>
        </w:tc>
        <w:tc>
          <w:tcPr>
            <w:tcW w:w="2378" w:type="dxa"/>
            <w:tcBorders>
              <w:top w:val="nil"/>
              <w:left w:val="nil"/>
              <w:bottom w:val="single" w:sz="4" w:space="0" w:color="A6A6A6"/>
              <w:right w:val="single" w:sz="4" w:space="0" w:color="A6A6A6"/>
            </w:tcBorders>
            <w:shd w:val="clear" w:color="auto" w:fill="auto"/>
            <w:vAlign w:val="center"/>
            <w:hideMark/>
          </w:tcPr>
          <w:p w14:paraId="3C80C9AD" w14:textId="77777777" w:rsidR="00CF708E" w:rsidRPr="00CE353F" w:rsidRDefault="00CF708E" w:rsidP="00CF708E">
            <w:pPr>
              <w:spacing w:before="20" w:after="2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490" w:type="dxa"/>
            <w:tcBorders>
              <w:top w:val="nil"/>
              <w:left w:val="nil"/>
              <w:bottom w:val="single" w:sz="4" w:space="0" w:color="A6A6A6"/>
              <w:right w:val="single" w:sz="4" w:space="0" w:color="A6A6A6"/>
            </w:tcBorders>
            <w:shd w:val="clear" w:color="auto" w:fill="auto"/>
            <w:noWrap/>
            <w:vAlign w:val="center"/>
            <w:hideMark/>
          </w:tcPr>
          <w:p w14:paraId="33C5C458"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505" w:type="dxa"/>
            <w:tcBorders>
              <w:top w:val="nil"/>
              <w:left w:val="nil"/>
              <w:bottom w:val="single" w:sz="4" w:space="0" w:color="A6A6A6"/>
              <w:right w:val="single" w:sz="4" w:space="0" w:color="A6A6A6"/>
            </w:tcBorders>
            <w:shd w:val="clear" w:color="auto" w:fill="auto"/>
            <w:noWrap/>
            <w:vAlign w:val="center"/>
            <w:hideMark/>
          </w:tcPr>
          <w:p w14:paraId="450A3D49"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34DDE0C7"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1B45E35E"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3E30F739" w14:textId="77777777" w:rsidR="00CF708E" w:rsidRPr="00CE353F" w:rsidRDefault="00CF708E" w:rsidP="00CF708E">
            <w:pPr>
              <w:spacing w:before="20" w:after="20" w:line="240" w:lineRule="auto"/>
              <w:jc w:val="center"/>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7429" w:type="dxa"/>
            <w:tcBorders>
              <w:top w:val="nil"/>
              <w:left w:val="nil"/>
              <w:bottom w:val="single" w:sz="4" w:space="0" w:color="A6A6A6"/>
              <w:right w:val="single" w:sz="4" w:space="0" w:color="A6A6A6"/>
            </w:tcBorders>
            <w:shd w:val="clear" w:color="auto" w:fill="auto"/>
            <w:vAlign w:val="center"/>
            <w:hideMark/>
          </w:tcPr>
          <w:p w14:paraId="77892A1C" w14:textId="77777777" w:rsidR="00CF708E" w:rsidRPr="00CE353F" w:rsidRDefault="00CF708E" w:rsidP="00CF708E">
            <w:pPr>
              <w:spacing w:before="20" w:after="2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в том числе:</w:t>
            </w:r>
          </w:p>
        </w:tc>
        <w:tc>
          <w:tcPr>
            <w:tcW w:w="2378" w:type="dxa"/>
            <w:tcBorders>
              <w:top w:val="nil"/>
              <w:left w:val="nil"/>
              <w:bottom w:val="single" w:sz="4" w:space="0" w:color="A6A6A6"/>
              <w:right w:val="single" w:sz="4" w:space="0" w:color="A6A6A6"/>
            </w:tcBorders>
            <w:shd w:val="clear" w:color="auto" w:fill="auto"/>
            <w:vAlign w:val="center"/>
            <w:hideMark/>
          </w:tcPr>
          <w:p w14:paraId="64215D4B" w14:textId="77777777" w:rsidR="00CF708E" w:rsidRPr="00CE353F" w:rsidRDefault="00CF708E" w:rsidP="00CF708E">
            <w:pPr>
              <w:spacing w:before="20" w:after="2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490" w:type="dxa"/>
            <w:tcBorders>
              <w:top w:val="nil"/>
              <w:left w:val="nil"/>
              <w:bottom w:val="single" w:sz="4" w:space="0" w:color="A6A6A6"/>
              <w:right w:val="single" w:sz="4" w:space="0" w:color="A6A6A6"/>
            </w:tcBorders>
            <w:shd w:val="clear" w:color="auto" w:fill="auto"/>
            <w:noWrap/>
            <w:vAlign w:val="center"/>
            <w:hideMark/>
          </w:tcPr>
          <w:p w14:paraId="6F050074"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505" w:type="dxa"/>
            <w:tcBorders>
              <w:top w:val="nil"/>
              <w:left w:val="nil"/>
              <w:bottom w:val="single" w:sz="4" w:space="0" w:color="A6A6A6"/>
              <w:right w:val="single" w:sz="4" w:space="0" w:color="A6A6A6"/>
            </w:tcBorders>
            <w:shd w:val="clear" w:color="auto" w:fill="auto"/>
            <w:noWrap/>
            <w:vAlign w:val="center"/>
            <w:hideMark/>
          </w:tcPr>
          <w:p w14:paraId="2DEF45CC"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4F556D10"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r w:rsidR="00CF708E" w:rsidRPr="00CE353F" w14:paraId="24C8141D"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63305DD8"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4.1</w:t>
            </w:r>
          </w:p>
        </w:tc>
        <w:tc>
          <w:tcPr>
            <w:tcW w:w="7429" w:type="dxa"/>
            <w:tcBorders>
              <w:top w:val="nil"/>
              <w:left w:val="nil"/>
              <w:bottom w:val="single" w:sz="4" w:space="0" w:color="A6A6A6"/>
              <w:right w:val="single" w:sz="4" w:space="0" w:color="A6A6A6"/>
            </w:tcBorders>
            <w:shd w:val="clear" w:color="auto" w:fill="auto"/>
            <w:vAlign w:val="center"/>
            <w:hideMark/>
          </w:tcPr>
          <w:p w14:paraId="518D195C" w14:textId="77777777" w:rsidR="00CF708E" w:rsidRPr="00CE353F" w:rsidRDefault="00CF708E" w:rsidP="00CF708E">
            <w:pPr>
              <w:spacing w:before="20" w:after="20" w:line="240" w:lineRule="auto"/>
              <w:rPr>
                <w:rFonts w:ascii="Times New Roman" w:eastAsia="Times New Roman" w:hAnsi="Times New Roman" w:cs="Times New Roman"/>
                <w:i/>
                <w:iCs/>
                <w:sz w:val="18"/>
                <w:szCs w:val="18"/>
                <w:lang w:eastAsia="ru-RU"/>
              </w:rPr>
            </w:pPr>
            <w:r w:rsidRPr="00CE353F">
              <w:rPr>
                <w:rFonts w:ascii="Times New Roman" w:eastAsia="Times New Roman" w:hAnsi="Times New Roman" w:cs="Times New Roman"/>
                <w:i/>
                <w:iCs/>
                <w:sz w:val="18"/>
                <w:szCs w:val="18"/>
                <w:lang w:eastAsia="ru-RU"/>
              </w:rPr>
              <w:t> </w:t>
            </w:r>
          </w:p>
        </w:tc>
        <w:tc>
          <w:tcPr>
            <w:tcW w:w="2378" w:type="dxa"/>
            <w:tcBorders>
              <w:top w:val="nil"/>
              <w:left w:val="nil"/>
              <w:bottom w:val="single" w:sz="4" w:space="0" w:color="A6A6A6"/>
              <w:right w:val="single" w:sz="4" w:space="0" w:color="A6A6A6"/>
            </w:tcBorders>
            <w:shd w:val="clear" w:color="auto" w:fill="auto"/>
            <w:vAlign w:val="center"/>
            <w:hideMark/>
          </w:tcPr>
          <w:p w14:paraId="2D12BBDC" w14:textId="77777777" w:rsidR="00CF708E" w:rsidRPr="00CE353F" w:rsidRDefault="00CF708E" w:rsidP="00CF708E">
            <w:pPr>
              <w:spacing w:before="20" w:after="20" w:line="240" w:lineRule="auto"/>
              <w:rPr>
                <w:rFonts w:ascii="Times New Roman" w:eastAsia="Times New Roman" w:hAnsi="Times New Roman" w:cs="Times New Roman"/>
                <w:i/>
                <w:iCs/>
                <w:sz w:val="18"/>
                <w:szCs w:val="18"/>
                <w:lang w:eastAsia="ru-RU"/>
              </w:rPr>
            </w:pPr>
            <w:r w:rsidRPr="00CE353F">
              <w:rPr>
                <w:rFonts w:ascii="Times New Roman" w:eastAsia="Times New Roman" w:hAnsi="Times New Roman" w:cs="Times New Roman"/>
                <w:i/>
                <w:iCs/>
                <w:sz w:val="18"/>
                <w:szCs w:val="18"/>
                <w:lang w:eastAsia="ru-RU"/>
              </w:rPr>
              <w:t> </w:t>
            </w:r>
          </w:p>
        </w:tc>
        <w:tc>
          <w:tcPr>
            <w:tcW w:w="1490" w:type="dxa"/>
            <w:tcBorders>
              <w:top w:val="nil"/>
              <w:left w:val="nil"/>
              <w:bottom w:val="single" w:sz="4" w:space="0" w:color="A6A6A6"/>
              <w:right w:val="single" w:sz="4" w:space="0" w:color="A6A6A6"/>
            </w:tcBorders>
            <w:shd w:val="clear" w:color="auto" w:fill="auto"/>
            <w:noWrap/>
            <w:vAlign w:val="center"/>
            <w:hideMark/>
          </w:tcPr>
          <w:p w14:paraId="42BDADCE"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505" w:type="dxa"/>
            <w:tcBorders>
              <w:top w:val="nil"/>
              <w:left w:val="nil"/>
              <w:bottom w:val="single" w:sz="4" w:space="0" w:color="A6A6A6"/>
              <w:right w:val="single" w:sz="4" w:space="0" w:color="A6A6A6"/>
            </w:tcBorders>
            <w:shd w:val="clear" w:color="auto" w:fill="auto"/>
            <w:noWrap/>
            <w:vAlign w:val="center"/>
            <w:hideMark/>
          </w:tcPr>
          <w:p w14:paraId="01C18B3C"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790736A3"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1460091A"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2AB8618C"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7429" w:type="dxa"/>
            <w:tcBorders>
              <w:top w:val="nil"/>
              <w:left w:val="nil"/>
              <w:bottom w:val="single" w:sz="4" w:space="0" w:color="A6A6A6"/>
              <w:right w:val="single" w:sz="4" w:space="0" w:color="A6A6A6"/>
            </w:tcBorders>
            <w:shd w:val="clear" w:color="auto" w:fill="auto"/>
            <w:vAlign w:val="center"/>
            <w:hideMark/>
          </w:tcPr>
          <w:p w14:paraId="7E82F67F"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2378" w:type="dxa"/>
            <w:tcBorders>
              <w:top w:val="nil"/>
              <w:left w:val="nil"/>
              <w:bottom w:val="single" w:sz="4" w:space="0" w:color="A6A6A6"/>
              <w:right w:val="single" w:sz="4" w:space="0" w:color="A6A6A6"/>
            </w:tcBorders>
            <w:shd w:val="clear" w:color="auto" w:fill="auto"/>
            <w:vAlign w:val="center"/>
            <w:hideMark/>
          </w:tcPr>
          <w:p w14:paraId="013760A6" w14:textId="77777777" w:rsidR="00CF708E" w:rsidRPr="00CE353F" w:rsidRDefault="00CF708E" w:rsidP="00CF708E">
            <w:pPr>
              <w:spacing w:before="20" w:after="2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490" w:type="dxa"/>
            <w:tcBorders>
              <w:top w:val="nil"/>
              <w:left w:val="nil"/>
              <w:bottom w:val="single" w:sz="4" w:space="0" w:color="A6A6A6"/>
              <w:right w:val="single" w:sz="4" w:space="0" w:color="A6A6A6"/>
            </w:tcBorders>
            <w:shd w:val="clear" w:color="auto" w:fill="auto"/>
            <w:noWrap/>
            <w:vAlign w:val="center"/>
            <w:hideMark/>
          </w:tcPr>
          <w:p w14:paraId="4483732E"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505" w:type="dxa"/>
            <w:tcBorders>
              <w:top w:val="nil"/>
              <w:left w:val="nil"/>
              <w:bottom w:val="single" w:sz="4" w:space="0" w:color="A6A6A6"/>
              <w:right w:val="single" w:sz="4" w:space="0" w:color="A6A6A6"/>
            </w:tcBorders>
            <w:shd w:val="clear" w:color="auto" w:fill="auto"/>
            <w:noWrap/>
            <w:vAlign w:val="center"/>
            <w:hideMark/>
          </w:tcPr>
          <w:p w14:paraId="01E6925E"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0589D93F" w14:textId="77777777" w:rsidR="00CF708E" w:rsidRPr="00CE353F" w:rsidRDefault="00CF708E" w:rsidP="00CF708E">
            <w:pPr>
              <w:spacing w:before="20" w:after="2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r>
      <w:tr w:rsidR="00CF708E" w:rsidRPr="00CE353F" w14:paraId="2F42A43A" w14:textId="77777777" w:rsidTr="0059213A">
        <w:trPr>
          <w:trHeight w:val="300"/>
        </w:trPr>
        <w:tc>
          <w:tcPr>
            <w:tcW w:w="660" w:type="dxa"/>
            <w:tcBorders>
              <w:top w:val="nil"/>
              <w:left w:val="single" w:sz="4" w:space="0" w:color="A6A6A6"/>
              <w:bottom w:val="single" w:sz="4" w:space="0" w:color="A6A6A6"/>
              <w:right w:val="single" w:sz="4" w:space="0" w:color="A6A6A6"/>
            </w:tcBorders>
            <w:shd w:val="clear" w:color="auto" w:fill="auto"/>
            <w:noWrap/>
            <w:vAlign w:val="center"/>
            <w:hideMark/>
          </w:tcPr>
          <w:p w14:paraId="4349F24B" w14:textId="77777777" w:rsidR="00CF708E" w:rsidRPr="00CE353F" w:rsidRDefault="00CF708E" w:rsidP="00CF708E">
            <w:pPr>
              <w:spacing w:before="20" w:after="20" w:line="240" w:lineRule="auto"/>
              <w:jc w:val="center"/>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7429" w:type="dxa"/>
            <w:tcBorders>
              <w:top w:val="nil"/>
              <w:left w:val="nil"/>
              <w:bottom w:val="single" w:sz="4" w:space="0" w:color="A6A6A6"/>
              <w:right w:val="single" w:sz="4" w:space="0" w:color="A6A6A6"/>
            </w:tcBorders>
            <w:shd w:val="clear" w:color="auto" w:fill="auto"/>
            <w:vAlign w:val="center"/>
            <w:hideMark/>
          </w:tcPr>
          <w:p w14:paraId="06E0F942" w14:textId="77777777" w:rsidR="00CF708E" w:rsidRPr="00CE353F" w:rsidRDefault="00CF708E" w:rsidP="00CF708E">
            <w:pPr>
              <w:spacing w:before="20" w:after="2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ВСЕГО межбюджетных трансфертов местным бюджетам</w:t>
            </w:r>
          </w:p>
        </w:tc>
        <w:tc>
          <w:tcPr>
            <w:tcW w:w="2378" w:type="dxa"/>
            <w:tcBorders>
              <w:top w:val="nil"/>
              <w:left w:val="nil"/>
              <w:bottom w:val="single" w:sz="4" w:space="0" w:color="A6A6A6"/>
              <w:right w:val="single" w:sz="4" w:space="0" w:color="A6A6A6"/>
            </w:tcBorders>
            <w:shd w:val="clear" w:color="auto" w:fill="auto"/>
            <w:vAlign w:val="center"/>
            <w:hideMark/>
          </w:tcPr>
          <w:p w14:paraId="7FC71836" w14:textId="77777777" w:rsidR="00CF708E" w:rsidRPr="00CE353F" w:rsidRDefault="00CF708E" w:rsidP="00CF708E">
            <w:pPr>
              <w:spacing w:before="20" w:after="2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490" w:type="dxa"/>
            <w:tcBorders>
              <w:top w:val="nil"/>
              <w:left w:val="nil"/>
              <w:bottom w:val="single" w:sz="4" w:space="0" w:color="A6A6A6"/>
              <w:right w:val="single" w:sz="4" w:space="0" w:color="A6A6A6"/>
            </w:tcBorders>
            <w:shd w:val="clear" w:color="auto" w:fill="auto"/>
            <w:noWrap/>
            <w:vAlign w:val="center"/>
            <w:hideMark/>
          </w:tcPr>
          <w:p w14:paraId="13F8DB83"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505" w:type="dxa"/>
            <w:tcBorders>
              <w:top w:val="nil"/>
              <w:left w:val="nil"/>
              <w:bottom w:val="single" w:sz="4" w:space="0" w:color="A6A6A6"/>
              <w:right w:val="single" w:sz="4" w:space="0" w:color="A6A6A6"/>
            </w:tcBorders>
            <w:shd w:val="clear" w:color="auto" w:fill="auto"/>
            <w:noWrap/>
            <w:vAlign w:val="center"/>
            <w:hideMark/>
          </w:tcPr>
          <w:p w14:paraId="4D09E8DC"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340" w:type="dxa"/>
            <w:tcBorders>
              <w:top w:val="nil"/>
              <w:left w:val="nil"/>
              <w:bottom w:val="single" w:sz="4" w:space="0" w:color="A6A6A6"/>
              <w:right w:val="single" w:sz="4" w:space="0" w:color="A6A6A6"/>
            </w:tcBorders>
            <w:shd w:val="clear" w:color="auto" w:fill="auto"/>
            <w:noWrap/>
            <w:vAlign w:val="center"/>
            <w:hideMark/>
          </w:tcPr>
          <w:p w14:paraId="10372993" w14:textId="77777777" w:rsidR="00CF708E" w:rsidRPr="00CE353F" w:rsidRDefault="00CF708E" w:rsidP="00CF708E">
            <w:pPr>
              <w:spacing w:before="20" w:after="2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r>
    </w:tbl>
    <w:p w14:paraId="2AA304E9" w14:textId="77777777" w:rsidR="00CF708E" w:rsidRPr="00CE353F" w:rsidRDefault="00CF708E" w:rsidP="004063CE">
      <w:pPr>
        <w:spacing w:before="60" w:after="0" w:line="240" w:lineRule="auto"/>
        <w:ind w:right="-28"/>
        <w:rPr>
          <w:rFonts w:ascii="Times New Roman" w:hAnsi="Times New Roman" w:cs="Times New Roman"/>
          <w:sz w:val="18"/>
          <w:szCs w:val="18"/>
        </w:rPr>
      </w:pPr>
      <w:r w:rsidRPr="00CE353F">
        <w:rPr>
          <w:rFonts w:ascii="Times New Roman" w:hAnsi="Times New Roman" w:cs="Times New Roman"/>
          <w:sz w:val="18"/>
          <w:szCs w:val="18"/>
        </w:rPr>
        <w:t>Примечания:</w:t>
      </w:r>
    </w:p>
    <w:p w14:paraId="4B002F31" w14:textId="77777777" w:rsidR="00CF708E" w:rsidRPr="00CE353F" w:rsidRDefault="00CF708E" w:rsidP="004063CE">
      <w:pPr>
        <w:numPr>
          <w:ilvl w:val="0"/>
          <w:numId w:val="88"/>
        </w:numPr>
        <w:spacing w:before="60" w:after="0" w:line="240" w:lineRule="auto"/>
        <w:ind w:left="284" w:right="-28" w:hanging="284"/>
        <w:rPr>
          <w:rFonts w:ascii="Times New Roman" w:hAnsi="Times New Roman" w:cs="Times New Roman"/>
          <w:sz w:val="18"/>
          <w:szCs w:val="18"/>
        </w:rPr>
      </w:pPr>
      <w:r w:rsidRPr="00CE353F">
        <w:rPr>
          <w:rFonts w:ascii="Times New Roman" w:hAnsi="Times New Roman" w:cs="Times New Roman"/>
          <w:sz w:val="18"/>
          <w:szCs w:val="18"/>
        </w:rPr>
        <w:t>В состав данных рекомендуется включать все межбюджетные трансферты местным бюджетам, предусмотренные законом о бюджете на отчетный год.</w:t>
      </w:r>
    </w:p>
    <w:p w14:paraId="611F4EC1" w14:textId="77777777" w:rsidR="00CF708E" w:rsidRPr="00CE353F" w:rsidRDefault="00CF708E" w:rsidP="004063CE">
      <w:pPr>
        <w:numPr>
          <w:ilvl w:val="0"/>
          <w:numId w:val="88"/>
        </w:numPr>
        <w:spacing w:before="60" w:after="0" w:line="240" w:lineRule="auto"/>
        <w:ind w:left="284" w:right="-28" w:hanging="284"/>
        <w:rPr>
          <w:rFonts w:ascii="Times New Roman" w:hAnsi="Times New Roman" w:cs="Times New Roman"/>
          <w:sz w:val="18"/>
          <w:szCs w:val="18"/>
        </w:rPr>
      </w:pPr>
      <w:r w:rsidRPr="00CE353F">
        <w:rPr>
          <w:rFonts w:ascii="Times New Roman" w:hAnsi="Times New Roman" w:cs="Times New Roman"/>
          <w:sz w:val="18"/>
          <w:szCs w:val="18"/>
        </w:rPr>
        <w:t>Уточненный</w:t>
      </w:r>
      <w:r w:rsidRPr="00CE353F">
        <w:rPr>
          <w:rFonts w:ascii="Times New Roman" w:eastAsia="Times New Roman" w:hAnsi="Times New Roman" w:cs="Times New Roman"/>
          <w:sz w:val="18"/>
          <w:szCs w:val="18"/>
          <w:lang w:eastAsia="ru-RU"/>
        </w:rPr>
        <w:t xml:space="preserve"> план рекомендуется указывать на дату последнего внесения изменений в закон о бюджете. </w:t>
      </w:r>
    </w:p>
    <w:p w14:paraId="091D27CB" w14:textId="77777777" w:rsidR="00CF708E" w:rsidRPr="00CE353F" w:rsidRDefault="00CF708E" w:rsidP="00CF708E">
      <w:pPr>
        <w:numPr>
          <w:ilvl w:val="0"/>
          <w:numId w:val="88"/>
        </w:numPr>
        <w:spacing w:after="80" w:line="240" w:lineRule="auto"/>
        <w:ind w:left="284" w:right="-28" w:hanging="284"/>
        <w:rPr>
          <w:rFonts w:ascii="Times New Roman" w:hAnsi="Times New Roman" w:cs="Times New Roman"/>
          <w:b/>
          <w:lang w:eastAsia="ru-RU"/>
        </w:rPr>
      </w:pPr>
      <w:r w:rsidRPr="00CE353F">
        <w:rPr>
          <w:rFonts w:ascii="Times New Roman" w:hAnsi="Times New Roman" w:cs="Times New Roman"/>
          <w:b/>
          <w:lang w:eastAsia="ru-RU"/>
        </w:rPr>
        <w:br w:type="page"/>
      </w:r>
    </w:p>
    <w:p w14:paraId="3E8C5CE1" w14:textId="77777777" w:rsidR="00CF708E" w:rsidRPr="00CE353F" w:rsidRDefault="00CF708E" w:rsidP="00CF708E">
      <w:pPr>
        <w:spacing w:after="120" w:line="240" w:lineRule="auto"/>
        <w:rPr>
          <w:rFonts w:ascii="Times New Roman" w:hAnsi="Times New Roman" w:cs="Times New Roman"/>
          <w:sz w:val="26"/>
          <w:szCs w:val="26"/>
        </w:rPr>
      </w:pPr>
      <w:r w:rsidRPr="00CE353F">
        <w:rPr>
          <w:rFonts w:ascii="Times New Roman" w:hAnsi="Times New Roman" w:cs="Times New Roman"/>
          <w:b/>
          <w:sz w:val="26"/>
          <w:szCs w:val="26"/>
        </w:rPr>
        <w:t>Таблица Г6</w:t>
      </w:r>
      <w:r w:rsidRPr="00CE353F">
        <w:rPr>
          <w:rFonts w:ascii="Times New Roman" w:hAnsi="Times New Roman" w:cs="Times New Roman"/>
          <w:sz w:val="26"/>
          <w:szCs w:val="26"/>
        </w:rPr>
        <w:t xml:space="preserve"> – Рекомендуемая форма для представления в составе материалов к проекту закона об исполнении бюджета данных о предоставленных из бюджета субъекта Российской Федерации межбюджетных трансфертах местным бюджетам с детализацией по формам и конкретным видам межбюджетных трансфертов (на примере субсидий муниципальным районам (городским округам))</w:t>
      </w:r>
    </w:p>
    <w:p w14:paraId="29D3FE2E" w14:textId="77777777" w:rsidR="00CF708E" w:rsidRPr="00CE353F" w:rsidRDefault="00CF708E" w:rsidP="00CF708E">
      <w:pPr>
        <w:spacing w:after="120" w:line="240" w:lineRule="auto"/>
        <w:jc w:val="center"/>
        <w:rPr>
          <w:rFonts w:ascii="Times New Roman" w:hAnsi="Times New Roman" w:cs="Times New Roman"/>
          <w:b/>
          <w:lang w:eastAsia="ru-RU"/>
        </w:rPr>
      </w:pPr>
      <w:r w:rsidRPr="00CE353F">
        <w:rPr>
          <w:rFonts w:ascii="Times New Roman" w:hAnsi="Times New Roman" w:cs="Times New Roman"/>
          <w:b/>
          <w:lang w:eastAsia="ru-RU"/>
        </w:rPr>
        <w:t>Сведения о предоставлении из бюджета субъекта Российской Федерации субсидий муниципальным районам (городским округам)</w:t>
      </w:r>
    </w:p>
    <w:p w14:paraId="44CAE767" w14:textId="77777777" w:rsidR="00CF708E" w:rsidRPr="00CE353F" w:rsidRDefault="00CF708E" w:rsidP="00CF708E">
      <w:pPr>
        <w:spacing w:after="40" w:line="240" w:lineRule="auto"/>
        <w:jc w:val="right"/>
        <w:rPr>
          <w:rFonts w:ascii="Times New Roman" w:hAnsi="Times New Roman" w:cs="Times New Roman"/>
          <w:sz w:val="18"/>
          <w:szCs w:val="18"/>
          <w:lang w:eastAsia="ru-RU"/>
        </w:rPr>
      </w:pPr>
      <w:r w:rsidRPr="00CE353F">
        <w:rPr>
          <w:rFonts w:ascii="Times New Roman" w:hAnsi="Times New Roman" w:cs="Times New Roman"/>
          <w:sz w:val="18"/>
          <w:szCs w:val="18"/>
          <w:lang w:eastAsia="ru-RU"/>
        </w:rPr>
        <w:t>в тыс. рублей</w:t>
      </w:r>
    </w:p>
    <w:tbl>
      <w:tblPr>
        <w:tblW w:w="1471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67"/>
        <w:gridCol w:w="2694"/>
        <w:gridCol w:w="1276"/>
        <w:gridCol w:w="1275"/>
        <w:gridCol w:w="1276"/>
        <w:gridCol w:w="1249"/>
        <w:gridCol w:w="1276"/>
        <w:gridCol w:w="1276"/>
        <w:gridCol w:w="1274"/>
        <w:gridCol w:w="1276"/>
        <w:gridCol w:w="1277"/>
      </w:tblGrid>
      <w:tr w:rsidR="00CF708E" w:rsidRPr="00CE353F" w14:paraId="0A120E03" w14:textId="77777777" w:rsidTr="0059213A">
        <w:trPr>
          <w:trHeight w:val="405"/>
        </w:trPr>
        <w:tc>
          <w:tcPr>
            <w:tcW w:w="567" w:type="dxa"/>
            <w:vMerge w:val="restart"/>
            <w:shd w:val="clear" w:color="auto" w:fill="auto"/>
            <w:vAlign w:val="center"/>
            <w:hideMark/>
          </w:tcPr>
          <w:p w14:paraId="371C393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п/п</w:t>
            </w:r>
          </w:p>
        </w:tc>
        <w:tc>
          <w:tcPr>
            <w:tcW w:w="2694" w:type="dxa"/>
            <w:vMerge w:val="restart"/>
            <w:shd w:val="clear" w:color="auto" w:fill="auto"/>
            <w:vAlign w:val="center"/>
            <w:hideMark/>
          </w:tcPr>
          <w:p w14:paraId="50CB511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Наименование муниципальных районов (городских округов)</w:t>
            </w:r>
          </w:p>
        </w:tc>
        <w:tc>
          <w:tcPr>
            <w:tcW w:w="3827" w:type="dxa"/>
            <w:gridSpan w:val="3"/>
            <w:shd w:val="clear" w:color="auto" w:fill="auto"/>
            <w:vAlign w:val="center"/>
            <w:hideMark/>
          </w:tcPr>
          <w:p w14:paraId="22F39B7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Всего субсидий</w:t>
            </w:r>
          </w:p>
        </w:tc>
        <w:tc>
          <w:tcPr>
            <w:tcW w:w="3801" w:type="dxa"/>
            <w:gridSpan w:val="3"/>
            <w:shd w:val="clear" w:color="auto" w:fill="auto"/>
            <w:vAlign w:val="center"/>
            <w:hideMark/>
          </w:tcPr>
          <w:p w14:paraId="76A07E45" w14:textId="77777777" w:rsidR="00CF708E" w:rsidRPr="00CE353F" w:rsidRDefault="00CF708E" w:rsidP="00CF708E">
            <w:pPr>
              <w:spacing w:before="40" w:after="40" w:line="240" w:lineRule="auto"/>
              <w:jc w:val="center"/>
              <w:rPr>
                <w:rFonts w:ascii="Times New Roman" w:eastAsia="Times New Roman" w:hAnsi="Times New Roman" w:cs="Times New Roman"/>
                <w:iCs/>
                <w:color w:val="000000"/>
                <w:sz w:val="18"/>
                <w:szCs w:val="18"/>
                <w:lang w:eastAsia="ru-RU"/>
              </w:rPr>
            </w:pPr>
            <w:r w:rsidRPr="00CE353F">
              <w:rPr>
                <w:rFonts w:ascii="Times New Roman" w:eastAsia="Times New Roman" w:hAnsi="Times New Roman" w:cs="Times New Roman"/>
                <w:iCs/>
                <w:color w:val="000000"/>
                <w:sz w:val="18"/>
                <w:szCs w:val="18"/>
                <w:lang w:eastAsia="ru-RU"/>
              </w:rPr>
              <w:t>Конкретный вид субсидии</w:t>
            </w:r>
          </w:p>
        </w:tc>
        <w:tc>
          <w:tcPr>
            <w:tcW w:w="3827" w:type="dxa"/>
            <w:gridSpan w:val="3"/>
            <w:shd w:val="clear" w:color="auto" w:fill="auto"/>
            <w:vAlign w:val="center"/>
            <w:hideMark/>
          </w:tcPr>
          <w:p w14:paraId="06190CF0" w14:textId="77777777" w:rsidR="00CF708E" w:rsidRPr="00CE353F" w:rsidRDefault="00CF708E" w:rsidP="00CF708E">
            <w:pPr>
              <w:spacing w:before="40" w:after="40" w:line="240" w:lineRule="auto"/>
              <w:jc w:val="center"/>
              <w:rPr>
                <w:rFonts w:ascii="Times New Roman" w:eastAsia="Times New Roman" w:hAnsi="Times New Roman" w:cs="Times New Roman"/>
                <w:iCs/>
                <w:color w:val="000000"/>
                <w:sz w:val="18"/>
                <w:szCs w:val="18"/>
                <w:lang w:eastAsia="ru-RU"/>
              </w:rPr>
            </w:pPr>
            <w:r w:rsidRPr="00CE353F">
              <w:rPr>
                <w:rFonts w:ascii="Times New Roman" w:eastAsia="Times New Roman" w:hAnsi="Times New Roman" w:cs="Times New Roman"/>
                <w:iCs/>
                <w:color w:val="000000"/>
                <w:sz w:val="18"/>
                <w:szCs w:val="18"/>
                <w:lang w:eastAsia="ru-RU"/>
              </w:rPr>
              <w:t>…</w:t>
            </w:r>
          </w:p>
        </w:tc>
      </w:tr>
      <w:tr w:rsidR="00CF708E" w:rsidRPr="00CE353F" w14:paraId="68FEB7BA" w14:textId="77777777" w:rsidTr="0059213A">
        <w:trPr>
          <w:trHeight w:val="1376"/>
        </w:trPr>
        <w:tc>
          <w:tcPr>
            <w:tcW w:w="567" w:type="dxa"/>
            <w:vMerge/>
            <w:vAlign w:val="center"/>
            <w:hideMark/>
          </w:tcPr>
          <w:p w14:paraId="71B02CC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2694" w:type="dxa"/>
            <w:vMerge/>
            <w:vAlign w:val="center"/>
            <w:hideMark/>
          </w:tcPr>
          <w:p w14:paraId="0EB1D3A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1276" w:type="dxa"/>
            <w:shd w:val="clear" w:color="auto" w:fill="auto"/>
            <w:vAlign w:val="center"/>
            <w:hideMark/>
          </w:tcPr>
          <w:p w14:paraId="5710E0D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План по закону </w:t>
            </w:r>
            <w:r w:rsidRPr="00CE353F">
              <w:rPr>
                <w:rFonts w:ascii="Times New Roman" w:eastAsia="Times New Roman" w:hAnsi="Times New Roman" w:cs="Times New Roman"/>
                <w:iCs/>
                <w:color w:val="000000"/>
                <w:sz w:val="18"/>
                <w:szCs w:val="18"/>
                <w:lang w:eastAsia="ru-RU"/>
              </w:rPr>
              <w:t>о бюджете</w:t>
            </w:r>
            <w:r w:rsidRPr="00CE353F">
              <w:rPr>
                <w:rFonts w:ascii="Times New Roman" w:eastAsia="Times New Roman" w:hAnsi="Times New Roman" w:cs="Times New Roman"/>
                <w:color w:val="000000"/>
                <w:sz w:val="18"/>
                <w:szCs w:val="18"/>
                <w:lang w:eastAsia="ru-RU"/>
              </w:rPr>
              <w:t xml:space="preserve"> первоначальный</w:t>
            </w:r>
          </w:p>
        </w:tc>
        <w:tc>
          <w:tcPr>
            <w:tcW w:w="1275" w:type="dxa"/>
            <w:shd w:val="clear" w:color="auto" w:fill="auto"/>
            <w:vAlign w:val="center"/>
            <w:hideMark/>
          </w:tcPr>
          <w:p w14:paraId="3D8F778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План по закону </w:t>
            </w:r>
            <w:r w:rsidRPr="00CE353F">
              <w:rPr>
                <w:rFonts w:ascii="Times New Roman" w:eastAsia="Times New Roman" w:hAnsi="Times New Roman" w:cs="Times New Roman"/>
                <w:iCs/>
                <w:color w:val="000000"/>
                <w:sz w:val="18"/>
                <w:szCs w:val="18"/>
                <w:lang w:eastAsia="ru-RU"/>
              </w:rPr>
              <w:t xml:space="preserve">о бюджете </w:t>
            </w:r>
            <w:r w:rsidRPr="00CE353F">
              <w:rPr>
                <w:rFonts w:ascii="Times New Roman" w:eastAsia="Times New Roman" w:hAnsi="Times New Roman" w:cs="Times New Roman"/>
                <w:color w:val="000000"/>
                <w:sz w:val="18"/>
                <w:szCs w:val="18"/>
                <w:lang w:eastAsia="ru-RU"/>
              </w:rPr>
              <w:t>уточненный</w:t>
            </w:r>
          </w:p>
        </w:tc>
        <w:tc>
          <w:tcPr>
            <w:tcW w:w="1276" w:type="dxa"/>
            <w:shd w:val="clear" w:color="auto" w:fill="auto"/>
            <w:vAlign w:val="center"/>
            <w:hideMark/>
          </w:tcPr>
          <w:p w14:paraId="43E8FF1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Исполнено за </w:t>
            </w:r>
            <w:r w:rsidRPr="00CE353F">
              <w:rPr>
                <w:rFonts w:ascii="Times New Roman" w:eastAsia="Times New Roman" w:hAnsi="Times New Roman" w:cs="Times New Roman"/>
                <w:iCs/>
                <w:color w:val="000000"/>
                <w:sz w:val="18"/>
                <w:szCs w:val="18"/>
                <w:lang w:eastAsia="ru-RU"/>
              </w:rPr>
              <w:t>отчетный</w:t>
            </w:r>
            <w:r w:rsidRPr="00CE353F">
              <w:rPr>
                <w:rFonts w:ascii="Times New Roman" w:eastAsia="Times New Roman" w:hAnsi="Times New Roman" w:cs="Times New Roman"/>
                <w:color w:val="000000"/>
                <w:sz w:val="18"/>
                <w:szCs w:val="18"/>
                <w:lang w:eastAsia="ru-RU"/>
              </w:rPr>
              <w:t xml:space="preserve"> год</w:t>
            </w:r>
          </w:p>
        </w:tc>
        <w:tc>
          <w:tcPr>
            <w:tcW w:w="1249" w:type="dxa"/>
            <w:shd w:val="clear" w:color="auto" w:fill="auto"/>
            <w:vAlign w:val="center"/>
            <w:hideMark/>
          </w:tcPr>
          <w:p w14:paraId="5C8FAE2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План по закону </w:t>
            </w:r>
            <w:r w:rsidRPr="00CE353F">
              <w:rPr>
                <w:rFonts w:ascii="Times New Roman" w:eastAsia="Times New Roman" w:hAnsi="Times New Roman" w:cs="Times New Roman"/>
                <w:iCs/>
                <w:color w:val="000000"/>
                <w:sz w:val="18"/>
                <w:szCs w:val="18"/>
                <w:lang w:eastAsia="ru-RU"/>
              </w:rPr>
              <w:t>о бюджете</w:t>
            </w:r>
            <w:r w:rsidRPr="00CE353F">
              <w:rPr>
                <w:rFonts w:ascii="Times New Roman" w:eastAsia="Times New Roman" w:hAnsi="Times New Roman" w:cs="Times New Roman"/>
                <w:color w:val="000000"/>
                <w:sz w:val="18"/>
                <w:szCs w:val="18"/>
                <w:lang w:eastAsia="ru-RU"/>
              </w:rPr>
              <w:t xml:space="preserve"> первоначальный</w:t>
            </w:r>
          </w:p>
        </w:tc>
        <w:tc>
          <w:tcPr>
            <w:tcW w:w="1276" w:type="dxa"/>
            <w:shd w:val="clear" w:color="auto" w:fill="auto"/>
            <w:vAlign w:val="center"/>
            <w:hideMark/>
          </w:tcPr>
          <w:p w14:paraId="0F1A393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План по закону </w:t>
            </w:r>
            <w:r w:rsidRPr="00CE353F">
              <w:rPr>
                <w:rFonts w:ascii="Times New Roman" w:eastAsia="Times New Roman" w:hAnsi="Times New Roman" w:cs="Times New Roman"/>
                <w:iCs/>
                <w:color w:val="000000"/>
                <w:sz w:val="18"/>
                <w:szCs w:val="18"/>
                <w:lang w:eastAsia="ru-RU"/>
              </w:rPr>
              <w:t xml:space="preserve">о бюджете </w:t>
            </w:r>
            <w:r w:rsidRPr="00CE353F">
              <w:rPr>
                <w:rFonts w:ascii="Times New Roman" w:eastAsia="Times New Roman" w:hAnsi="Times New Roman" w:cs="Times New Roman"/>
                <w:color w:val="000000"/>
                <w:sz w:val="18"/>
                <w:szCs w:val="18"/>
                <w:lang w:eastAsia="ru-RU"/>
              </w:rPr>
              <w:t>уточненный</w:t>
            </w:r>
          </w:p>
        </w:tc>
        <w:tc>
          <w:tcPr>
            <w:tcW w:w="1276" w:type="dxa"/>
            <w:shd w:val="clear" w:color="auto" w:fill="auto"/>
            <w:vAlign w:val="center"/>
            <w:hideMark/>
          </w:tcPr>
          <w:p w14:paraId="7C10A06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Исполнено за </w:t>
            </w:r>
            <w:r w:rsidRPr="00CE353F">
              <w:rPr>
                <w:rFonts w:ascii="Times New Roman" w:eastAsia="Times New Roman" w:hAnsi="Times New Roman" w:cs="Times New Roman"/>
                <w:iCs/>
                <w:color w:val="000000"/>
                <w:sz w:val="18"/>
                <w:szCs w:val="18"/>
                <w:lang w:eastAsia="ru-RU"/>
              </w:rPr>
              <w:t>отчетный</w:t>
            </w:r>
            <w:r w:rsidRPr="00CE353F">
              <w:rPr>
                <w:rFonts w:ascii="Times New Roman" w:eastAsia="Times New Roman" w:hAnsi="Times New Roman" w:cs="Times New Roman"/>
                <w:color w:val="000000"/>
                <w:sz w:val="18"/>
                <w:szCs w:val="18"/>
                <w:lang w:eastAsia="ru-RU"/>
              </w:rPr>
              <w:t xml:space="preserve"> год</w:t>
            </w:r>
          </w:p>
        </w:tc>
        <w:tc>
          <w:tcPr>
            <w:tcW w:w="1274" w:type="dxa"/>
            <w:shd w:val="clear" w:color="auto" w:fill="auto"/>
            <w:vAlign w:val="center"/>
            <w:hideMark/>
          </w:tcPr>
          <w:p w14:paraId="24E78C6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План по закону </w:t>
            </w:r>
            <w:r w:rsidRPr="00CE353F">
              <w:rPr>
                <w:rFonts w:ascii="Times New Roman" w:eastAsia="Times New Roman" w:hAnsi="Times New Roman" w:cs="Times New Roman"/>
                <w:iCs/>
                <w:color w:val="000000"/>
                <w:sz w:val="18"/>
                <w:szCs w:val="18"/>
                <w:lang w:eastAsia="ru-RU"/>
              </w:rPr>
              <w:t>о бюджете</w:t>
            </w:r>
            <w:r w:rsidRPr="00CE353F">
              <w:rPr>
                <w:rFonts w:ascii="Times New Roman" w:eastAsia="Times New Roman" w:hAnsi="Times New Roman" w:cs="Times New Roman"/>
                <w:color w:val="000000"/>
                <w:sz w:val="18"/>
                <w:szCs w:val="18"/>
                <w:lang w:eastAsia="ru-RU"/>
              </w:rPr>
              <w:t xml:space="preserve"> первоначальный</w:t>
            </w:r>
          </w:p>
        </w:tc>
        <w:tc>
          <w:tcPr>
            <w:tcW w:w="1276" w:type="dxa"/>
            <w:shd w:val="clear" w:color="auto" w:fill="auto"/>
            <w:vAlign w:val="center"/>
            <w:hideMark/>
          </w:tcPr>
          <w:p w14:paraId="6203242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План по закону </w:t>
            </w:r>
            <w:r w:rsidRPr="00CE353F">
              <w:rPr>
                <w:rFonts w:ascii="Times New Roman" w:eastAsia="Times New Roman" w:hAnsi="Times New Roman" w:cs="Times New Roman"/>
                <w:iCs/>
                <w:color w:val="000000"/>
                <w:sz w:val="18"/>
                <w:szCs w:val="18"/>
                <w:lang w:eastAsia="ru-RU"/>
              </w:rPr>
              <w:t xml:space="preserve">о бюджете </w:t>
            </w:r>
            <w:r w:rsidRPr="00CE353F">
              <w:rPr>
                <w:rFonts w:ascii="Times New Roman" w:eastAsia="Times New Roman" w:hAnsi="Times New Roman" w:cs="Times New Roman"/>
                <w:color w:val="000000"/>
                <w:sz w:val="18"/>
                <w:szCs w:val="18"/>
                <w:lang w:eastAsia="ru-RU"/>
              </w:rPr>
              <w:t>уточненный</w:t>
            </w:r>
          </w:p>
        </w:tc>
        <w:tc>
          <w:tcPr>
            <w:tcW w:w="1277" w:type="dxa"/>
            <w:shd w:val="clear" w:color="auto" w:fill="auto"/>
            <w:vAlign w:val="center"/>
            <w:hideMark/>
          </w:tcPr>
          <w:p w14:paraId="2D8F2EA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Исполнено за </w:t>
            </w:r>
            <w:r w:rsidRPr="00CE353F">
              <w:rPr>
                <w:rFonts w:ascii="Times New Roman" w:eastAsia="Times New Roman" w:hAnsi="Times New Roman" w:cs="Times New Roman"/>
                <w:iCs/>
                <w:color w:val="000000"/>
                <w:sz w:val="18"/>
                <w:szCs w:val="18"/>
                <w:lang w:eastAsia="ru-RU"/>
              </w:rPr>
              <w:t>отчетный</w:t>
            </w:r>
            <w:r w:rsidRPr="00CE353F">
              <w:rPr>
                <w:rFonts w:ascii="Times New Roman" w:eastAsia="Times New Roman" w:hAnsi="Times New Roman" w:cs="Times New Roman"/>
                <w:color w:val="000000"/>
                <w:sz w:val="18"/>
                <w:szCs w:val="18"/>
                <w:lang w:eastAsia="ru-RU"/>
              </w:rPr>
              <w:t xml:space="preserve"> год</w:t>
            </w:r>
          </w:p>
        </w:tc>
      </w:tr>
      <w:tr w:rsidR="00CF708E" w:rsidRPr="00CE353F" w14:paraId="5971DDE7" w14:textId="77777777" w:rsidTr="0059213A">
        <w:trPr>
          <w:trHeight w:val="281"/>
        </w:trPr>
        <w:tc>
          <w:tcPr>
            <w:tcW w:w="567" w:type="dxa"/>
            <w:shd w:val="clear" w:color="auto" w:fill="auto"/>
            <w:vAlign w:val="center"/>
            <w:hideMark/>
          </w:tcPr>
          <w:p w14:paraId="0EDB57B4" w14:textId="77777777" w:rsidR="00CF708E" w:rsidRPr="00CE353F" w:rsidRDefault="00CF708E" w:rsidP="00CF708E">
            <w:pPr>
              <w:spacing w:before="40" w:after="40" w:line="240" w:lineRule="auto"/>
              <w:jc w:val="center"/>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2694" w:type="dxa"/>
            <w:shd w:val="clear" w:color="auto" w:fill="auto"/>
            <w:vAlign w:val="center"/>
            <w:hideMark/>
          </w:tcPr>
          <w:p w14:paraId="0FC054E8"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Муниципальные районы</w:t>
            </w:r>
          </w:p>
        </w:tc>
        <w:tc>
          <w:tcPr>
            <w:tcW w:w="1276" w:type="dxa"/>
            <w:shd w:val="clear" w:color="auto" w:fill="auto"/>
            <w:vAlign w:val="center"/>
            <w:hideMark/>
          </w:tcPr>
          <w:p w14:paraId="60860AD1"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75" w:type="dxa"/>
            <w:shd w:val="clear" w:color="auto" w:fill="auto"/>
            <w:vAlign w:val="center"/>
            <w:hideMark/>
          </w:tcPr>
          <w:p w14:paraId="1159D928"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76" w:type="dxa"/>
            <w:shd w:val="clear" w:color="auto" w:fill="auto"/>
            <w:vAlign w:val="center"/>
            <w:hideMark/>
          </w:tcPr>
          <w:p w14:paraId="3EEC9638"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49" w:type="dxa"/>
            <w:shd w:val="clear" w:color="auto" w:fill="auto"/>
            <w:vAlign w:val="center"/>
            <w:hideMark/>
          </w:tcPr>
          <w:p w14:paraId="154BAF26"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76" w:type="dxa"/>
            <w:shd w:val="clear" w:color="auto" w:fill="auto"/>
            <w:vAlign w:val="center"/>
            <w:hideMark/>
          </w:tcPr>
          <w:p w14:paraId="138AFF40"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76" w:type="dxa"/>
            <w:shd w:val="clear" w:color="auto" w:fill="auto"/>
            <w:noWrap/>
            <w:vAlign w:val="bottom"/>
            <w:hideMark/>
          </w:tcPr>
          <w:p w14:paraId="566F07C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4" w:type="dxa"/>
            <w:shd w:val="clear" w:color="auto" w:fill="auto"/>
            <w:vAlign w:val="center"/>
            <w:hideMark/>
          </w:tcPr>
          <w:p w14:paraId="7C8B1D3C"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76" w:type="dxa"/>
            <w:shd w:val="clear" w:color="auto" w:fill="auto"/>
            <w:vAlign w:val="center"/>
            <w:hideMark/>
          </w:tcPr>
          <w:p w14:paraId="7FED77DC"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77" w:type="dxa"/>
            <w:shd w:val="clear" w:color="auto" w:fill="auto"/>
            <w:noWrap/>
            <w:vAlign w:val="bottom"/>
            <w:hideMark/>
          </w:tcPr>
          <w:p w14:paraId="541C36D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0AD07F2" w14:textId="77777777" w:rsidTr="0059213A">
        <w:trPr>
          <w:trHeight w:val="300"/>
        </w:trPr>
        <w:tc>
          <w:tcPr>
            <w:tcW w:w="567" w:type="dxa"/>
            <w:shd w:val="clear" w:color="auto" w:fill="auto"/>
            <w:vAlign w:val="center"/>
            <w:hideMark/>
          </w:tcPr>
          <w:p w14:paraId="005ADF68"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1</w:t>
            </w:r>
          </w:p>
        </w:tc>
        <w:tc>
          <w:tcPr>
            <w:tcW w:w="2694" w:type="dxa"/>
            <w:shd w:val="clear" w:color="auto" w:fill="auto"/>
            <w:vAlign w:val="center"/>
            <w:hideMark/>
          </w:tcPr>
          <w:p w14:paraId="39394F41" w14:textId="77777777" w:rsidR="00CF708E" w:rsidRPr="00CE353F" w:rsidRDefault="00CF708E" w:rsidP="00CF708E">
            <w:pPr>
              <w:spacing w:before="40" w:after="40" w:line="240" w:lineRule="auto"/>
              <w:rPr>
                <w:rFonts w:ascii="Times New Roman" w:eastAsia="Times New Roman" w:hAnsi="Times New Roman" w:cs="Times New Roman"/>
                <w:i/>
                <w:iCs/>
                <w:color w:val="C00000"/>
                <w:sz w:val="18"/>
                <w:szCs w:val="18"/>
                <w:lang w:eastAsia="ru-RU"/>
              </w:rPr>
            </w:pPr>
            <w:r w:rsidRPr="00CE353F">
              <w:rPr>
                <w:rFonts w:ascii="Times New Roman" w:eastAsia="Times New Roman" w:hAnsi="Times New Roman" w:cs="Times New Roman"/>
                <w:i/>
                <w:iCs/>
                <w:color w:val="C00000"/>
                <w:sz w:val="18"/>
                <w:szCs w:val="18"/>
                <w:lang w:eastAsia="ru-RU"/>
              </w:rPr>
              <w:t> </w:t>
            </w:r>
          </w:p>
        </w:tc>
        <w:tc>
          <w:tcPr>
            <w:tcW w:w="1276" w:type="dxa"/>
            <w:shd w:val="clear" w:color="auto" w:fill="auto"/>
            <w:vAlign w:val="center"/>
            <w:hideMark/>
          </w:tcPr>
          <w:p w14:paraId="66A24C7A"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75" w:type="dxa"/>
            <w:shd w:val="clear" w:color="auto" w:fill="auto"/>
            <w:vAlign w:val="center"/>
            <w:hideMark/>
          </w:tcPr>
          <w:p w14:paraId="7B5CC0B4"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76" w:type="dxa"/>
            <w:shd w:val="clear" w:color="auto" w:fill="auto"/>
            <w:vAlign w:val="center"/>
            <w:hideMark/>
          </w:tcPr>
          <w:p w14:paraId="3059B82C"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49" w:type="dxa"/>
            <w:shd w:val="clear" w:color="auto" w:fill="auto"/>
            <w:vAlign w:val="center"/>
            <w:hideMark/>
          </w:tcPr>
          <w:p w14:paraId="7CFB3058"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76" w:type="dxa"/>
            <w:shd w:val="clear" w:color="auto" w:fill="auto"/>
            <w:vAlign w:val="center"/>
            <w:hideMark/>
          </w:tcPr>
          <w:p w14:paraId="4B7AA14B"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76" w:type="dxa"/>
            <w:shd w:val="clear" w:color="auto" w:fill="auto"/>
            <w:noWrap/>
            <w:vAlign w:val="bottom"/>
            <w:hideMark/>
          </w:tcPr>
          <w:p w14:paraId="3A8AA7D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4" w:type="dxa"/>
            <w:shd w:val="clear" w:color="auto" w:fill="auto"/>
            <w:vAlign w:val="center"/>
            <w:hideMark/>
          </w:tcPr>
          <w:p w14:paraId="7456BF85"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76" w:type="dxa"/>
            <w:shd w:val="clear" w:color="auto" w:fill="auto"/>
            <w:vAlign w:val="center"/>
            <w:hideMark/>
          </w:tcPr>
          <w:p w14:paraId="3EFE4348"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77" w:type="dxa"/>
            <w:shd w:val="clear" w:color="auto" w:fill="auto"/>
            <w:noWrap/>
            <w:vAlign w:val="bottom"/>
            <w:hideMark/>
          </w:tcPr>
          <w:p w14:paraId="3B6805A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A3E06EA" w14:textId="77777777" w:rsidTr="0059213A">
        <w:trPr>
          <w:trHeight w:val="300"/>
        </w:trPr>
        <w:tc>
          <w:tcPr>
            <w:tcW w:w="567" w:type="dxa"/>
            <w:shd w:val="clear" w:color="auto" w:fill="auto"/>
            <w:vAlign w:val="center"/>
            <w:hideMark/>
          </w:tcPr>
          <w:p w14:paraId="29169E91"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2</w:t>
            </w:r>
          </w:p>
        </w:tc>
        <w:tc>
          <w:tcPr>
            <w:tcW w:w="2694" w:type="dxa"/>
            <w:shd w:val="clear" w:color="auto" w:fill="auto"/>
            <w:vAlign w:val="center"/>
            <w:hideMark/>
          </w:tcPr>
          <w:p w14:paraId="63CDD75F" w14:textId="77777777" w:rsidR="00CF708E" w:rsidRPr="00CE353F" w:rsidRDefault="00CF708E" w:rsidP="00CF708E">
            <w:pPr>
              <w:spacing w:before="40" w:after="40" w:line="240" w:lineRule="auto"/>
              <w:rPr>
                <w:rFonts w:ascii="Times New Roman" w:eastAsia="Times New Roman" w:hAnsi="Times New Roman" w:cs="Times New Roman"/>
                <w:i/>
                <w:iCs/>
                <w:color w:val="C00000"/>
                <w:sz w:val="18"/>
                <w:szCs w:val="18"/>
                <w:lang w:eastAsia="ru-RU"/>
              </w:rPr>
            </w:pPr>
            <w:r w:rsidRPr="00CE353F">
              <w:rPr>
                <w:rFonts w:ascii="Times New Roman" w:eastAsia="Times New Roman" w:hAnsi="Times New Roman" w:cs="Times New Roman"/>
                <w:i/>
                <w:iCs/>
                <w:color w:val="C00000"/>
                <w:sz w:val="18"/>
                <w:szCs w:val="18"/>
                <w:lang w:eastAsia="ru-RU"/>
              </w:rPr>
              <w:t> </w:t>
            </w:r>
          </w:p>
        </w:tc>
        <w:tc>
          <w:tcPr>
            <w:tcW w:w="1276" w:type="dxa"/>
            <w:shd w:val="clear" w:color="auto" w:fill="auto"/>
            <w:vAlign w:val="center"/>
            <w:hideMark/>
          </w:tcPr>
          <w:p w14:paraId="6ACC4847"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75" w:type="dxa"/>
            <w:shd w:val="clear" w:color="auto" w:fill="auto"/>
            <w:vAlign w:val="center"/>
            <w:hideMark/>
          </w:tcPr>
          <w:p w14:paraId="39FDB3CB"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76" w:type="dxa"/>
            <w:shd w:val="clear" w:color="auto" w:fill="auto"/>
            <w:vAlign w:val="center"/>
            <w:hideMark/>
          </w:tcPr>
          <w:p w14:paraId="54E75114"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49" w:type="dxa"/>
            <w:shd w:val="clear" w:color="auto" w:fill="auto"/>
            <w:vAlign w:val="center"/>
            <w:hideMark/>
          </w:tcPr>
          <w:p w14:paraId="491E6067"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76" w:type="dxa"/>
            <w:shd w:val="clear" w:color="auto" w:fill="auto"/>
            <w:vAlign w:val="center"/>
            <w:hideMark/>
          </w:tcPr>
          <w:p w14:paraId="2D653E17"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76" w:type="dxa"/>
            <w:shd w:val="clear" w:color="auto" w:fill="auto"/>
            <w:noWrap/>
            <w:vAlign w:val="bottom"/>
            <w:hideMark/>
          </w:tcPr>
          <w:p w14:paraId="200BB6B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4" w:type="dxa"/>
            <w:shd w:val="clear" w:color="auto" w:fill="auto"/>
            <w:vAlign w:val="center"/>
            <w:hideMark/>
          </w:tcPr>
          <w:p w14:paraId="7C6CA94C"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76" w:type="dxa"/>
            <w:shd w:val="clear" w:color="auto" w:fill="auto"/>
            <w:vAlign w:val="center"/>
            <w:hideMark/>
          </w:tcPr>
          <w:p w14:paraId="6FA7B241"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77" w:type="dxa"/>
            <w:shd w:val="clear" w:color="auto" w:fill="auto"/>
            <w:noWrap/>
            <w:vAlign w:val="bottom"/>
            <w:hideMark/>
          </w:tcPr>
          <w:p w14:paraId="0F6E6C5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1942EE4" w14:textId="77777777" w:rsidTr="0059213A">
        <w:trPr>
          <w:trHeight w:val="300"/>
        </w:trPr>
        <w:tc>
          <w:tcPr>
            <w:tcW w:w="567" w:type="dxa"/>
            <w:shd w:val="clear" w:color="auto" w:fill="auto"/>
            <w:noWrap/>
            <w:vAlign w:val="center"/>
            <w:hideMark/>
          </w:tcPr>
          <w:p w14:paraId="589C0E48"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2694" w:type="dxa"/>
            <w:shd w:val="clear" w:color="auto" w:fill="auto"/>
            <w:vAlign w:val="center"/>
            <w:hideMark/>
          </w:tcPr>
          <w:p w14:paraId="75DCC0BC"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14:paraId="30DAF1AC"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5" w:type="dxa"/>
            <w:shd w:val="clear" w:color="auto" w:fill="auto"/>
            <w:noWrap/>
            <w:vAlign w:val="center"/>
            <w:hideMark/>
          </w:tcPr>
          <w:p w14:paraId="5A76133F"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14:paraId="7ECD47D3"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49" w:type="dxa"/>
            <w:shd w:val="clear" w:color="auto" w:fill="auto"/>
            <w:noWrap/>
            <w:vAlign w:val="center"/>
            <w:hideMark/>
          </w:tcPr>
          <w:p w14:paraId="24497818"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14:paraId="3190EFBC"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6" w:type="dxa"/>
            <w:shd w:val="clear" w:color="auto" w:fill="auto"/>
            <w:noWrap/>
            <w:vAlign w:val="bottom"/>
            <w:hideMark/>
          </w:tcPr>
          <w:p w14:paraId="2049CFE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4" w:type="dxa"/>
            <w:shd w:val="clear" w:color="auto" w:fill="auto"/>
            <w:noWrap/>
            <w:vAlign w:val="center"/>
            <w:hideMark/>
          </w:tcPr>
          <w:p w14:paraId="4ABA554B"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14:paraId="6966FFCD"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7" w:type="dxa"/>
            <w:shd w:val="clear" w:color="auto" w:fill="auto"/>
            <w:noWrap/>
            <w:vAlign w:val="bottom"/>
            <w:hideMark/>
          </w:tcPr>
          <w:p w14:paraId="2F70485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5C878946" w14:textId="77777777" w:rsidTr="0059213A">
        <w:trPr>
          <w:trHeight w:val="300"/>
        </w:trPr>
        <w:tc>
          <w:tcPr>
            <w:tcW w:w="567" w:type="dxa"/>
            <w:shd w:val="clear" w:color="auto" w:fill="auto"/>
            <w:noWrap/>
            <w:vAlign w:val="center"/>
            <w:hideMark/>
          </w:tcPr>
          <w:p w14:paraId="2CD788EB"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2694" w:type="dxa"/>
            <w:shd w:val="clear" w:color="auto" w:fill="auto"/>
            <w:vAlign w:val="center"/>
            <w:hideMark/>
          </w:tcPr>
          <w:p w14:paraId="63AC59AA"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Городские округа</w:t>
            </w:r>
          </w:p>
        </w:tc>
        <w:tc>
          <w:tcPr>
            <w:tcW w:w="1276" w:type="dxa"/>
            <w:shd w:val="clear" w:color="auto" w:fill="auto"/>
            <w:noWrap/>
            <w:vAlign w:val="center"/>
            <w:hideMark/>
          </w:tcPr>
          <w:p w14:paraId="65F8C03C"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5" w:type="dxa"/>
            <w:shd w:val="clear" w:color="auto" w:fill="auto"/>
            <w:noWrap/>
            <w:vAlign w:val="center"/>
            <w:hideMark/>
          </w:tcPr>
          <w:p w14:paraId="12F3AE7E"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14:paraId="2979D272"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49" w:type="dxa"/>
            <w:shd w:val="clear" w:color="auto" w:fill="auto"/>
            <w:noWrap/>
            <w:vAlign w:val="center"/>
            <w:hideMark/>
          </w:tcPr>
          <w:p w14:paraId="418B1B82"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14:paraId="10AB17A1"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6" w:type="dxa"/>
            <w:shd w:val="clear" w:color="auto" w:fill="auto"/>
            <w:noWrap/>
            <w:vAlign w:val="bottom"/>
            <w:hideMark/>
          </w:tcPr>
          <w:p w14:paraId="0EB6475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4" w:type="dxa"/>
            <w:shd w:val="clear" w:color="auto" w:fill="auto"/>
            <w:noWrap/>
            <w:vAlign w:val="center"/>
            <w:hideMark/>
          </w:tcPr>
          <w:p w14:paraId="01DAC160"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14:paraId="40393646"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7" w:type="dxa"/>
            <w:shd w:val="clear" w:color="auto" w:fill="auto"/>
            <w:noWrap/>
            <w:vAlign w:val="bottom"/>
            <w:hideMark/>
          </w:tcPr>
          <w:p w14:paraId="6DE3F05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66E5C8C0" w14:textId="77777777" w:rsidTr="0059213A">
        <w:trPr>
          <w:trHeight w:val="300"/>
        </w:trPr>
        <w:tc>
          <w:tcPr>
            <w:tcW w:w="567" w:type="dxa"/>
            <w:shd w:val="clear" w:color="auto" w:fill="auto"/>
            <w:noWrap/>
            <w:vAlign w:val="center"/>
            <w:hideMark/>
          </w:tcPr>
          <w:p w14:paraId="56AA3CA3"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2694" w:type="dxa"/>
            <w:shd w:val="clear" w:color="auto" w:fill="auto"/>
            <w:vAlign w:val="center"/>
            <w:hideMark/>
          </w:tcPr>
          <w:p w14:paraId="5BE51CDE"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14:paraId="7F9160D0"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5" w:type="dxa"/>
            <w:shd w:val="clear" w:color="auto" w:fill="auto"/>
            <w:noWrap/>
            <w:vAlign w:val="center"/>
            <w:hideMark/>
          </w:tcPr>
          <w:p w14:paraId="073C088C"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14:paraId="25209570"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49" w:type="dxa"/>
            <w:shd w:val="clear" w:color="auto" w:fill="auto"/>
            <w:noWrap/>
            <w:vAlign w:val="center"/>
            <w:hideMark/>
          </w:tcPr>
          <w:p w14:paraId="6E11B477"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14:paraId="38451DB6"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6" w:type="dxa"/>
            <w:shd w:val="clear" w:color="auto" w:fill="auto"/>
            <w:noWrap/>
            <w:vAlign w:val="bottom"/>
            <w:hideMark/>
          </w:tcPr>
          <w:p w14:paraId="4E9198E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4" w:type="dxa"/>
            <w:shd w:val="clear" w:color="auto" w:fill="auto"/>
            <w:noWrap/>
            <w:vAlign w:val="center"/>
            <w:hideMark/>
          </w:tcPr>
          <w:p w14:paraId="42A46C5A"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14:paraId="38DD91A3"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7" w:type="dxa"/>
            <w:shd w:val="clear" w:color="auto" w:fill="auto"/>
            <w:noWrap/>
            <w:vAlign w:val="bottom"/>
            <w:hideMark/>
          </w:tcPr>
          <w:p w14:paraId="2728E4F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B69685A" w14:textId="77777777" w:rsidTr="0059213A">
        <w:trPr>
          <w:trHeight w:val="300"/>
        </w:trPr>
        <w:tc>
          <w:tcPr>
            <w:tcW w:w="567" w:type="dxa"/>
            <w:shd w:val="clear" w:color="auto" w:fill="auto"/>
            <w:noWrap/>
            <w:vAlign w:val="center"/>
            <w:hideMark/>
          </w:tcPr>
          <w:p w14:paraId="18535DD8"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2694" w:type="dxa"/>
            <w:shd w:val="clear" w:color="auto" w:fill="auto"/>
            <w:vAlign w:val="center"/>
            <w:hideMark/>
          </w:tcPr>
          <w:p w14:paraId="5143F71E"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14:paraId="376C16F6"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5" w:type="dxa"/>
            <w:shd w:val="clear" w:color="auto" w:fill="auto"/>
            <w:noWrap/>
            <w:vAlign w:val="center"/>
            <w:hideMark/>
          </w:tcPr>
          <w:p w14:paraId="48B9A5C5"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14:paraId="15195E92"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49" w:type="dxa"/>
            <w:shd w:val="clear" w:color="auto" w:fill="auto"/>
            <w:noWrap/>
            <w:vAlign w:val="center"/>
            <w:hideMark/>
          </w:tcPr>
          <w:p w14:paraId="094DBF04"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14:paraId="06A5A3DF"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6" w:type="dxa"/>
            <w:shd w:val="clear" w:color="auto" w:fill="auto"/>
            <w:noWrap/>
            <w:vAlign w:val="bottom"/>
            <w:hideMark/>
          </w:tcPr>
          <w:p w14:paraId="1B8C43F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4" w:type="dxa"/>
            <w:shd w:val="clear" w:color="auto" w:fill="auto"/>
            <w:noWrap/>
            <w:vAlign w:val="center"/>
            <w:hideMark/>
          </w:tcPr>
          <w:p w14:paraId="6F17CC57"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14:paraId="7F072A9A"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w:t>
            </w:r>
          </w:p>
        </w:tc>
        <w:tc>
          <w:tcPr>
            <w:tcW w:w="1277" w:type="dxa"/>
            <w:shd w:val="clear" w:color="auto" w:fill="auto"/>
            <w:noWrap/>
            <w:vAlign w:val="bottom"/>
            <w:hideMark/>
          </w:tcPr>
          <w:p w14:paraId="50FA3FA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075711F" w14:textId="77777777" w:rsidTr="0059213A">
        <w:trPr>
          <w:trHeight w:val="300"/>
        </w:trPr>
        <w:tc>
          <w:tcPr>
            <w:tcW w:w="567" w:type="dxa"/>
            <w:shd w:val="clear" w:color="auto" w:fill="auto"/>
            <w:noWrap/>
            <w:vAlign w:val="center"/>
          </w:tcPr>
          <w:p w14:paraId="05D50763"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2694" w:type="dxa"/>
            <w:shd w:val="clear" w:color="auto" w:fill="auto"/>
            <w:vAlign w:val="center"/>
          </w:tcPr>
          <w:p w14:paraId="58890767"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Не распределено</w:t>
            </w:r>
          </w:p>
        </w:tc>
        <w:tc>
          <w:tcPr>
            <w:tcW w:w="1276" w:type="dxa"/>
            <w:shd w:val="clear" w:color="auto" w:fill="auto"/>
            <w:noWrap/>
            <w:vAlign w:val="center"/>
          </w:tcPr>
          <w:p w14:paraId="1BEDDB3A"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275" w:type="dxa"/>
            <w:shd w:val="clear" w:color="auto" w:fill="auto"/>
            <w:noWrap/>
            <w:vAlign w:val="center"/>
          </w:tcPr>
          <w:p w14:paraId="0F000DA0"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276" w:type="dxa"/>
            <w:shd w:val="clear" w:color="auto" w:fill="auto"/>
            <w:noWrap/>
            <w:vAlign w:val="center"/>
          </w:tcPr>
          <w:p w14:paraId="10176687"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249" w:type="dxa"/>
            <w:shd w:val="clear" w:color="auto" w:fill="auto"/>
            <w:noWrap/>
            <w:vAlign w:val="center"/>
          </w:tcPr>
          <w:p w14:paraId="6CC513BE"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276" w:type="dxa"/>
            <w:shd w:val="clear" w:color="auto" w:fill="auto"/>
            <w:noWrap/>
            <w:vAlign w:val="center"/>
          </w:tcPr>
          <w:p w14:paraId="5F9363E5"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276" w:type="dxa"/>
            <w:shd w:val="clear" w:color="auto" w:fill="auto"/>
            <w:noWrap/>
            <w:vAlign w:val="bottom"/>
          </w:tcPr>
          <w:p w14:paraId="346C3C6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c>
          <w:tcPr>
            <w:tcW w:w="1274" w:type="dxa"/>
            <w:shd w:val="clear" w:color="auto" w:fill="auto"/>
            <w:noWrap/>
            <w:vAlign w:val="center"/>
          </w:tcPr>
          <w:p w14:paraId="3756310E"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276" w:type="dxa"/>
            <w:shd w:val="clear" w:color="auto" w:fill="auto"/>
            <w:noWrap/>
            <w:vAlign w:val="center"/>
          </w:tcPr>
          <w:p w14:paraId="00A4C6AC" w14:textId="77777777" w:rsidR="00CF708E" w:rsidRPr="00CE353F" w:rsidRDefault="00CF708E" w:rsidP="00CF708E">
            <w:pPr>
              <w:spacing w:before="40" w:after="40" w:line="240" w:lineRule="auto"/>
              <w:jc w:val="right"/>
              <w:rPr>
                <w:rFonts w:ascii="Times New Roman" w:eastAsia="Times New Roman" w:hAnsi="Times New Roman" w:cs="Times New Roman"/>
                <w:sz w:val="18"/>
                <w:szCs w:val="18"/>
                <w:lang w:eastAsia="ru-RU"/>
              </w:rPr>
            </w:pPr>
          </w:p>
        </w:tc>
        <w:tc>
          <w:tcPr>
            <w:tcW w:w="1277" w:type="dxa"/>
            <w:shd w:val="clear" w:color="auto" w:fill="auto"/>
            <w:noWrap/>
            <w:vAlign w:val="bottom"/>
          </w:tcPr>
          <w:p w14:paraId="4C666D2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p>
        </w:tc>
      </w:tr>
      <w:tr w:rsidR="00CF708E" w:rsidRPr="00CE353F" w14:paraId="61D1FD15" w14:textId="77777777" w:rsidTr="0059213A">
        <w:trPr>
          <w:trHeight w:val="300"/>
        </w:trPr>
        <w:tc>
          <w:tcPr>
            <w:tcW w:w="567" w:type="dxa"/>
            <w:shd w:val="clear" w:color="auto" w:fill="auto"/>
            <w:noWrap/>
            <w:vAlign w:val="center"/>
            <w:hideMark/>
          </w:tcPr>
          <w:p w14:paraId="048160F2" w14:textId="77777777" w:rsidR="00CF708E" w:rsidRPr="00CE353F" w:rsidRDefault="00CF708E" w:rsidP="00CF708E">
            <w:pPr>
              <w:spacing w:before="40" w:after="40" w:line="240" w:lineRule="auto"/>
              <w:jc w:val="center"/>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2694" w:type="dxa"/>
            <w:shd w:val="clear" w:color="auto" w:fill="auto"/>
            <w:vAlign w:val="center"/>
            <w:hideMark/>
          </w:tcPr>
          <w:p w14:paraId="7270DD9B" w14:textId="77777777" w:rsidR="00CF708E" w:rsidRPr="00CE353F" w:rsidRDefault="00CF708E" w:rsidP="00CF708E">
            <w:pPr>
              <w:spacing w:before="40" w:after="40" w:line="240" w:lineRule="auto"/>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xml:space="preserve">ИТОГО </w:t>
            </w:r>
          </w:p>
        </w:tc>
        <w:tc>
          <w:tcPr>
            <w:tcW w:w="1276" w:type="dxa"/>
            <w:shd w:val="clear" w:color="auto" w:fill="auto"/>
            <w:noWrap/>
            <w:vAlign w:val="center"/>
            <w:hideMark/>
          </w:tcPr>
          <w:p w14:paraId="6EF27E43"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75" w:type="dxa"/>
            <w:shd w:val="clear" w:color="auto" w:fill="auto"/>
            <w:noWrap/>
            <w:vAlign w:val="center"/>
            <w:hideMark/>
          </w:tcPr>
          <w:p w14:paraId="67E2D363"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76" w:type="dxa"/>
            <w:shd w:val="clear" w:color="auto" w:fill="auto"/>
            <w:noWrap/>
            <w:vAlign w:val="center"/>
            <w:hideMark/>
          </w:tcPr>
          <w:p w14:paraId="03D47155"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49" w:type="dxa"/>
            <w:shd w:val="clear" w:color="auto" w:fill="auto"/>
            <w:noWrap/>
            <w:vAlign w:val="center"/>
            <w:hideMark/>
          </w:tcPr>
          <w:p w14:paraId="080C80BB"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76" w:type="dxa"/>
            <w:shd w:val="clear" w:color="auto" w:fill="auto"/>
            <w:noWrap/>
            <w:vAlign w:val="center"/>
            <w:hideMark/>
          </w:tcPr>
          <w:p w14:paraId="62B337E9"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76" w:type="dxa"/>
            <w:shd w:val="clear" w:color="auto" w:fill="auto"/>
            <w:noWrap/>
            <w:vAlign w:val="bottom"/>
            <w:hideMark/>
          </w:tcPr>
          <w:p w14:paraId="1074C56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274" w:type="dxa"/>
            <w:shd w:val="clear" w:color="auto" w:fill="auto"/>
            <w:noWrap/>
            <w:vAlign w:val="center"/>
            <w:hideMark/>
          </w:tcPr>
          <w:p w14:paraId="6AC5DF80"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76" w:type="dxa"/>
            <w:shd w:val="clear" w:color="auto" w:fill="auto"/>
            <w:noWrap/>
            <w:vAlign w:val="center"/>
            <w:hideMark/>
          </w:tcPr>
          <w:p w14:paraId="441C1E98" w14:textId="77777777" w:rsidR="00CF708E" w:rsidRPr="00CE353F" w:rsidRDefault="00CF708E" w:rsidP="00CF708E">
            <w:pPr>
              <w:spacing w:before="40" w:after="40" w:line="240" w:lineRule="auto"/>
              <w:jc w:val="right"/>
              <w:rPr>
                <w:rFonts w:ascii="Times New Roman" w:eastAsia="Times New Roman" w:hAnsi="Times New Roman" w:cs="Times New Roman"/>
                <w:b/>
                <w:bCs/>
                <w:sz w:val="18"/>
                <w:szCs w:val="18"/>
                <w:lang w:eastAsia="ru-RU"/>
              </w:rPr>
            </w:pPr>
            <w:r w:rsidRPr="00CE353F">
              <w:rPr>
                <w:rFonts w:ascii="Times New Roman" w:eastAsia="Times New Roman" w:hAnsi="Times New Roman" w:cs="Times New Roman"/>
                <w:b/>
                <w:bCs/>
                <w:sz w:val="18"/>
                <w:szCs w:val="18"/>
                <w:lang w:eastAsia="ru-RU"/>
              </w:rPr>
              <w:t> </w:t>
            </w:r>
          </w:p>
        </w:tc>
        <w:tc>
          <w:tcPr>
            <w:tcW w:w="1277" w:type="dxa"/>
            <w:shd w:val="clear" w:color="auto" w:fill="auto"/>
            <w:noWrap/>
            <w:vAlign w:val="bottom"/>
            <w:hideMark/>
          </w:tcPr>
          <w:p w14:paraId="05CE990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bl>
    <w:p w14:paraId="4FE6F069" w14:textId="77777777" w:rsidR="00CF708E" w:rsidRPr="00CE353F" w:rsidRDefault="00CF708E" w:rsidP="004063CE">
      <w:pPr>
        <w:spacing w:before="60" w:after="0" w:line="240" w:lineRule="auto"/>
        <w:ind w:right="-28"/>
        <w:rPr>
          <w:rFonts w:ascii="Times New Roman" w:eastAsia="Times New Roman" w:hAnsi="Times New Roman" w:cs="Times New Roman"/>
          <w:color w:val="000000"/>
          <w:sz w:val="18"/>
          <w:szCs w:val="18"/>
          <w:lang w:eastAsia="ru-RU"/>
        </w:rPr>
      </w:pPr>
      <w:r w:rsidRPr="00CE353F">
        <w:rPr>
          <w:rFonts w:ascii="Times New Roman" w:hAnsi="Times New Roman" w:cs="Times New Roman"/>
          <w:sz w:val="18"/>
          <w:szCs w:val="18"/>
        </w:rPr>
        <w:t>Примечания:</w:t>
      </w:r>
      <w:r w:rsidRPr="00CE353F">
        <w:rPr>
          <w:rFonts w:ascii="Times New Roman" w:eastAsia="Times New Roman" w:hAnsi="Times New Roman" w:cs="Times New Roman"/>
          <w:color w:val="000000"/>
          <w:sz w:val="18"/>
          <w:szCs w:val="18"/>
          <w:lang w:eastAsia="ru-RU"/>
        </w:rPr>
        <w:t xml:space="preserve"> </w:t>
      </w:r>
    </w:p>
    <w:p w14:paraId="69A1C78E" w14:textId="77777777" w:rsidR="00CF708E" w:rsidRPr="00CE353F" w:rsidRDefault="00CF708E" w:rsidP="004063CE">
      <w:pPr>
        <w:numPr>
          <w:ilvl w:val="0"/>
          <w:numId w:val="89"/>
        </w:numPr>
        <w:spacing w:before="60" w:after="0" w:line="240" w:lineRule="auto"/>
        <w:ind w:left="284" w:right="-28" w:hanging="284"/>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В состав данных рекомендуется включать все субсидии, предусмотренные законом о бюджете за отчетный год муниципальным районам (городским округам). </w:t>
      </w:r>
    </w:p>
    <w:p w14:paraId="7E718380" w14:textId="77777777" w:rsidR="00CF708E" w:rsidRPr="00CE353F" w:rsidRDefault="00CF708E" w:rsidP="004063CE">
      <w:pPr>
        <w:numPr>
          <w:ilvl w:val="0"/>
          <w:numId w:val="89"/>
        </w:numPr>
        <w:spacing w:before="60" w:after="0" w:line="240" w:lineRule="auto"/>
        <w:ind w:left="284" w:right="-28" w:hanging="284"/>
        <w:rPr>
          <w:rFonts w:ascii="Times New Roman" w:hAnsi="Times New Roman" w:cs="Times New Roman"/>
          <w:sz w:val="18"/>
          <w:szCs w:val="18"/>
        </w:rPr>
      </w:pPr>
      <w:r w:rsidRPr="00CE353F">
        <w:rPr>
          <w:rFonts w:ascii="Times New Roman" w:eastAsia="Times New Roman" w:hAnsi="Times New Roman" w:cs="Times New Roman"/>
          <w:color w:val="000000"/>
          <w:sz w:val="18"/>
          <w:szCs w:val="18"/>
          <w:lang w:eastAsia="ru-RU"/>
        </w:rPr>
        <w:t>В перечень муниципальных образований рекомендуется включать все муниципальные районы (городские округа), даже если они не получают соответствующие межбюджетные трансферты.</w:t>
      </w:r>
    </w:p>
    <w:p w14:paraId="63CEBB6F" w14:textId="77777777" w:rsidR="00CF708E" w:rsidRPr="00CE353F" w:rsidRDefault="00CF708E" w:rsidP="004063CE">
      <w:pPr>
        <w:numPr>
          <w:ilvl w:val="0"/>
          <w:numId w:val="89"/>
        </w:numPr>
        <w:spacing w:before="60" w:after="0" w:line="240" w:lineRule="auto"/>
        <w:ind w:left="284" w:hanging="284"/>
        <w:rPr>
          <w:rFonts w:ascii="Times New Roman" w:hAnsi="Times New Roman" w:cs="Times New Roman"/>
          <w:sz w:val="18"/>
          <w:szCs w:val="18"/>
        </w:rPr>
      </w:pPr>
      <w:r w:rsidRPr="00CE353F">
        <w:rPr>
          <w:rFonts w:ascii="Times New Roman" w:hAnsi="Times New Roman" w:cs="Times New Roman"/>
          <w:sz w:val="18"/>
          <w:szCs w:val="18"/>
        </w:rPr>
        <w:t>В случае, если законом о бюджете не утверждено распределение межбюджетного трансферта по муниципальным образованиям, рекомендуется указывать источник данных о таком распределении.</w:t>
      </w:r>
    </w:p>
    <w:p w14:paraId="0CF98DEF" w14:textId="77777777" w:rsidR="00CF708E" w:rsidRPr="00CE353F" w:rsidRDefault="00CF708E" w:rsidP="00CF708E">
      <w:pPr>
        <w:spacing w:after="0" w:line="240" w:lineRule="auto"/>
        <w:jc w:val="center"/>
        <w:rPr>
          <w:rFonts w:ascii="Times New Roman" w:hAnsi="Times New Roman" w:cs="Times New Roman"/>
          <w:b/>
          <w:lang w:eastAsia="ru-RU"/>
        </w:rPr>
      </w:pPr>
    </w:p>
    <w:p w14:paraId="5CC6BFEC" w14:textId="77777777" w:rsidR="00CF708E" w:rsidRPr="00CE353F" w:rsidRDefault="00CF708E" w:rsidP="00CF708E">
      <w:pPr>
        <w:spacing w:after="160" w:line="259" w:lineRule="auto"/>
        <w:rPr>
          <w:rFonts w:ascii="Times New Roman" w:hAnsi="Times New Roman" w:cs="Times New Roman"/>
          <w:b/>
          <w:lang w:eastAsia="ru-RU"/>
        </w:rPr>
      </w:pPr>
      <w:r w:rsidRPr="00CE353F">
        <w:rPr>
          <w:rFonts w:ascii="Times New Roman" w:hAnsi="Times New Roman" w:cs="Times New Roman"/>
          <w:b/>
          <w:lang w:eastAsia="ru-RU"/>
        </w:rPr>
        <w:br w:type="page"/>
      </w:r>
    </w:p>
    <w:p w14:paraId="4FBDA01E" w14:textId="77777777" w:rsidR="00CF708E" w:rsidRPr="00CE353F" w:rsidRDefault="00CF708E" w:rsidP="00CF708E">
      <w:pPr>
        <w:spacing w:after="120" w:line="240" w:lineRule="auto"/>
        <w:rPr>
          <w:rFonts w:ascii="Times New Roman" w:hAnsi="Times New Roman" w:cs="Times New Roman"/>
          <w:sz w:val="26"/>
          <w:szCs w:val="26"/>
        </w:rPr>
      </w:pPr>
      <w:r w:rsidRPr="00CE353F">
        <w:rPr>
          <w:rFonts w:ascii="Times New Roman" w:hAnsi="Times New Roman" w:cs="Times New Roman"/>
          <w:b/>
          <w:sz w:val="26"/>
          <w:szCs w:val="26"/>
        </w:rPr>
        <w:t>Таблица Г7</w:t>
      </w:r>
      <w:r w:rsidRPr="00CE353F">
        <w:rPr>
          <w:rFonts w:ascii="Times New Roman" w:hAnsi="Times New Roman" w:cs="Times New Roman"/>
          <w:sz w:val="26"/>
          <w:szCs w:val="26"/>
        </w:rPr>
        <w:t xml:space="preserve"> – Рекомендуемая форма для представления в составе материалов к проекту закона об исполнении бюджета сведений об объеме и структуре государственного внутреннего долга субъекта Российской Федерации, а также расходах на его обслуживание</w:t>
      </w:r>
    </w:p>
    <w:p w14:paraId="38B48181" w14:textId="77777777" w:rsidR="00CF708E" w:rsidRPr="00CE353F" w:rsidRDefault="00CF708E" w:rsidP="00CF708E">
      <w:pPr>
        <w:spacing w:after="0" w:line="240" w:lineRule="auto"/>
        <w:jc w:val="center"/>
        <w:rPr>
          <w:rFonts w:ascii="Times New Roman" w:hAnsi="Times New Roman" w:cs="Times New Roman"/>
          <w:b/>
          <w:lang w:eastAsia="ru-RU"/>
        </w:rPr>
      </w:pPr>
      <w:r w:rsidRPr="00CE353F">
        <w:rPr>
          <w:rFonts w:ascii="Times New Roman" w:hAnsi="Times New Roman" w:cs="Times New Roman"/>
          <w:b/>
          <w:lang w:eastAsia="ru-RU"/>
        </w:rPr>
        <w:t>Объем и структура государственного внутреннего долга субъекта Российской Федерации, а также расходы на его обслуживание за отчетный финансовый год</w:t>
      </w:r>
    </w:p>
    <w:p w14:paraId="7FD90D33" w14:textId="77777777" w:rsidR="00CF708E" w:rsidRPr="00CE353F" w:rsidRDefault="00CF708E" w:rsidP="00CF708E">
      <w:pPr>
        <w:spacing w:before="40" w:after="40" w:line="240" w:lineRule="auto"/>
        <w:jc w:val="right"/>
        <w:rPr>
          <w:rFonts w:ascii="Times New Roman" w:hAnsi="Times New Roman" w:cs="Times New Roman"/>
          <w:sz w:val="18"/>
          <w:szCs w:val="18"/>
          <w:lang w:eastAsia="ru-RU"/>
        </w:rPr>
      </w:pPr>
      <w:r w:rsidRPr="00CE353F">
        <w:rPr>
          <w:rFonts w:ascii="Times New Roman" w:hAnsi="Times New Roman" w:cs="Times New Roman"/>
          <w:sz w:val="18"/>
          <w:szCs w:val="18"/>
          <w:lang w:eastAsia="ru-RU"/>
        </w:rPr>
        <w:t>в тыс. рублей</w:t>
      </w:r>
    </w:p>
    <w:tbl>
      <w:tblPr>
        <w:tblW w:w="1470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529"/>
        <w:gridCol w:w="1780"/>
        <w:gridCol w:w="1726"/>
        <w:gridCol w:w="1843"/>
        <w:gridCol w:w="1843"/>
        <w:gridCol w:w="1985"/>
      </w:tblGrid>
      <w:tr w:rsidR="007B0CFD" w:rsidRPr="00CE353F" w14:paraId="326D54C4" w14:textId="77777777" w:rsidTr="007B0CFD">
        <w:trPr>
          <w:trHeight w:val="645"/>
        </w:trPr>
        <w:tc>
          <w:tcPr>
            <w:tcW w:w="5529" w:type="dxa"/>
            <w:shd w:val="clear" w:color="auto" w:fill="auto"/>
            <w:vAlign w:val="center"/>
            <w:hideMark/>
          </w:tcPr>
          <w:p w14:paraId="44DC477A" w14:textId="77777777" w:rsidR="007B0CFD" w:rsidRPr="00CE353F" w:rsidRDefault="007B0CFD"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Виды долговых обязательств</w:t>
            </w:r>
          </w:p>
        </w:tc>
        <w:tc>
          <w:tcPr>
            <w:tcW w:w="1780" w:type="dxa"/>
            <w:shd w:val="clear" w:color="auto" w:fill="auto"/>
            <w:vAlign w:val="center"/>
            <w:hideMark/>
          </w:tcPr>
          <w:p w14:paraId="51AEE72A" w14:textId="77777777" w:rsidR="007B0CFD" w:rsidRPr="00CE353F" w:rsidRDefault="007B0CFD"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По состоянию на начало отчетного года</w:t>
            </w:r>
          </w:p>
        </w:tc>
        <w:tc>
          <w:tcPr>
            <w:tcW w:w="1726" w:type="dxa"/>
            <w:shd w:val="clear" w:color="auto" w:fill="auto"/>
            <w:vAlign w:val="center"/>
            <w:hideMark/>
          </w:tcPr>
          <w:p w14:paraId="3DE719EA" w14:textId="77777777" w:rsidR="007B0CFD" w:rsidRPr="00CE353F" w:rsidRDefault="007B0CFD"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Привлечено</w:t>
            </w:r>
          </w:p>
        </w:tc>
        <w:tc>
          <w:tcPr>
            <w:tcW w:w="1843" w:type="dxa"/>
            <w:shd w:val="clear" w:color="auto" w:fill="auto"/>
            <w:noWrap/>
            <w:vAlign w:val="center"/>
            <w:hideMark/>
          </w:tcPr>
          <w:p w14:paraId="65D9EFCF" w14:textId="77777777" w:rsidR="007B0CFD" w:rsidRPr="00CE353F" w:rsidRDefault="007B0CFD"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Погашено</w:t>
            </w:r>
          </w:p>
        </w:tc>
        <w:tc>
          <w:tcPr>
            <w:tcW w:w="1843" w:type="dxa"/>
            <w:shd w:val="clear" w:color="auto" w:fill="auto"/>
            <w:vAlign w:val="center"/>
            <w:hideMark/>
          </w:tcPr>
          <w:p w14:paraId="30EC1EA7" w14:textId="77777777" w:rsidR="007B0CFD" w:rsidRPr="00CE353F" w:rsidRDefault="007B0CFD"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По состоянию на конец отчетного года</w:t>
            </w:r>
          </w:p>
        </w:tc>
        <w:tc>
          <w:tcPr>
            <w:tcW w:w="1985" w:type="dxa"/>
            <w:shd w:val="clear" w:color="auto" w:fill="auto"/>
            <w:vAlign w:val="center"/>
            <w:hideMark/>
          </w:tcPr>
          <w:p w14:paraId="6D60B785" w14:textId="77777777" w:rsidR="007B0CFD" w:rsidRPr="00CE353F" w:rsidRDefault="007B0CFD"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Расходы на обслуживание государственного долга</w:t>
            </w:r>
          </w:p>
        </w:tc>
      </w:tr>
      <w:tr w:rsidR="007B0CFD" w:rsidRPr="00CE353F" w14:paraId="79BA0CEA" w14:textId="77777777" w:rsidTr="007B0CFD">
        <w:trPr>
          <w:trHeight w:val="300"/>
        </w:trPr>
        <w:tc>
          <w:tcPr>
            <w:tcW w:w="5529" w:type="dxa"/>
            <w:shd w:val="clear" w:color="auto" w:fill="auto"/>
            <w:vAlign w:val="center"/>
            <w:hideMark/>
          </w:tcPr>
          <w:p w14:paraId="2759A8F7" w14:textId="77777777" w:rsidR="007B0CFD" w:rsidRPr="00CE353F" w:rsidRDefault="007B0CFD"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Государственный внутренний долг - всего</w:t>
            </w:r>
          </w:p>
        </w:tc>
        <w:tc>
          <w:tcPr>
            <w:tcW w:w="1780" w:type="dxa"/>
            <w:shd w:val="clear" w:color="auto" w:fill="auto"/>
            <w:vAlign w:val="center"/>
            <w:hideMark/>
          </w:tcPr>
          <w:p w14:paraId="35B3C354" w14:textId="77777777" w:rsidR="007B0CFD" w:rsidRPr="00CE353F" w:rsidRDefault="007B0CFD" w:rsidP="00CF708E">
            <w:pPr>
              <w:spacing w:before="40" w:after="40" w:line="240" w:lineRule="auto"/>
              <w:jc w:val="center"/>
              <w:rPr>
                <w:rFonts w:ascii="Times New Roman" w:eastAsia="Times New Roman" w:hAnsi="Times New Roman" w:cs="Times New Roman"/>
                <w:b/>
                <w:bCs/>
                <w:color w:val="000000"/>
                <w:sz w:val="18"/>
                <w:szCs w:val="18"/>
                <w:lang w:eastAsia="ru-RU"/>
              </w:rPr>
            </w:pPr>
          </w:p>
        </w:tc>
        <w:tc>
          <w:tcPr>
            <w:tcW w:w="1726" w:type="dxa"/>
            <w:shd w:val="clear" w:color="auto" w:fill="auto"/>
            <w:vAlign w:val="center"/>
            <w:hideMark/>
          </w:tcPr>
          <w:p w14:paraId="4C593ED0" w14:textId="77777777" w:rsidR="007B0CFD" w:rsidRPr="00CE353F" w:rsidRDefault="007B0CFD" w:rsidP="00CF708E">
            <w:pPr>
              <w:spacing w:before="40" w:after="40" w:line="240" w:lineRule="auto"/>
              <w:jc w:val="center"/>
              <w:rPr>
                <w:rFonts w:ascii="Times New Roman" w:eastAsia="Times New Roman" w:hAnsi="Times New Roman" w:cs="Times New Roman"/>
                <w:b/>
                <w:bCs/>
                <w:color w:val="000000"/>
                <w:sz w:val="18"/>
                <w:szCs w:val="18"/>
                <w:lang w:eastAsia="ru-RU"/>
              </w:rPr>
            </w:pPr>
          </w:p>
        </w:tc>
        <w:tc>
          <w:tcPr>
            <w:tcW w:w="1843" w:type="dxa"/>
            <w:shd w:val="clear" w:color="auto" w:fill="auto"/>
            <w:noWrap/>
            <w:vAlign w:val="center"/>
            <w:hideMark/>
          </w:tcPr>
          <w:p w14:paraId="16CB8E7A" w14:textId="77777777" w:rsidR="007B0CFD" w:rsidRPr="00CE353F" w:rsidRDefault="007B0CFD" w:rsidP="00CF708E">
            <w:pPr>
              <w:spacing w:before="40" w:after="40" w:line="240" w:lineRule="auto"/>
              <w:jc w:val="center"/>
              <w:rPr>
                <w:rFonts w:ascii="Calibri" w:eastAsia="Times New Roman" w:hAnsi="Calibri" w:cs="Times New Roman"/>
                <w:color w:val="000000"/>
                <w:lang w:eastAsia="ru-RU"/>
              </w:rPr>
            </w:pPr>
          </w:p>
        </w:tc>
        <w:tc>
          <w:tcPr>
            <w:tcW w:w="1843" w:type="dxa"/>
            <w:shd w:val="clear" w:color="auto" w:fill="auto"/>
            <w:vAlign w:val="center"/>
            <w:hideMark/>
          </w:tcPr>
          <w:p w14:paraId="2FB00143" w14:textId="77777777" w:rsidR="007B0CFD" w:rsidRPr="00CE353F" w:rsidRDefault="007B0CFD" w:rsidP="00CF708E">
            <w:pPr>
              <w:spacing w:before="40" w:after="40" w:line="240" w:lineRule="auto"/>
              <w:jc w:val="center"/>
              <w:rPr>
                <w:rFonts w:ascii="Times New Roman" w:eastAsia="Times New Roman" w:hAnsi="Times New Roman" w:cs="Times New Roman"/>
                <w:b/>
                <w:bCs/>
                <w:color w:val="000000"/>
                <w:sz w:val="18"/>
                <w:szCs w:val="18"/>
                <w:lang w:eastAsia="ru-RU"/>
              </w:rPr>
            </w:pPr>
          </w:p>
        </w:tc>
        <w:tc>
          <w:tcPr>
            <w:tcW w:w="1985" w:type="dxa"/>
            <w:shd w:val="clear" w:color="auto" w:fill="auto"/>
            <w:noWrap/>
            <w:vAlign w:val="center"/>
            <w:hideMark/>
          </w:tcPr>
          <w:p w14:paraId="0E2D44EE" w14:textId="77777777" w:rsidR="007B0CFD" w:rsidRPr="00CE353F" w:rsidRDefault="007B0CFD" w:rsidP="00CF708E">
            <w:pPr>
              <w:spacing w:before="40" w:after="40" w:line="240" w:lineRule="auto"/>
              <w:jc w:val="center"/>
              <w:rPr>
                <w:rFonts w:ascii="Calibri" w:eastAsia="Times New Roman" w:hAnsi="Calibri" w:cs="Times New Roman"/>
                <w:color w:val="000000"/>
                <w:lang w:eastAsia="ru-RU"/>
              </w:rPr>
            </w:pPr>
          </w:p>
        </w:tc>
      </w:tr>
      <w:tr w:rsidR="007B0CFD" w:rsidRPr="00CE353F" w14:paraId="316E4257" w14:textId="77777777" w:rsidTr="007B0CFD">
        <w:trPr>
          <w:trHeight w:val="300"/>
        </w:trPr>
        <w:tc>
          <w:tcPr>
            <w:tcW w:w="5529" w:type="dxa"/>
            <w:shd w:val="clear" w:color="auto" w:fill="auto"/>
            <w:vAlign w:val="center"/>
          </w:tcPr>
          <w:p w14:paraId="718E5E85" w14:textId="77777777" w:rsidR="007B0CFD" w:rsidRPr="00CE353F" w:rsidRDefault="007B0CFD"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в том числе:</w:t>
            </w:r>
          </w:p>
        </w:tc>
        <w:tc>
          <w:tcPr>
            <w:tcW w:w="1780" w:type="dxa"/>
            <w:shd w:val="clear" w:color="auto" w:fill="auto"/>
            <w:vAlign w:val="center"/>
          </w:tcPr>
          <w:p w14:paraId="7DCD1BB5" w14:textId="77777777" w:rsidR="007B0CFD" w:rsidRPr="00CE353F" w:rsidRDefault="007B0CFD"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726" w:type="dxa"/>
            <w:shd w:val="clear" w:color="auto" w:fill="auto"/>
            <w:vAlign w:val="center"/>
          </w:tcPr>
          <w:p w14:paraId="40ACF7A6" w14:textId="77777777" w:rsidR="007B0CFD" w:rsidRPr="00CE353F" w:rsidRDefault="007B0CFD"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843" w:type="dxa"/>
            <w:shd w:val="clear" w:color="auto" w:fill="auto"/>
            <w:noWrap/>
            <w:vAlign w:val="center"/>
          </w:tcPr>
          <w:p w14:paraId="46A56FC0" w14:textId="77777777" w:rsidR="007B0CFD" w:rsidRPr="00CE353F" w:rsidRDefault="007B0CFD" w:rsidP="00CF708E">
            <w:pPr>
              <w:spacing w:before="40" w:after="40" w:line="240" w:lineRule="auto"/>
              <w:jc w:val="center"/>
              <w:rPr>
                <w:rFonts w:ascii="Calibri" w:eastAsia="Times New Roman" w:hAnsi="Calibri" w:cs="Times New Roman"/>
                <w:color w:val="000000"/>
                <w:lang w:eastAsia="ru-RU"/>
              </w:rPr>
            </w:pPr>
          </w:p>
        </w:tc>
        <w:tc>
          <w:tcPr>
            <w:tcW w:w="1843" w:type="dxa"/>
            <w:shd w:val="clear" w:color="auto" w:fill="auto"/>
            <w:vAlign w:val="center"/>
          </w:tcPr>
          <w:p w14:paraId="11070FCD" w14:textId="77777777" w:rsidR="007B0CFD" w:rsidRPr="00CE353F" w:rsidRDefault="007B0CFD"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985" w:type="dxa"/>
            <w:shd w:val="clear" w:color="auto" w:fill="auto"/>
            <w:noWrap/>
            <w:vAlign w:val="center"/>
          </w:tcPr>
          <w:p w14:paraId="56F5DEB9" w14:textId="77777777" w:rsidR="007B0CFD" w:rsidRPr="00CE353F" w:rsidRDefault="007B0CFD" w:rsidP="00CF708E">
            <w:pPr>
              <w:spacing w:before="40" w:after="40" w:line="240" w:lineRule="auto"/>
              <w:jc w:val="center"/>
              <w:rPr>
                <w:rFonts w:ascii="Calibri" w:eastAsia="Times New Roman" w:hAnsi="Calibri" w:cs="Times New Roman"/>
                <w:color w:val="000000"/>
                <w:lang w:eastAsia="ru-RU"/>
              </w:rPr>
            </w:pPr>
          </w:p>
        </w:tc>
      </w:tr>
      <w:tr w:rsidR="007B0CFD" w:rsidRPr="00CE353F" w14:paraId="631056CE" w14:textId="77777777" w:rsidTr="007B0CFD">
        <w:trPr>
          <w:trHeight w:val="300"/>
        </w:trPr>
        <w:tc>
          <w:tcPr>
            <w:tcW w:w="5529" w:type="dxa"/>
            <w:shd w:val="clear" w:color="auto" w:fill="auto"/>
            <w:vAlign w:val="center"/>
          </w:tcPr>
          <w:p w14:paraId="6DF3C2FE" w14:textId="77777777" w:rsidR="007B0CFD" w:rsidRPr="00CE353F" w:rsidRDefault="007B0CFD" w:rsidP="00CF708E">
            <w:pPr>
              <w:spacing w:before="40" w:after="40" w:line="240" w:lineRule="auto"/>
              <w:ind w:left="176"/>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Государственные ценные бумаги</w:t>
            </w:r>
          </w:p>
        </w:tc>
        <w:tc>
          <w:tcPr>
            <w:tcW w:w="1780" w:type="dxa"/>
            <w:shd w:val="clear" w:color="auto" w:fill="auto"/>
            <w:vAlign w:val="center"/>
          </w:tcPr>
          <w:p w14:paraId="3B8C7DBD" w14:textId="77777777" w:rsidR="007B0CFD" w:rsidRPr="00CE353F" w:rsidRDefault="007B0CFD"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726" w:type="dxa"/>
            <w:shd w:val="clear" w:color="auto" w:fill="auto"/>
            <w:vAlign w:val="center"/>
          </w:tcPr>
          <w:p w14:paraId="17C0920E" w14:textId="77777777" w:rsidR="007B0CFD" w:rsidRPr="00CE353F" w:rsidRDefault="007B0CFD"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843" w:type="dxa"/>
            <w:shd w:val="clear" w:color="auto" w:fill="auto"/>
            <w:noWrap/>
            <w:vAlign w:val="center"/>
          </w:tcPr>
          <w:p w14:paraId="51AFE71F" w14:textId="77777777" w:rsidR="007B0CFD" w:rsidRPr="00CE353F" w:rsidRDefault="007B0CFD" w:rsidP="00CF708E">
            <w:pPr>
              <w:spacing w:before="40" w:after="40" w:line="240" w:lineRule="auto"/>
              <w:jc w:val="center"/>
              <w:rPr>
                <w:rFonts w:ascii="Calibri" w:eastAsia="Times New Roman" w:hAnsi="Calibri" w:cs="Times New Roman"/>
                <w:color w:val="000000"/>
                <w:lang w:eastAsia="ru-RU"/>
              </w:rPr>
            </w:pPr>
          </w:p>
        </w:tc>
        <w:tc>
          <w:tcPr>
            <w:tcW w:w="1843" w:type="dxa"/>
            <w:shd w:val="clear" w:color="auto" w:fill="auto"/>
            <w:vAlign w:val="center"/>
          </w:tcPr>
          <w:p w14:paraId="6285BDC5" w14:textId="77777777" w:rsidR="007B0CFD" w:rsidRPr="00CE353F" w:rsidRDefault="007B0CFD"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985" w:type="dxa"/>
            <w:shd w:val="clear" w:color="auto" w:fill="auto"/>
            <w:noWrap/>
            <w:vAlign w:val="center"/>
          </w:tcPr>
          <w:p w14:paraId="3FCE2939" w14:textId="77777777" w:rsidR="007B0CFD" w:rsidRPr="00CE353F" w:rsidRDefault="007B0CFD" w:rsidP="00CF708E">
            <w:pPr>
              <w:spacing w:before="40" w:after="40" w:line="240" w:lineRule="auto"/>
              <w:jc w:val="center"/>
              <w:rPr>
                <w:rFonts w:ascii="Calibri" w:eastAsia="Times New Roman" w:hAnsi="Calibri" w:cs="Times New Roman"/>
                <w:color w:val="000000"/>
                <w:lang w:eastAsia="ru-RU"/>
              </w:rPr>
            </w:pPr>
          </w:p>
        </w:tc>
      </w:tr>
      <w:tr w:rsidR="007B0CFD" w:rsidRPr="00CE353F" w14:paraId="612B2F42" w14:textId="77777777" w:rsidTr="007B0CFD">
        <w:trPr>
          <w:trHeight w:val="300"/>
        </w:trPr>
        <w:tc>
          <w:tcPr>
            <w:tcW w:w="5529" w:type="dxa"/>
            <w:shd w:val="clear" w:color="auto" w:fill="auto"/>
            <w:vAlign w:val="center"/>
            <w:hideMark/>
          </w:tcPr>
          <w:p w14:paraId="04DF1AA5" w14:textId="77777777" w:rsidR="007B0CFD" w:rsidRPr="00CE353F" w:rsidRDefault="007B0CFD" w:rsidP="00CF708E">
            <w:pPr>
              <w:spacing w:before="40" w:after="40" w:line="240" w:lineRule="auto"/>
              <w:ind w:left="176"/>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Бюджетные кредиты</w:t>
            </w:r>
          </w:p>
        </w:tc>
        <w:tc>
          <w:tcPr>
            <w:tcW w:w="1780" w:type="dxa"/>
            <w:shd w:val="clear" w:color="auto" w:fill="auto"/>
            <w:vAlign w:val="center"/>
            <w:hideMark/>
          </w:tcPr>
          <w:p w14:paraId="7E0DDE71" w14:textId="77777777" w:rsidR="007B0CFD" w:rsidRPr="00CE353F" w:rsidRDefault="007B0CFD"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726" w:type="dxa"/>
            <w:shd w:val="clear" w:color="auto" w:fill="auto"/>
            <w:vAlign w:val="center"/>
            <w:hideMark/>
          </w:tcPr>
          <w:p w14:paraId="751B7F39" w14:textId="77777777" w:rsidR="007B0CFD" w:rsidRPr="00CE353F" w:rsidRDefault="007B0CFD"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843" w:type="dxa"/>
            <w:shd w:val="clear" w:color="auto" w:fill="auto"/>
            <w:noWrap/>
            <w:vAlign w:val="center"/>
            <w:hideMark/>
          </w:tcPr>
          <w:p w14:paraId="3AEC9662" w14:textId="77777777" w:rsidR="007B0CFD" w:rsidRPr="00CE353F" w:rsidRDefault="007B0CFD" w:rsidP="00CF708E">
            <w:pPr>
              <w:spacing w:before="40" w:after="40" w:line="240" w:lineRule="auto"/>
              <w:jc w:val="center"/>
              <w:rPr>
                <w:rFonts w:ascii="Calibri" w:eastAsia="Times New Roman" w:hAnsi="Calibri" w:cs="Times New Roman"/>
                <w:color w:val="000000"/>
                <w:lang w:eastAsia="ru-RU"/>
              </w:rPr>
            </w:pPr>
          </w:p>
        </w:tc>
        <w:tc>
          <w:tcPr>
            <w:tcW w:w="1843" w:type="dxa"/>
            <w:shd w:val="clear" w:color="auto" w:fill="auto"/>
            <w:vAlign w:val="center"/>
            <w:hideMark/>
          </w:tcPr>
          <w:p w14:paraId="618A1C04" w14:textId="77777777" w:rsidR="007B0CFD" w:rsidRPr="00CE353F" w:rsidRDefault="007B0CFD"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985" w:type="dxa"/>
            <w:shd w:val="clear" w:color="auto" w:fill="auto"/>
            <w:noWrap/>
            <w:vAlign w:val="center"/>
            <w:hideMark/>
          </w:tcPr>
          <w:p w14:paraId="0A61B360" w14:textId="77777777" w:rsidR="007B0CFD" w:rsidRPr="00CE353F" w:rsidRDefault="007B0CFD" w:rsidP="00CF708E">
            <w:pPr>
              <w:spacing w:before="40" w:after="40" w:line="240" w:lineRule="auto"/>
              <w:jc w:val="center"/>
              <w:rPr>
                <w:rFonts w:ascii="Calibri" w:eastAsia="Times New Roman" w:hAnsi="Calibri" w:cs="Times New Roman"/>
                <w:color w:val="000000"/>
                <w:lang w:eastAsia="ru-RU"/>
              </w:rPr>
            </w:pPr>
          </w:p>
        </w:tc>
      </w:tr>
      <w:tr w:rsidR="007B0CFD" w:rsidRPr="00CE353F" w14:paraId="43F0B3B5" w14:textId="77777777" w:rsidTr="007B0CFD">
        <w:trPr>
          <w:trHeight w:val="300"/>
        </w:trPr>
        <w:tc>
          <w:tcPr>
            <w:tcW w:w="5529" w:type="dxa"/>
            <w:shd w:val="clear" w:color="auto" w:fill="auto"/>
            <w:vAlign w:val="center"/>
          </w:tcPr>
          <w:p w14:paraId="50C0D875" w14:textId="77777777" w:rsidR="007B0CFD" w:rsidRPr="00CE353F" w:rsidRDefault="007B0CFD" w:rsidP="00CF708E">
            <w:pPr>
              <w:spacing w:before="40" w:after="40" w:line="240" w:lineRule="auto"/>
              <w:ind w:left="176"/>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Кредиты коммерческих банков и иных кредитных организаций</w:t>
            </w:r>
          </w:p>
        </w:tc>
        <w:tc>
          <w:tcPr>
            <w:tcW w:w="1780" w:type="dxa"/>
            <w:shd w:val="clear" w:color="auto" w:fill="auto"/>
            <w:vAlign w:val="center"/>
          </w:tcPr>
          <w:p w14:paraId="113CE669" w14:textId="77777777" w:rsidR="007B0CFD" w:rsidRPr="00CE353F" w:rsidRDefault="007B0CFD"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726" w:type="dxa"/>
            <w:shd w:val="clear" w:color="auto" w:fill="auto"/>
            <w:vAlign w:val="center"/>
          </w:tcPr>
          <w:p w14:paraId="685FFED1" w14:textId="77777777" w:rsidR="007B0CFD" w:rsidRPr="00CE353F" w:rsidRDefault="007B0CFD"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843" w:type="dxa"/>
            <w:shd w:val="clear" w:color="auto" w:fill="auto"/>
            <w:noWrap/>
            <w:vAlign w:val="center"/>
          </w:tcPr>
          <w:p w14:paraId="45BF8C5D" w14:textId="77777777" w:rsidR="007B0CFD" w:rsidRPr="00CE353F" w:rsidRDefault="007B0CFD" w:rsidP="00CF708E">
            <w:pPr>
              <w:spacing w:before="40" w:after="40" w:line="240" w:lineRule="auto"/>
              <w:jc w:val="center"/>
              <w:rPr>
                <w:rFonts w:ascii="Calibri" w:eastAsia="Times New Roman" w:hAnsi="Calibri" w:cs="Times New Roman"/>
                <w:color w:val="000000"/>
                <w:lang w:eastAsia="ru-RU"/>
              </w:rPr>
            </w:pPr>
          </w:p>
        </w:tc>
        <w:tc>
          <w:tcPr>
            <w:tcW w:w="1843" w:type="dxa"/>
            <w:shd w:val="clear" w:color="auto" w:fill="auto"/>
            <w:vAlign w:val="center"/>
          </w:tcPr>
          <w:p w14:paraId="11036AF4" w14:textId="77777777" w:rsidR="007B0CFD" w:rsidRPr="00CE353F" w:rsidRDefault="007B0CFD" w:rsidP="00CF708E">
            <w:pPr>
              <w:spacing w:before="40" w:after="40" w:line="240" w:lineRule="auto"/>
              <w:jc w:val="center"/>
              <w:rPr>
                <w:rFonts w:ascii="Times New Roman" w:eastAsia="Times New Roman" w:hAnsi="Times New Roman" w:cs="Times New Roman"/>
                <w:color w:val="000000"/>
                <w:sz w:val="18"/>
                <w:szCs w:val="18"/>
                <w:lang w:eastAsia="ru-RU"/>
              </w:rPr>
            </w:pPr>
          </w:p>
        </w:tc>
        <w:tc>
          <w:tcPr>
            <w:tcW w:w="1985" w:type="dxa"/>
            <w:shd w:val="clear" w:color="auto" w:fill="auto"/>
            <w:noWrap/>
            <w:vAlign w:val="center"/>
          </w:tcPr>
          <w:p w14:paraId="4B2ACC69" w14:textId="77777777" w:rsidR="007B0CFD" w:rsidRPr="00CE353F" w:rsidRDefault="007B0CFD" w:rsidP="00CF708E">
            <w:pPr>
              <w:spacing w:before="40" w:after="40" w:line="240" w:lineRule="auto"/>
              <w:jc w:val="center"/>
              <w:rPr>
                <w:rFonts w:ascii="Calibri" w:eastAsia="Times New Roman" w:hAnsi="Calibri" w:cs="Times New Roman"/>
                <w:color w:val="000000"/>
                <w:lang w:eastAsia="ru-RU"/>
              </w:rPr>
            </w:pPr>
          </w:p>
        </w:tc>
      </w:tr>
      <w:tr w:rsidR="007B0CFD" w:rsidRPr="00CE353F" w14:paraId="48150C34" w14:textId="77777777" w:rsidTr="007B0CFD">
        <w:trPr>
          <w:trHeight w:val="300"/>
        </w:trPr>
        <w:tc>
          <w:tcPr>
            <w:tcW w:w="5529" w:type="dxa"/>
            <w:shd w:val="clear" w:color="auto" w:fill="auto"/>
            <w:vAlign w:val="center"/>
            <w:hideMark/>
          </w:tcPr>
          <w:p w14:paraId="042AFF40" w14:textId="77777777" w:rsidR="007B0CFD" w:rsidRPr="00CE353F" w:rsidRDefault="007B0CFD" w:rsidP="00CF708E">
            <w:pPr>
              <w:spacing w:before="40" w:after="40" w:line="240" w:lineRule="auto"/>
              <w:ind w:left="176"/>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Государственные гарантии</w:t>
            </w:r>
          </w:p>
        </w:tc>
        <w:tc>
          <w:tcPr>
            <w:tcW w:w="1780" w:type="dxa"/>
            <w:shd w:val="clear" w:color="auto" w:fill="auto"/>
            <w:vAlign w:val="center"/>
            <w:hideMark/>
          </w:tcPr>
          <w:p w14:paraId="008EDB39" w14:textId="77777777" w:rsidR="007B0CFD" w:rsidRPr="00CE353F" w:rsidRDefault="007B0CFD" w:rsidP="00CF708E">
            <w:pPr>
              <w:spacing w:before="40" w:after="40" w:line="240" w:lineRule="auto"/>
              <w:jc w:val="center"/>
              <w:rPr>
                <w:rFonts w:ascii="Times New Roman" w:eastAsia="Times New Roman" w:hAnsi="Times New Roman" w:cs="Times New Roman"/>
                <w:b/>
                <w:bCs/>
                <w:color w:val="000000"/>
                <w:sz w:val="18"/>
                <w:szCs w:val="18"/>
                <w:lang w:eastAsia="ru-RU"/>
              </w:rPr>
            </w:pPr>
          </w:p>
        </w:tc>
        <w:tc>
          <w:tcPr>
            <w:tcW w:w="1726" w:type="dxa"/>
            <w:shd w:val="clear" w:color="auto" w:fill="auto"/>
            <w:vAlign w:val="center"/>
            <w:hideMark/>
          </w:tcPr>
          <w:p w14:paraId="037CCA31" w14:textId="77777777" w:rsidR="007B0CFD" w:rsidRPr="00CE353F" w:rsidRDefault="007B0CFD" w:rsidP="00CF708E">
            <w:pPr>
              <w:spacing w:before="40" w:after="40" w:line="240" w:lineRule="auto"/>
              <w:jc w:val="center"/>
              <w:rPr>
                <w:rFonts w:ascii="Times New Roman" w:eastAsia="Times New Roman" w:hAnsi="Times New Roman" w:cs="Times New Roman"/>
                <w:b/>
                <w:bCs/>
                <w:color w:val="000000"/>
                <w:sz w:val="18"/>
                <w:szCs w:val="18"/>
                <w:lang w:eastAsia="ru-RU"/>
              </w:rPr>
            </w:pPr>
          </w:p>
        </w:tc>
        <w:tc>
          <w:tcPr>
            <w:tcW w:w="1843" w:type="dxa"/>
            <w:shd w:val="clear" w:color="auto" w:fill="auto"/>
            <w:noWrap/>
            <w:vAlign w:val="center"/>
            <w:hideMark/>
          </w:tcPr>
          <w:p w14:paraId="65655AEB" w14:textId="77777777" w:rsidR="007B0CFD" w:rsidRPr="00CE353F" w:rsidRDefault="007B0CFD" w:rsidP="00CF708E">
            <w:pPr>
              <w:spacing w:before="40" w:after="40" w:line="240" w:lineRule="auto"/>
              <w:jc w:val="center"/>
              <w:rPr>
                <w:rFonts w:ascii="Calibri" w:eastAsia="Times New Roman" w:hAnsi="Calibri" w:cs="Times New Roman"/>
                <w:color w:val="000000"/>
                <w:lang w:eastAsia="ru-RU"/>
              </w:rPr>
            </w:pPr>
          </w:p>
        </w:tc>
        <w:tc>
          <w:tcPr>
            <w:tcW w:w="1843" w:type="dxa"/>
            <w:shd w:val="clear" w:color="auto" w:fill="auto"/>
            <w:vAlign w:val="center"/>
            <w:hideMark/>
          </w:tcPr>
          <w:p w14:paraId="37737B97" w14:textId="77777777" w:rsidR="007B0CFD" w:rsidRPr="00CE353F" w:rsidRDefault="007B0CFD" w:rsidP="00CF708E">
            <w:pPr>
              <w:spacing w:before="40" w:after="40" w:line="240" w:lineRule="auto"/>
              <w:jc w:val="center"/>
              <w:rPr>
                <w:rFonts w:ascii="Times New Roman" w:eastAsia="Times New Roman" w:hAnsi="Times New Roman" w:cs="Times New Roman"/>
                <w:b/>
                <w:bCs/>
                <w:color w:val="000000"/>
                <w:sz w:val="18"/>
                <w:szCs w:val="18"/>
                <w:lang w:eastAsia="ru-RU"/>
              </w:rPr>
            </w:pPr>
          </w:p>
        </w:tc>
        <w:tc>
          <w:tcPr>
            <w:tcW w:w="1985" w:type="dxa"/>
            <w:shd w:val="clear" w:color="auto" w:fill="auto"/>
            <w:noWrap/>
            <w:vAlign w:val="center"/>
            <w:hideMark/>
          </w:tcPr>
          <w:p w14:paraId="64591204" w14:textId="77777777" w:rsidR="007B0CFD" w:rsidRPr="00CE353F" w:rsidRDefault="007B0CFD" w:rsidP="00CF708E">
            <w:pPr>
              <w:spacing w:before="40" w:after="40" w:line="240" w:lineRule="auto"/>
              <w:jc w:val="center"/>
              <w:rPr>
                <w:rFonts w:ascii="Calibri" w:eastAsia="Times New Roman" w:hAnsi="Calibri" w:cs="Times New Roman"/>
                <w:color w:val="000000"/>
                <w:lang w:eastAsia="ru-RU"/>
              </w:rPr>
            </w:pPr>
          </w:p>
        </w:tc>
      </w:tr>
      <w:tr w:rsidR="007B0CFD" w:rsidRPr="00CE353F" w14:paraId="13DD5A83" w14:textId="77777777" w:rsidTr="007B0CFD">
        <w:trPr>
          <w:trHeight w:val="300"/>
        </w:trPr>
        <w:tc>
          <w:tcPr>
            <w:tcW w:w="5529" w:type="dxa"/>
            <w:shd w:val="clear" w:color="auto" w:fill="auto"/>
            <w:vAlign w:val="center"/>
          </w:tcPr>
          <w:p w14:paraId="6A81FE2E" w14:textId="77777777" w:rsidR="007B0CFD" w:rsidRPr="00CE353F" w:rsidRDefault="007B0CFD"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Верхний предел государственного внутреннего долга</w:t>
            </w:r>
          </w:p>
        </w:tc>
        <w:tc>
          <w:tcPr>
            <w:tcW w:w="1780" w:type="dxa"/>
            <w:shd w:val="clear" w:color="auto" w:fill="auto"/>
            <w:vAlign w:val="center"/>
          </w:tcPr>
          <w:p w14:paraId="18011C01" w14:textId="77777777" w:rsidR="007B0CFD" w:rsidRPr="00CE353F" w:rsidRDefault="007B0CFD" w:rsidP="00CF708E">
            <w:pPr>
              <w:spacing w:before="40" w:after="40" w:line="240" w:lineRule="auto"/>
              <w:jc w:val="center"/>
              <w:rPr>
                <w:rFonts w:ascii="Times New Roman" w:eastAsia="Times New Roman" w:hAnsi="Times New Roman" w:cs="Times New Roman"/>
                <w:b/>
                <w:bCs/>
                <w:color w:val="000000"/>
                <w:sz w:val="18"/>
                <w:szCs w:val="18"/>
                <w:lang w:eastAsia="ru-RU"/>
              </w:rPr>
            </w:pPr>
          </w:p>
        </w:tc>
        <w:tc>
          <w:tcPr>
            <w:tcW w:w="1726" w:type="dxa"/>
            <w:shd w:val="clear" w:color="auto" w:fill="auto"/>
            <w:vAlign w:val="center"/>
          </w:tcPr>
          <w:p w14:paraId="7D9C1E69" w14:textId="77777777" w:rsidR="007B0CFD" w:rsidRPr="00CE353F" w:rsidRDefault="007B0CFD" w:rsidP="00CF708E">
            <w:pPr>
              <w:spacing w:before="40" w:after="40" w:line="240" w:lineRule="auto"/>
              <w:jc w:val="center"/>
              <w:rPr>
                <w:rFonts w:ascii="Times New Roman" w:eastAsia="Times New Roman" w:hAnsi="Times New Roman" w:cs="Times New Roman"/>
                <w:bCs/>
                <w:color w:val="000000"/>
                <w:sz w:val="18"/>
                <w:szCs w:val="18"/>
                <w:lang w:eastAsia="ru-RU"/>
              </w:rPr>
            </w:pPr>
            <w:r w:rsidRPr="00CE353F">
              <w:rPr>
                <w:rFonts w:ascii="Times New Roman" w:eastAsia="Times New Roman" w:hAnsi="Times New Roman" w:cs="Times New Roman"/>
                <w:bCs/>
                <w:color w:val="000000"/>
                <w:sz w:val="18"/>
                <w:szCs w:val="18"/>
                <w:lang w:eastAsia="ru-RU"/>
              </w:rPr>
              <w:t>х</w:t>
            </w:r>
          </w:p>
        </w:tc>
        <w:tc>
          <w:tcPr>
            <w:tcW w:w="1843" w:type="dxa"/>
            <w:shd w:val="clear" w:color="auto" w:fill="auto"/>
            <w:noWrap/>
            <w:vAlign w:val="center"/>
          </w:tcPr>
          <w:p w14:paraId="6947B05B" w14:textId="77777777" w:rsidR="007B0CFD" w:rsidRPr="00CE353F" w:rsidRDefault="007B0CFD" w:rsidP="00CF708E">
            <w:pPr>
              <w:spacing w:before="40" w:after="40" w:line="240" w:lineRule="auto"/>
              <w:jc w:val="center"/>
              <w:rPr>
                <w:rFonts w:ascii="Calibri" w:eastAsia="Times New Roman" w:hAnsi="Calibri" w:cs="Times New Roman"/>
                <w:color w:val="000000"/>
                <w:lang w:eastAsia="ru-RU"/>
              </w:rPr>
            </w:pPr>
            <w:r w:rsidRPr="00CE353F">
              <w:rPr>
                <w:rFonts w:ascii="Times New Roman" w:eastAsia="Times New Roman" w:hAnsi="Times New Roman" w:cs="Times New Roman"/>
                <w:bCs/>
                <w:color w:val="000000"/>
                <w:sz w:val="18"/>
                <w:szCs w:val="18"/>
                <w:lang w:eastAsia="ru-RU"/>
              </w:rPr>
              <w:t>х</w:t>
            </w:r>
          </w:p>
        </w:tc>
        <w:tc>
          <w:tcPr>
            <w:tcW w:w="1843" w:type="dxa"/>
            <w:shd w:val="clear" w:color="auto" w:fill="auto"/>
            <w:vAlign w:val="center"/>
          </w:tcPr>
          <w:p w14:paraId="4CCAD30C" w14:textId="77777777" w:rsidR="007B0CFD" w:rsidRPr="00CE353F" w:rsidRDefault="007B0CFD" w:rsidP="00CF708E">
            <w:pPr>
              <w:spacing w:before="40" w:after="40" w:line="240" w:lineRule="auto"/>
              <w:jc w:val="center"/>
              <w:rPr>
                <w:rFonts w:ascii="Times New Roman" w:eastAsia="Times New Roman" w:hAnsi="Times New Roman" w:cs="Times New Roman"/>
                <w:b/>
                <w:bCs/>
                <w:color w:val="000000"/>
                <w:sz w:val="18"/>
                <w:szCs w:val="18"/>
                <w:lang w:eastAsia="ru-RU"/>
              </w:rPr>
            </w:pPr>
          </w:p>
        </w:tc>
        <w:tc>
          <w:tcPr>
            <w:tcW w:w="1985" w:type="dxa"/>
            <w:shd w:val="clear" w:color="auto" w:fill="auto"/>
            <w:noWrap/>
            <w:vAlign w:val="center"/>
          </w:tcPr>
          <w:p w14:paraId="1C0F5930" w14:textId="77777777" w:rsidR="007B0CFD" w:rsidRPr="00CE353F" w:rsidRDefault="007B0CFD" w:rsidP="00CF708E">
            <w:pPr>
              <w:spacing w:before="40" w:after="40" w:line="240" w:lineRule="auto"/>
              <w:jc w:val="center"/>
            </w:pPr>
            <w:r w:rsidRPr="00CE353F">
              <w:rPr>
                <w:rFonts w:ascii="Times New Roman" w:eastAsia="Times New Roman" w:hAnsi="Times New Roman" w:cs="Times New Roman"/>
                <w:bCs/>
                <w:color w:val="000000"/>
                <w:sz w:val="18"/>
                <w:szCs w:val="18"/>
                <w:lang w:eastAsia="ru-RU"/>
              </w:rPr>
              <w:t>х</w:t>
            </w:r>
          </w:p>
        </w:tc>
      </w:tr>
      <w:tr w:rsidR="007B0CFD" w:rsidRPr="00CE353F" w14:paraId="79DEF202" w14:textId="77777777" w:rsidTr="007B0CFD">
        <w:trPr>
          <w:trHeight w:val="300"/>
        </w:trPr>
        <w:tc>
          <w:tcPr>
            <w:tcW w:w="5529" w:type="dxa"/>
            <w:shd w:val="clear" w:color="auto" w:fill="auto"/>
            <w:vAlign w:val="center"/>
          </w:tcPr>
          <w:p w14:paraId="2DE5FF6D" w14:textId="77777777" w:rsidR="007B0CFD" w:rsidRPr="00CE353F" w:rsidRDefault="007B0CFD" w:rsidP="00CF708E">
            <w:pPr>
              <w:spacing w:before="40" w:after="40" w:line="240" w:lineRule="auto"/>
              <w:ind w:left="176"/>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в том числе по государственным гарантиям</w:t>
            </w:r>
          </w:p>
        </w:tc>
        <w:tc>
          <w:tcPr>
            <w:tcW w:w="1780" w:type="dxa"/>
            <w:shd w:val="clear" w:color="auto" w:fill="auto"/>
            <w:vAlign w:val="center"/>
          </w:tcPr>
          <w:p w14:paraId="6B84B609" w14:textId="77777777" w:rsidR="007B0CFD" w:rsidRPr="00CE353F" w:rsidRDefault="007B0CFD" w:rsidP="00CF708E">
            <w:pPr>
              <w:spacing w:before="40" w:after="40" w:line="240" w:lineRule="auto"/>
              <w:jc w:val="center"/>
              <w:rPr>
                <w:rFonts w:ascii="Times New Roman" w:eastAsia="Times New Roman" w:hAnsi="Times New Roman" w:cs="Times New Roman"/>
                <w:b/>
                <w:bCs/>
                <w:color w:val="000000"/>
                <w:sz w:val="18"/>
                <w:szCs w:val="18"/>
                <w:lang w:eastAsia="ru-RU"/>
              </w:rPr>
            </w:pPr>
          </w:p>
        </w:tc>
        <w:tc>
          <w:tcPr>
            <w:tcW w:w="1726" w:type="dxa"/>
            <w:shd w:val="clear" w:color="auto" w:fill="auto"/>
            <w:vAlign w:val="center"/>
          </w:tcPr>
          <w:p w14:paraId="5D48755F" w14:textId="77777777" w:rsidR="007B0CFD" w:rsidRPr="00CE353F" w:rsidRDefault="007B0CFD" w:rsidP="00CF708E">
            <w:pPr>
              <w:spacing w:before="40" w:after="40" w:line="240" w:lineRule="auto"/>
              <w:jc w:val="center"/>
              <w:rPr>
                <w:rFonts w:ascii="Times New Roman" w:eastAsia="Times New Roman" w:hAnsi="Times New Roman" w:cs="Times New Roman"/>
                <w:bCs/>
                <w:color w:val="000000"/>
                <w:sz w:val="18"/>
                <w:szCs w:val="18"/>
                <w:lang w:eastAsia="ru-RU"/>
              </w:rPr>
            </w:pPr>
            <w:r w:rsidRPr="00CE353F">
              <w:rPr>
                <w:rFonts w:ascii="Times New Roman" w:eastAsia="Times New Roman" w:hAnsi="Times New Roman" w:cs="Times New Roman"/>
                <w:bCs/>
                <w:color w:val="000000"/>
                <w:sz w:val="18"/>
                <w:szCs w:val="18"/>
                <w:lang w:eastAsia="ru-RU"/>
              </w:rPr>
              <w:t>х</w:t>
            </w:r>
          </w:p>
        </w:tc>
        <w:tc>
          <w:tcPr>
            <w:tcW w:w="1843" w:type="dxa"/>
            <w:shd w:val="clear" w:color="auto" w:fill="auto"/>
            <w:noWrap/>
            <w:vAlign w:val="center"/>
          </w:tcPr>
          <w:p w14:paraId="3FCBB253" w14:textId="77777777" w:rsidR="007B0CFD" w:rsidRPr="00CE353F" w:rsidRDefault="007B0CFD" w:rsidP="00CF708E">
            <w:pPr>
              <w:spacing w:before="40" w:after="40" w:line="240" w:lineRule="auto"/>
              <w:jc w:val="center"/>
              <w:rPr>
                <w:rFonts w:ascii="Calibri" w:eastAsia="Times New Roman" w:hAnsi="Calibri" w:cs="Times New Roman"/>
                <w:color w:val="000000"/>
                <w:lang w:eastAsia="ru-RU"/>
              </w:rPr>
            </w:pPr>
            <w:r w:rsidRPr="00CE353F">
              <w:rPr>
                <w:rFonts w:ascii="Times New Roman" w:eastAsia="Times New Roman" w:hAnsi="Times New Roman" w:cs="Times New Roman"/>
                <w:bCs/>
                <w:color w:val="000000"/>
                <w:sz w:val="18"/>
                <w:szCs w:val="18"/>
                <w:lang w:eastAsia="ru-RU"/>
              </w:rPr>
              <w:t>х</w:t>
            </w:r>
          </w:p>
        </w:tc>
        <w:tc>
          <w:tcPr>
            <w:tcW w:w="1843" w:type="dxa"/>
            <w:shd w:val="clear" w:color="auto" w:fill="auto"/>
            <w:vAlign w:val="center"/>
          </w:tcPr>
          <w:p w14:paraId="7C96BD2C" w14:textId="77777777" w:rsidR="007B0CFD" w:rsidRPr="00CE353F" w:rsidRDefault="007B0CFD" w:rsidP="00CF708E">
            <w:pPr>
              <w:spacing w:before="40" w:after="40" w:line="240" w:lineRule="auto"/>
              <w:jc w:val="center"/>
              <w:rPr>
                <w:rFonts w:ascii="Times New Roman" w:eastAsia="Times New Roman" w:hAnsi="Times New Roman" w:cs="Times New Roman"/>
                <w:b/>
                <w:bCs/>
                <w:color w:val="000000"/>
                <w:sz w:val="18"/>
                <w:szCs w:val="18"/>
                <w:lang w:eastAsia="ru-RU"/>
              </w:rPr>
            </w:pPr>
          </w:p>
        </w:tc>
        <w:tc>
          <w:tcPr>
            <w:tcW w:w="1985" w:type="dxa"/>
            <w:shd w:val="clear" w:color="auto" w:fill="auto"/>
            <w:noWrap/>
            <w:vAlign w:val="center"/>
          </w:tcPr>
          <w:p w14:paraId="3DE4495B" w14:textId="77777777" w:rsidR="007B0CFD" w:rsidRPr="00CE353F" w:rsidRDefault="007B0CFD" w:rsidP="00CF708E">
            <w:pPr>
              <w:spacing w:before="40" w:after="40" w:line="240" w:lineRule="auto"/>
              <w:jc w:val="center"/>
            </w:pPr>
            <w:r w:rsidRPr="00CE353F">
              <w:rPr>
                <w:rFonts w:ascii="Times New Roman" w:eastAsia="Times New Roman" w:hAnsi="Times New Roman" w:cs="Times New Roman"/>
                <w:bCs/>
                <w:color w:val="000000"/>
                <w:sz w:val="18"/>
                <w:szCs w:val="18"/>
                <w:lang w:eastAsia="ru-RU"/>
              </w:rPr>
              <w:t>х</w:t>
            </w:r>
          </w:p>
        </w:tc>
      </w:tr>
    </w:tbl>
    <w:p w14:paraId="78F741A4" w14:textId="77777777" w:rsidR="00CF708E" w:rsidRPr="00CE353F" w:rsidRDefault="00CF708E" w:rsidP="00CF708E">
      <w:pPr>
        <w:spacing w:after="0" w:line="240" w:lineRule="auto"/>
        <w:jc w:val="center"/>
        <w:rPr>
          <w:rFonts w:ascii="Times New Roman" w:hAnsi="Times New Roman" w:cs="Times New Roman"/>
          <w:b/>
          <w:lang w:eastAsia="ru-RU"/>
        </w:rPr>
      </w:pPr>
    </w:p>
    <w:p w14:paraId="409E27CA" w14:textId="77777777" w:rsidR="00CF708E" w:rsidRPr="00CE353F" w:rsidRDefault="00CF708E" w:rsidP="00CF708E">
      <w:pPr>
        <w:spacing w:after="160" w:line="259" w:lineRule="auto"/>
        <w:rPr>
          <w:rFonts w:ascii="Times New Roman" w:hAnsi="Times New Roman" w:cs="Times New Roman"/>
          <w:b/>
          <w:sz w:val="26"/>
          <w:szCs w:val="26"/>
        </w:rPr>
      </w:pPr>
      <w:r w:rsidRPr="00CE353F">
        <w:rPr>
          <w:rFonts w:ascii="Times New Roman" w:hAnsi="Times New Roman" w:cs="Times New Roman"/>
          <w:b/>
          <w:sz w:val="26"/>
          <w:szCs w:val="26"/>
        </w:rPr>
        <w:br w:type="page"/>
      </w:r>
    </w:p>
    <w:p w14:paraId="0E6949ED" w14:textId="77777777" w:rsidR="00CF708E" w:rsidRPr="00CE353F" w:rsidRDefault="00CF708E" w:rsidP="00CF708E">
      <w:pPr>
        <w:spacing w:after="120" w:line="240" w:lineRule="auto"/>
        <w:rPr>
          <w:rFonts w:ascii="Times New Roman" w:hAnsi="Times New Roman" w:cs="Times New Roman"/>
          <w:sz w:val="26"/>
          <w:szCs w:val="26"/>
        </w:rPr>
      </w:pPr>
      <w:r w:rsidRPr="00CE353F">
        <w:rPr>
          <w:rFonts w:ascii="Times New Roman" w:hAnsi="Times New Roman" w:cs="Times New Roman"/>
          <w:b/>
          <w:sz w:val="26"/>
          <w:szCs w:val="26"/>
        </w:rPr>
        <w:t>Таблица Г8</w:t>
      </w:r>
      <w:r w:rsidRPr="00CE353F">
        <w:rPr>
          <w:rFonts w:ascii="Times New Roman" w:hAnsi="Times New Roman" w:cs="Times New Roman"/>
          <w:sz w:val="26"/>
          <w:szCs w:val="26"/>
        </w:rPr>
        <w:t xml:space="preserve"> – Рекомендуемая форма для представления в составе материалов к проекту закона об исполнении бюджета сведений об установленных законом о бюджете ограничениях по объему государственного долга и изменении таких ограничений в течение отчетного финансового года</w:t>
      </w:r>
    </w:p>
    <w:p w14:paraId="7845BEE5" w14:textId="77777777" w:rsidR="00CF708E" w:rsidRPr="00CE353F" w:rsidRDefault="00CF708E" w:rsidP="00CF708E">
      <w:pPr>
        <w:spacing w:after="0" w:line="240" w:lineRule="auto"/>
        <w:jc w:val="center"/>
        <w:rPr>
          <w:rFonts w:ascii="Times New Roman" w:hAnsi="Times New Roman" w:cs="Times New Roman"/>
          <w:b/>
          <w:lang w:eastAsia="ru-RU"/>
        </w:rPr>
      </w:pPr>
      <w:r w:rsidRPr="00CE353F">
        <w:rPr>
          <w:rFonts w:ascii="Times New Roman" w:hAnsi="Times New Roman" w:cs="Times New Roman"/>
          <w:b/>
          <w:lang w:eastAsia="ru-RU"/>
        </w:rPr>
        <w:t>Ограничения по объему государственного долга, установленные законом о бюджете</w:t>
      </w:r>
    </w:p>
    <w:p w14:paraId="26B94111" w14:textId="77777777" w:rsidR="00CF708E" w:rsidRPr="00CE353F" w:rsidRDefault="00CF708E" w:rsidP="00CF708E">
      <w:pPr>
        <w:spacing w:before="40" w:after="40" w:line="240" w:lineRule="auto"/>
        <w:ind w:right="678"/>
        <w:jc w:val="right"/>
        <w:rPr>
          <w:rFonts w:ascii="Times New Roman" w:hAnsi="Times New Roman" w:cs="Times New Roman"/>
          <w:sz w:val="18"/>
          <w:szCs w:val="18"/>
          <w:lang w:eastAsia="ru-RU"/>
        </w:rPr>
      </w:pPr>
      <w:r w:rsidRPr="00CE353F">
        <w:rPr>
          <w:rFonts w:ascii="Times New Roman" w:hAnsi="Times New Roman" w:cs="Times New Roman"/>
          <w:sz w:val="18"/>
          <w:szCs w:val="18"/>
          <w:lang w:eastAsia="ru-RU"/>
        </w:rPr>
        <w:t>в тыс. рублей</w:t>
      </w:r>
    </w:p>
    <w:tbl>
      <w:tblPr>
        <w:tblW w:w="1344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1"/>
        <w:gridCol w:w="2281"/>
        <w:gridCol w:w="2248"/>
        <w:gridCol w:w="2134"/>
        <w:gridCol w:w="2248"/>
      </w:tblGrid>
      <w:tr w:rsidR="00CF708E" w:rsidRPr="00CE353F" w14:paraId="70A635FC" w14:textId="77777777" w:rsidTr="0059213A">
        <w:trPr>
          <w:trHeight w:val="960"/>
          <w:jc w:val="center"/>
        </w:trPr>
        <w:tc>
          <w:tcPr>
            <w:tcW w:w="4531" w:type="dxa"/>
            <w:shd w:val="clear" w:color="auto" w:fill="auto"/>
            <w:vAlign w:val="bottom"/>
            <w:hideMark/>
          </w:tcPr>
          <w:p w14:paraId="2C01F5F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281" w:type="dxa"/>
            <w:shd w:val="clear" w:color="auto" w:fill="auto"/>
            <w:vAlign w:val="center"/>
            <w:hideMark/>
          </w:tcPr>
          <w:p w14:paraId="624658A0" w14:textId="77777777" w:rsidR="00CF708E" w:rsidRPr="00CE353F" w:rsidRDefault="00CF708E" w:rsidP="00CF708E">
            <w:pPr>
              <w:spacing w:before="40" w:after="40" w:line="240" w:lineRule="auto"/>
              <w:jc w:val="center"/>
              <w:rPr>
                <w:rFonts w:ascii="Times New Roman" w:eastAsia="Times New Roman" w:hAnsi="Times New Roman" w:cs="Times New Roman"/>
                <w:b/>
                <w:color w:val="000000"/>
                <w:sz w:val="18"/>
                <w:szCs w:val="18"/>
                <w:lang w:eastAsia="ru-RU"/>
              </w:rPr>
            </w:pPr>
            <w:r w:rsidRPr="00CE353F">
              <w:rPr>
                <w:rFonts w:ascii="Times New Roman" w:eastAsia="Times New Roman" w:hAnsi="Times New Roman" w:cs="Times New Roman"/>
                <w:b/>
                <w:color w:val="000000"/>
                <w:sz w:val="18"/>
                <w:szCs w:val="18"/>
                <w:lang w:eastAsia="ru-RU"/>
              </w:rPr>
              <w:t>Утверждено законом о бюджете первоначально</w:t>
            </w:r>
          </w:p>
        </w:tc>
        <w:tc>
          <w:tcPr>
            <w:tcW w:w="2248" w:type="dxa"/>
            <w:shd w:val="clear" w:color="auto" w:fill="auto"/>
            <w:vAlign w:val="center"/>
            <w:hideMark/>
          </w:tcPr>
          <w:p w14:paraId="3FC2E60A" w14:textId="77777777" w:rsidR="00CF708E" w:rsidRPr="00CE353F" w:rsidRDefault="00CF708E" w:rsidP="00CF708E">
            <w:pPr>
              <w:spacing w:before="40" w:after="40" w:line="240" w:lineRule="auto"/>
              <w:jc w:val="center"/>
              <w:rPr>
                <w:rFonts w:ascii="Times New Roman" w:eastAsia="Times New Roman" w:hAnsi="Times New Roman" w:cs="Times New Roman"/>
                <w:b/>
                <w:color w:val="000000"/>
                <w:sz w:val="18"/>
                <w:szCs w:val="18"/>
                <w:lang w:eastAsia="ru-RU"/>
              </w:rPr>
            </w:pPr>
            <w:r w:rsidRPr="00CE353F">
              <w:rPr>
                <w:rFonts w:ascii="Times New Roman" w:eastAsia="Times New Roman" w:hAnsi="Times New Roman" w:cs="Times New Roman"/>
                <w:b/>
                <w:color w:val="000000"/>
                <w:sz w:val="18"/>
                <w:szCs w:val="18"/>
                <w:lang w:eastAsia="ru-RU"/>
              </w:rPr>
              <w:t>Утверждено в ред. закона о бюджете от …</w:t>
            </w:r>
          </w:p>
        </w:tc>
        <w:tc>
          <w:tcPr>
            <w:tcW w:w="2134" w:type="dxa"/>
            <w:shd w:val="clear" w:color="auto" w:fill="auto"/>
            <w:vAlign w:val="center"/>
            <w:hideMark/>
          </w:tcPr>
          <w:p w14:paraId="32FFE766" w14:textId="77777777" w:rsidR="00CF708E" w:rsidRPr="00CE353F" w:rsidRDefault="00CF708E" w:rsidP="00CF708E">
            <w:pPr>
              <w:spacing w:before="40" w:after="40" w:line="240" w:lineRule="auto"/>
              <w:jc w:val="center"/>
              <w:rPr>
                <w:rFonts w:ascii="Times New Roman" w:eastAsia="Times New Roman" w:hAnsi="Times New Roman" w:cs="Times New Roman"/>
                <w:b/>
                <w:color w:val="000000"/>
                <w:sz w:val="18"/>
                <w:szCs w:val="18"/>
                <w:lang w:eastAsia="ru-RU"/>
              </w:rPr>
            </w:pPr>
            <w:r w:rsidRPr="00CE353F">
              <w:rPr>
                <w:rFonts w:ascii="Times New Roman" w:eastAsia="Times New Roman" w:hAnsi="Times New Roman" w:cs="Times New Roman"/>
                <w:b/>
                <w:color w:val="000000"/>
                <w:sz w:val="18"/>
                <w:szCs w:val="18"/>
                <w:lang w:eastAsia="ru-RU"/>
              </w:rPr>
              <w:t>…</w:t>
            </w:r>
          </w:p>
        </w:tc>
        <w:tc>
          <w:tcPr>
            <w:tcW w:w="2248" w:type="dxa"/>
            <w:shd w:val="clear" w:color="auto" w:fill="auto"/>
            <w:vAlign w:val="center"/>
            <w:hideMark/>
          </w:tcPr>
          <w:p w14:paraId="1E5CFEC3" w14:textId="77777777" w:rsidR="00CF708E" w:rsidRPr="00CE353F" w:rsidRDefault="00CF708E" w:rsidP="00CF708E">
            <w:pPr>
              <w:spacing w:before="40" w:after="40" w:line="240" w:lineRule="auto"/>
              <w:jc w:val="center"/>
              <w:rPr>
                <w:rFonts w:ascii="Times New Roman" w:eastAsia="Times New Roman" w:hAnsi="Times New Roman" w:cs="Times New Roman"/>
                <w:b/>
                <w:color w:val="000000"/>
                <w:sz w:val="18"/>
                <w:szCs w:val="18"/>
                <w:lang w:eastAsia="ru-RU"/>
              </w:rPr>
            </w:pPr>
            <w:r w:rsidRPr="00CE353F">
              <w:rPr>
                <w:rFonts w:ascii="Times New Roman" w:eastAsia="Times New Roman" w:hAnsi="Times New Roman" w:cs="Times New Roman"/>
                <w:b/>
                <w:color w:val="000000"/>
                <w:sz w:val="18"/>
                <w:szCs w:val="18"/>
                <w:lang w:eastAsia="ru-RU"/>
              </w:rPr>
              <w:t>Утверждено в ред. закона о бюджете от … (последняя редакция)</w:t>
            </w:r>
          </w:p>
        </w:tc>
      </w:tr>
      <w:tr w:rsidR="00CF708E" w:rsidRPr="00CE353F" w14:paraId="7A9E6117" w14:textId="77777777" w:rsidTr="0059213A">
        <w:trPr>
          <w:trHeight w:val="555"/>
          <w:jc w:val="center"/>
        </w:trPr>
        <w:tc>
          <w:tcPr>
            <w:tcW w:w="4531" w:type="dxa"/>
            <w:shd w:val="clear" w:color="auto" w:fill="auto"/>
            <w:vAlign w:val="center"/>
            <w:hideMark/>
          </w:tcPr>
          <w:p w14:paraId="3371F8C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Верхний предел государственного внутреннего долга </w:t>
            </w:r>
          </w:p>
        </w:tc>
        <w:tc>
          <w:tcPr>
            <w:tcW w:w="2281" w:type="dxa"/>
            <w:shd w:val="clear" w:color="auto" w:fill="auto"/>
            <w:vAlign w:val="center"/>
            <w:hideMark/>
          </w:tcPr>
          <w:p w14:paraId="3661203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248" w:type="dxa"/>
            <w:shd w:val="clear" w:color="auto" w:fill="auto"/>
            <w:vAlign w:val="center"/>
            <w:hideMark/>
          </w:tcPr>
          <w:p w14:paraId="471CB8F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34" w:type="dxa"/>
            <w:shd w:val="clear" w:color="auto" w:fill="auto"/>
            <w:vAlign w:val="center"/>
            <w:hideMark/>
          </w:tcPr>
          <w:p w14:paraId="33F19CC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248" w:type="dxa"/>
            <w:shd w:val="clear" w:color="auto" w:fill="auto"/>
            <w:vAlign w:val="center"/>
            <w:hideMark/>
          </w:tcPr>
          <w:p w14:paraId="5719249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90DABBD" w14:textId="77777777" w:rsidTr="0059213A">
        <w:trPr>
          <w:trHeight w:val="480"/>
          <w:jc w:val="center"/>
        </w:trPr>
        <w:tc>
          <w:tcPr>
            <w:tcW w:w="4531" w:type="dxa"/>
            <w:shd w:val="clear" w:color="auto" w:fill="auto"/>
            <w:vAlign w:val="center"/>
            <w:hideMark/>
          </w:tcPr>
          <w:p w14:paraId="28FFA931" w14:textId="77777777" w:rsidR="00CF708E" w:rsidRPr="00CE353F" w:rsidRDefault="00CF708E" w:rsidP="00CF708E">
            <w:pPr>
              <w:spacing w:before="40" w:after="40" w:line="240" w:lineRule="auto"/>
              <w:ind w:left="171"/>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в том числе по государственным гарантиям</w:t>
            </w:r>
          </w:p>
        </w:tc>
        <w:tc>
          <w:tcPr>
            <w:tcW w:w="2281" w:type="dxa"/>
            <w:shd w:val="clear" w:color="auto" w:fill="auto"/>
            <w:vAlign w:val="center"/>
            <w:hideMark/>
          </w:tcPr>
          <w:p w14:paraId="730A7DC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248" w:type="dxa"/>
            <w:shd w:val="clear" w:color="auto" w:fill="auto"/>
            <w:vAlign w:val="center"/>
            <w:hideMark/>
          </w:tcPr>
          <w:p w14:paraId="74878E2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34" w:type="dxa"/>
            <w:shd w:val="clear" w:color="auto" w:fill="auto"/>
            <w:vAlign w:val="center"/>
            <w:hideMark/>
          </w:tcPr>
          <w:p w14:paraId="0F66941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248" w:type="dxa"/>
            <w:shd w:val="clear" w:color="auto" w:fill="auto"/>
            <w:vAlign w:val="center"/>
            <w:hideMark/>
          </w:tcPr>
          <w:p w14:paraId="6D4C094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C575064" w14:textId="77777777" w:rsidTr="0059213A">
        <w:trPr>
          <w:trHeight w:val="480"/>
          <w:jc w:val="center"/>
        </w:trPr>
        <w:tc>
          <w:tcPr>
            <w:tcW w:w="4531" w:type="dxa"/>
            <w:shd w:val="clear" w:color="auto" w:fill="auto"/>
            <w:vAlign w:val="center"/>
            <w:hideMark/>
          </w:tcPr>
          <w:p w14:paraId="3C82205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xml:space="preserve">Предельный объем государственного долга </w:t>
            </w:r>
          </w:p>
        </w:tc>
        <w:tc>
          <w:tcPr>
            <w:tcW w:w="2281" w:type="dxa"/>
            <w:shd w:val="clear" w:color="auto" w:fill="auto"/>
            <w:vAlign w:val="center"/>
            <w:hideMark/>
          </w:tcPr>
          <w:p w14:paraId="671F89A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248" w:type="dxa"/>
            <w:shd w:val="clear" w:color="auto" w:fill="auto"/>
            <w:vAlign w:val="center"/>
            <w:hideMark/>
          </w:tcPr>
          <w:p w14:paraId="3FF1135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2134" w:type="dxa"/>
            <w:shd w:val="clear" w:color="auto" w:fill="auto"/>
            <w:noWrap/>
            <w:vAlign w:val="center"/>
            <w:hideMark/>
          </w:tcPr>
          <w:p w14:paraId="1E80404F" w14:textId="77777777" w:rsidR="00CF708E" w:rsidRPr="00CE353F" w:rsidRDefault="00CF708E" w:rsidP="00CF708E">
            <w:pPr>
              <w:spacing w:before="40" w:after="40" w:line="240" w:lineRule="auto"/>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2248" w:type="dxa"/>
            <w:shd w:val="clear" w:color="auto" w:fill="auto"/>
            <w:vAlign w:val="center"/>
            <w:hideMark/>
          </w:tcPr>
          <w:p w14:paraId="392FDDA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bl>
    <w:p w14:paraId="3CB40EC7" w14:textId="77777777" w:rsidR="00CF708E" w:rsidRPr="00CE353F" w:rsidRDefault="00CF708E" w:rsidP="00CF708E">
      <w:pPr>
        <w:spacing w:after="0" w:line="240" w:lineRule="auto"/>
        <w:jc w:val="center"/>
        <w:rPr>
          <w:rFonts w:ascii="Times New Roman" w:hAnsi="Times New Roman" w:cs="Times New Roman"/>
          <w:b/>
          <w:lang w:eastAsia="ru-RU"/>
        </w:rPr>
      </w:pPr>
    </w:p>
    <w:p w14:paraId="62A7CB45" w14:textId="77777777" w:rsidR="00CF708E" w:rsidRPr="00CE353F" w:rsidRDefault="00CF708E" w:rsidP="00CF708E">
      <w:pPr>
        <w:keepNext/>
        <w:spacing w:after="120" w:line="240" w:lineRule="auto"/>
        <w:jc w:val="center"/>
        <w:rPr>
          <w:rFonts w:ascii="Times New Roman" w:hAnsi="Times New Roman" w:cs="Times New Roman"/>
          <w:b/>
          <w:lang w:eastAsia="ru-RU"/>
        </w:rPr>
      </w:pPr>
    </w:p>
    <w:p w14:paraId="5A2E143F" w14:textId="77777777" w:rsidR="00CF708E" w:rsidRPr="00CE353F" w:rsidRDefault="00CF708E" w:rsidP="00CF708E">
      <w:pPr>
        <w:spacing w:after="160" w:line="259" w:lineRule="auto"/>
        <w:rPr>
          <w:rFonts w:ascii="Times New Roman" w:hAnsi="Times New Roman" w:cs="Times New Roman"/>
          <w:b/>
          <w:sz w:val="26"/>
          <w:szCs w:val="26"/>
        </w:rPr>
      </w:pPr>
      <w:r w:rsidRPr="00CE353F">
        <w:rPr>
          <w:rFonts w:ascii="Times New Roman" w:hAnsi="Times New Roman" w:cs="Times New Roman"/>
          <w:b/>
          <w:sz w:val="26"/>
          <w:szCs w:val="26"/>
        </w:rPr>
        <w:br w:type="page"/>
      </w:r>
    </w:p>
    <w:p w14:paraId="34CB8A3B" w14:textId="77777777" w:rsidR="00CF708E" w:rsidRPr="00CE353F" w:rsidRDefault="00CF708E" w:rsidP="00CF708E">
      <w:pPr>
        <w:spacing w:after="120" w:line="240" w:lineRule="auto"/>
        <w:rPr>
          <w:rFonts w:ascii="Times New Roman" w:hAnsi="Times New Roman" w:cs="Times New Roman"/>
          <w:sz w:val="26"/>
          <w:szCs w:val="26"/>
        </w:rPr>
      </w:pPr>
      <w:r w:rsidRPr="00CE353F">
        <w:rPr>
          <w:rFonts w:ascii="Times New Roman" w:hAnsi="Times New Roman" w:cs="Times New Roman"/>
          <w:b/>
          <w:sz w:val="26"/>
          <w:szCs w:val="26"/>
        </w:rPr>
        <w:t>Таблица Г9</w:t>
      </w:r>
      <w:r w:rsidRPr="00CE353F">
        <w:rPr>
          <w:rFonts w:ascii="Times New Roman" w:hAnsi="Times New Roman" w:cs="Times New Roman"/>
          <w:sz w:val="26"/>
          <w:szCs w:val="26"/>
        </w:rPr>
        <w:t xml:space="preserve"> – Рекомендуемая форма для представления в составе материалов к проекту закона об исполнении бюджета сведений о соблюдении установленных законом о бюджете ограничений по объему государственного долга</w:t>
      </w:r>
    </w:p>
    <w:p w14:paraId="7F82CF00" w14:textId="77777777" w:rsidR="00CF708E" w:rsidRPr="00CE353F" w:rsidRDefault="00CF708E" w:rsidP="00CF708E">
      <w:pPr>
        <w:keepNext/>
        <w:spacing w:after="0" w:line="240" w:lineRule="auto"/>
        <w:jc w:val="center"/>
        <w:rPr>
          <w:rFonts w:ascii="Times New Roman" w:hAnsi="Times New Roman" w:cs="Times New Roman"/>
          <w:b/>
          <w:lang w:eastAsia="ru-RU"/>
        </w:rPr>
      </w:pPr>
      <w:r w:rsidRPr="00CE353F">
        <w:rPr>
          <w:rFonts w:ascii="Times New Roman" w:hAnsi="Times New Roman" w:cs="Times New Roman"/>
          <w:b/>
          <w:lang w:eastAsia="ru-RU"/>
        </w:rPr>
        <w:t xml:space="preserve">Сведения о соблюдении установленных законом о бюджете ограничений по объему государственного долга </w:t>
      </w:r>
    </w:p>
    <w:p w14:paraId="584C1D79" w14:textId="77777777" w:rsidR="00CF708E" w:rsidRPr="00CE353F" w:rsidRDefault="00CF708E" w:rsidP="00CF708E">
      <w:pPr>
        <w:keepNext/>
        <w:spacing w:after="40" w:line="240" w:lineRule="auto"/>
        <w:ind w:right="1103"/>
        <w:jc w:val="right"/>
        <w:rPr>
          <w:rFonts w:ascii="Times New Roman" w:hAnsi="Times New Roman" w:cs="Times New Roman"/>
          <w:sz w:val="18"/>
          <w:szCs w:val="18"/>
          <w:lang w:eastAsia="ru-RU"/>
        </w:rPr>
      </w:pPr>
      <w:r w:rsidRPr="00CE353F">
        <w:rPr>
          <w:rFonts w:ascii="Times New Roman" w:hAnsi="Times New Roman" w:cs="Times New Roman"/>
          <w:sz w:val="18"/>
          <w:szCs w:val="18"/>
          <w:lang w:eastAsia="ru-RU"/>
        </w:rPr>
        <w:t>в тыс. рублей</w:t>
      </w:r>
    </w:p>
    <w:tbl>
      <w:tblPr>
        <w:tblW w:w="1235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3123"/>
        <w:gridCol w:w="3569"/>
        <w:gridCol w:w="2977"/>
      </w:tblGrid>
      <w:tr w:rsidR="00CF708E" w:rsidRPr="00CE353F" w14:paraId="15A298CD" w14:textId="77777777" w:rsidTr="0059213A">
        <w:trPr>
          <w:trHeight w:val="20"/>
          <w:tblHeader/>
          <w:jc w:val="center"/>
        </w:trPr>
        <w:tc>
          <w:tcPr>
            <w:tcW w:w="2689" w:type="dxa"/>
            <w:shd w:val="clear" w:color="auto" w:fill="auto"/>
            <w:vAlign w:val="center"/>
            <w:hideMark/>
          </w:tcPr>
          <w:p w14:paraId="7B138923" w14:textId="77777777" w:rsidR="00CF708E" w:rsidRPr="00CE353F" w:rsidRDefault="00CF708E" w:rsidP="00CF708E">
            <w:pPr>
              <w:spacing w:before="40" w:after="40" w:line="240" w:lineRule="auto"/>
              <w:jc w:val="center"/>
              <w:rPr>
                <w:rFonts w:ascii="Times New Roman" w:eastAsia="Times New Roman" w:hAnsi="Times New Roman" w:cs="Times New Roman"/>
                <w:b/>
                <w:color w:val="000000"/>
                <w:sz w:val="18"/>
                <w:szCs w:val="18"/>
                <w:lang w:eastAsia="ru-RU"/>
              </w:rPr>
            </w:pPr>
            <w:r w:rsidRPr="00CE353F">
              <w:rPr>
                <w:rFonts w:ascii="Times New Roman" w:eastAsia="Times New Roman" w:hAnsi="Times New Roman" w:cs="Times New Roman"/>
                <w:b/>
                <w:color w:val="000000"/>
                <w:sz w:val="18"/>
                <w:szCs w:val="18"/>
                <w:lang w:eastAsia="ru-RU"/>
              </w:rPr>
              <w:t>Дата</w:t>
            </w:r>
          </w:p>
        </w:tc>
        <w:tc>
          <w:tcPr>
            <w:tcW w:w="3123" w:type="dxa"/>
            <w:shd w:val="clear" w:color="auto" w:fill="auto"/>
            <w:vAlign w:val="center"/>
            <w:hideMark/>
          </w:tcPr>
          <w:p w14:paraId="37811048" w14:textId="77777777" w:rsidR="00CF708E" w:rsidRPr="00CE353F" w:rsidRDefault="00CF708E" w:rsidP="00CF708E">
            <w:pPr>
              <w:spacing w:before="40" w:after="40" w:line="240" w:lineRule="auto"/>
              <w:jc w:val="center"/>
              <w:rPr>
                <w:rFonts w:ascii="Times New Roman" w:eastAsia="Times New Roman" w:hAnsi="Times New Roman" w:cs="Times New Roman"/>
                <w:b/>
                <w:color w:val="000000"/>
                <w:sz w:val="18"/>
                <w:szCs w:val="18"/>
                <w:lang w:eastAsia="ru-RU"/>
              </w:rPr>
            </w:pPr>
            <w:r w:rsidRPr="00CE353F">
              <w:rPr>
                <w:rFonts w:ascii="Times New Roman" w:eastAsia="Times New Roman" w:hAnsi="Times New Roman" w:cs="Times New Roman"/>
                <w:b/>
                <w:color w:val="000000"/>
                <w:sz w:val="18"/>
                <w:szCs w:val="18"/>
                <w:lang w:eastAsia="ru-RU"/>
              </w:rPr>
              <w:t>Фактический объем государственного долга субъекта Российской Федерации</w:t>
            </w:r>
          </w:p>
        </w:tc>
        <w:tc>
          <w:tcPr>
            <w:tcW w:w="3569" w:type="dxa"/>
            <w:shd w:val="clear" w:color="auto" w:fill="auto"/>
            <w:vAlign w:val="center"/>
            <w:hideMark/>
          </w:tcPr>
          <w:p w14:paraId="6D5A6AB4" w14:textId="77777777" w:rsidR="00CF708E" w:rsidRPr="00CE353F" w:rsidRDefault="00CF708E" w:rsidP="00CF708E">
            <w:pPr>
              <w:spacing w:before="40" w:after="40" w:line="240" w:lineRule="auto"/>
              <w:jc w:val="center"/>
              <w:rPr>
                <w:rFonts w:ascii="Times New Roman" w:eastAsia="Times New Roman" w:hAnsi="Times New Roman" w:cs="Times New Roman"/>
                <w:b/>
                <w:color w:val="000000"/>
                <w:sz w:val="18"/>
                <w:szCs w:val="18"/>
                <w:lang w:eastAsia="ru-RU"/>
              </w:rPr>
            </w:pPr>
            <w:r w:rsidRPr="00CE353F">
              <w:rPr>
                <w:rFonts w:ascii="Times New Roman" w:eastAsia="Times New Roman" w:hAnsi="Times New Roman" w:cs="Times New Roman"/>
                <w:b/>
                <w:color w:val="000000"/>
                <w:sz w:val="18"/>
                <w:szCs w:val="18"/>
                <w:lang w:eastAsia="ru-RU"/>
              </w:rPr>
              <w:t>Предельный объем государственного долга субъекта Российской Федерации</w:t>
            </w:r>
          </w:p>
        </w:tc>
        <w:tc>
          <w:tcPr>
            <w:tcW w:w="2977" w:type="dxa"/>
            <w:shd w:val="clear" w:color="auto" w:fill="auto"/>
            <w:vAlign w:val="center"/>
            <w:hideMark/>
          </w:tcPr>
          <w:p w14:paraId="40BC5F58" w14:textId="77777777" w:rsidR="00CF708E" w:rsidRPr="00CE353F" w:rsidRDefault="00CF708E" w:rsidP="00CF708E">
            <w:pPr>
              <w:spacing w:before="40" w:after="40" w:line="240" w:lineRule="auto"/>
              <w:jc w:val="center"/>
              <w:rPr>
                <w:rFonts w:ascii="Times New Roman" w:eastAsia="Times New Roman" w:hAnsi="Times New Roman" w:cs="Times New Roman"/>
                <w:b/>
                <w:color w:val="000000"/>
                <w:sz w:val="18"/>
                <w:szCs w:val="18"/>
                <w:lang w:eastAsia="ru-RU"/>
              </w:rPr>
            </w:pPr>
            <w:r w:rsidRPr="00CE353F">
              <w:rPr>
                <w:rFonts w:ascii="Times New Roman" w:eastAsia="Times New Roman" w:hAnsi="Times New Roman" w:cs="Times New Roman"/>
                <w:b/>
                <w:color w:val="000000"/>
                <w:sz w:val="18"/>
                <w:szCs w:val="18"/>
                <w:lang w:eastAsia="ru-RU"/>
              </w:rPr>
              <w:t>Верхний предел государственного внутреннего долга субъекта Российской Федерации на конец отчетного года</w:t>
            </w:r>
          </w:p>
        </w:tc>
      </w:tr>
      <w:tr w:rsidR="00CF708E" w:rsidRPr="00CE353F" w14:paraId="47DC25AC" w14:textId="77777777" w:rsidTr="0059213A">
        <w:trPr>
          <w:trHeight w:val="20"/>
          <w:jc w:val="center"/>
        </w:trPr>
        <w:tc>
          <w:tcPr>
            <w:tcW w:w="2689" w:type="dxa"/>
            <w:shd w:val="clear" w:color="auto" w:fill="auto"/>
            <w:noWrap/>
            <w:hideMark/>
          </w:tcPr>
          <w:p w14:paraId="19CC9E2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01.01 отчетного года</w:t>
            </w:r>
          </w:p>
        </w:tc>
        <w:tc>
          <w:tcPr>
            <w:tcW w:w="3123" w:type="dxa"/>
            <w:shd w:val="clear" w:color="auto" w:fill="auto"/>
            <w:noWrap/>
            <w:hideMark/>
          </w:tcPr>
          <w:p w14:paraId="59DD1CE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3569" w:type="dxa"/>
            <w:shd w:val="clear" w:color="auto" w:fill="auto"/>
            <w:hideMark/>
          </w:tcPr>
          <w:p w14:paraId="12AAD417" w14:textId="77777777" w:rsidR="00CF708E" w:rsidRPr="00CE353F" w:rsidRDefault="00CF708E" w:rsidP="00CF708E">
            <w:pPr>
              <w:spacing w:before="40" w:after="40" w:line="240" w:lineRule="auto"/>
              <w:jc w:val="center"/>
              <w:rPr>
                <w:rFonts w:ascii="Times New Roman" w:eastAsia="Times New Roman" w:hAnsi="Times New Roman" w:cs="Times New Roman"/>
                <w:i/>
                <w:iCs/>
                <w:color w:val="7F7F7F" w:themeColor="text1" w:themeTint="80"/>
                <w:sz w:val="18"/>
                <w:szCs w:val="18"/>
                <w:lang w:eastAsia="ru-RU"/>
              </w:rPr>
            </w:pPr>
            <w:r w:rsidRPr="00CE353F">
              <w:rPr>
                <w:rFonts w:ascii="Times New Roman" w:eastAsia="Times New Roman" w:hAnsi="Times New Roman" w:cs="Times New Roman"/>
                <w:i/>
                <w:iCs/>
                <w:color w:val="7F7F7F" w:themeColor="text1" w:themeTint="80"/>
                <w:sz w:val="18"/>
                <w:szCs w:val="18"/>
                <w:lang w:eastAsia="ru-RU"/>
              </w:rPr>
              <w:t>указать значение, установленное законом о бюджете на соответствующую дату</w:t>
            </w:r>
          </w:p>
        </w:tc>
        <w:tc>
          <w:tcPr>
            <w:tcW w:w="2977" w:type="dxa"/>
            <w:shd w:val="clear" w:color="auto" w:fill="auto"/>
            <w:noWrap/>
            <w:hideMark/>
          </w:tcPr>
          <w:p w14:paraId="3E9727BC" w14:textId="77777777" w:rsidR="00CF708E" w:rsidRPr="00CE353F" w:rsidRDefault="00CF708E" w:rsidP="00CF708E">
            <w:pPr>
              <w:spacing w:before="40" w:after="40" w:line="240" w:lineRule="auto"/>
              <w:rPr>
                <w:rFonts w:ascii="Times New Roman" w:eastAsia="Times New Roman" w:hAnsi="Times New Roman" w:cs="Times New Roman"/>
                <w:color w:val="7F7F7F" w:themeColor="text1" w:themeTint="80"/>
                <w:sz w:val="18"/>
                <w:szCs w:val="18"/>
                <w:lang w:eastAsia="ru-RU"/>
              </w:rPr>
            </w:pPr>
            <w:r w:rsidRPr="00CE353F">
              <w:rPr>
                <w:rFonts w:ascii="Times New Roman" w:eastAsia="Times New Roman" w:hAnsi="Times New Roman" w:cs="Times New Roman"/>
                <w:color w:val="7F7F7F" w:themeColor="text1" w:themeTint="80"/>
                <w:sz w:val="18"/>
                <w:szCs w:val="18"/>
                <w:lang w:eastAsia="ru-RU"/>
              </w:rPr>
              <w:t> </w:t>
            </w:r>
          </w:p>
        </w:tc>
      </w:tr>
      <w:tr w:rsidR="00CF708E" w:rsidRPr="00CE353F" w14:paraId="1BF729E0" w14:textId="77777777" w:rsidTr="0059213A">
        <w:trPr>
          <w:trHeight w:val="20"/>
          <w:jc w:val="center"/>
        </w:trPr>
        <w:tc>
          <w:tcPr>
            <w:tcW w:w="2689" w:type="dxa"/>
            <w:shd w:val="clear" w:color="auto" w:fill="auto"/>
            <w:noWrap/>
            <w:hideMark/>
          </w:tcPr>
          <w:p w14:paraId="639E112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01.02 отчетного года</w:t>
            </w:r>
          </w:p>
        </w:tc>
        <w:tc>
          <w:tcPr>
            <w:tcW w:w="3123" w:type="dxa"/>
            <w:shd w:val="clear" w:color="auto" w:fill="auto"/>
            <w:noWrap/>
            <w:hideMark/>
          </w:tcPr>
          <w:p w14:paraId="4205AF1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3569" w:type="dxa"/>
            <w:shd w:val="clear" w:color="auto" w:fill="auto"/>
            <w:hideMark/>
          </w:tcPr>
          <w:p w14:paraId="6F1A9A42" w14:textId="77777777" w:rsidR="00CF708E" w:rsidRPr="00CE353F" w:rsidRDefault="00CF708E" w:rsidP="00CF708E">
            <w:pPr>
              <w:spacing w:before="40" w:after="40" w:line="240" w:lineRule="auto"/>
              <w:jc w:val="center"/>
              <w:rPr>
                <w:rFonts w:ascii="Times New Roman" w:eastAsia="Times New Roman" w:hAnsi="Times New Roman" w:cs="Times New Roman"/>
                <w:i/>
                <w:iCs/>
                <w:color w:val="7F7F7F" w:themeColor="text1" w:themeTint="80"/>
                <w:sz w:val="18"/>
                <w:szCs w:val="18"/>
                <w:lang w:eastAsia="ru-RU"/>
              </w:rPr>
            </w:pPr>
            <w:r w:rsidRPr="00CE353F">
              <w:rPr>
                <w:rFonts w:ascii="Times New Roman" w:eastAsia="Times New Roman" w:hAnsi="Times New Roman" w:cs="Times New Roman"/>
                <w:i/>
                <w:iCs/>
                <w:color w:val="7F7F7F" w:themeColor="text1" w:themeTint="80"/>
                <w:sz w:val="18"/>
                <w:szCs w:val="18"/>
                <w:lang w:eastAsia="ru-RU"/>
              </w:rPr>
              <w:t>указать значение, установленное законом о бюджете на соответствующую дату</w:t>
            </w:r>
          </w:p>
        </w:tc>
        <w:tc>
          <w:tcPr>
            <w:tcW w:w="2977" w:type="dxa"/>
            <w:shd w:val="clear" w:color="auto" w:fill="auto"/>
            <w:noWrap/>
            <w:hideMark/>
          </w:tcPr>
          <w:p w14:paraId="6A9CC9D0" w14:textId="77777777" w:rsidR="00CF708E" w:rsidRPr="00CE353F" w:rsidRDefault="00CF708E" w:rsidP="00CF708E">
            <w:pPr>
              <w:spacing w:before="40" w:after="40" w:line="240" w:lineRule="auto"/>
              <w:rPr>
                <w:rFonts w:ascii="Times New Roman" w:eastAsia="Times New Roman" w:hAnsi="Times New Roman" w:cs="Times New Roman"/>
                <w:color w:val="7F7F7F" w:themeColor="text1" w:themeTint="80"/>
                <w:sz w:val="18"/>
                <w:szCs w:val="18"/>
                <w:lang w:eastAsia="ru-RU"/>
              </w:rPr>
            </w:pPr>
            <w:r w:rsidRPr="00CE353F">
              <w:rPr>
                <w:rFonts w:ascii="Times New Roman" w:eastAsia="Times New Roman" w:hAnsi="Times New Roman" w:cs="Times New Roman"/>
                <w:color w:val="7F7F7F" w:themeColor="text1" w:themeTint="80"/>
                <w:sz w:val="18"/>
                <w:szCs w:val="18"/>
                <w:lang w:eastAsia="ru-RU"/>
              </w:rPr>
              <w:t> </w:t>
            </w:r>
          </w:p>
        </w:tc>
      </w:tr>
      <w:tr w:rsidR="00CF708E" w:rsidRPr="00CE353F" w14:paraId="1BC268F5" w14:textId="77777777" w:rsidTr="0059213A">
        <w:trPr>
          <w:trHeight w:val="20"/>
          <w:jc w:val="center"/>
        </w:trPr>
        <w:tc>
          <w:tcPr>
            <w:tcW w:w="2689" w:type="dxa"/>
            <w:shd w:val="clear" w:color="auto" w:fill="auto"/>
            <w:noWrap/>
            <w:hideMark/>
          </w:tcPr>
          <w:p w14:paraId="740E2CC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01.03 отчетного года</w:t>
            </w:r>
          </w:p>
        </w:tc>
        <w:tc>
          <w:tcPr>
            <w:tcW w:w="3123" w:type="dxa"/>
            <w:shd w:val="clear" w:color="auto" w:fill="auto"/>
            <w:noWrap/>
            <w:hideMark/>
          </w:tcPr>
          <w:p w14:paraId="5ED87CD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3569" w:type="dxa"/>
            <w:shd w:val="clear" w:color="auto" w:fill="auto"/>
            <w:hideMark/>
          </w:tcPr>
          <w:p w14:paraId="32397CDA" w14:textId="77777777" w:rsidR="00CF708E" w:rsidRPr="00CE353F" w:rsidRDefault="00CF708E" w:rsidP="00CF708E">
            <w:pPr>
              <w:spacing w:before="40" w:after="40" w:line="240" w:lineRule="auto"/>
              <w:jc w:val="center"/>
              <w:rPr>
                <w:rFonts w:ascii="Times New Roman" w:eastAsia="Times New Roman" w:hAnsi="Times New Roman" w:cs="Times New Roman"/>
                <w:i/>
                <w:iCs/>
                <w:color w:val="7F7F7F" w:themeColor="text1" w:themeTint="80"/>
                <w:sz w:val="18"/>
                <w:szCs w:val="18"/>
                <w:lang w:eastAsia="ru-RU"/>
              </w:rPr>
            </w:pPr>
            <w:r w:rsidRPr="00CE353F">
              <w:rPr>
                <w:rFonts w:ascii="Times New Roman" w:eastAsia="Times New Roman" w:hAnsi="Times New Roman" w:cs="Times New Roman"/>
                <w:i/>
                <w:iCs/>
                <w:color w:val="7F7F7F" w:themeColor="text1" w:themeTint="80"/>
                <w:sz w:val="18"/>
                <w:szCs w:val="18"/>
                <w:lang w:eastAsia="ru-RU"/>
              </w:rPr>
              <w:t>указать значение, установленное законом о бюджете на соответствующую дату</w:t>
            </w:r>
          </w:p>
        </w:tc>
        <w:tc>
          <w:tcPr>
            <w:tcW w:w="2977" w:type="dxa"/>
            <w:shd w:val="clear" w:color="auto" w:fill="auto"/>
            <w:noWrap/>
            <w:hideMark/>
          </w:tcPr>
          <w:p w14:paraId="627774A2" w14:textId="77777777" w:rsidR="00CF708E" w:rsidRPr="00CE353F" w:rsidRDefault="00CF708E" w:rsidP="00CF708E">
            <w:pPr>
              <w:spacing w:before="40" w:after="40" w:line="240" w:lineRule="auto"/>
              <w:rPr>
                <w:rFonts w:ascii="Times New Roman" w:eastAsia="Times New Roman" w:hAnsi="Times New Roman" w:cs="Times New Roman"/>
                <w:color w:val="7F7F7F" w:themeColor="text1" w:themeTint="80"/>
                <w:sz w:val="18"/>
                <w:szCs w:val="18"/>
                <w:lang w:eastAsia="ru-RU"/>
              </w:rPr>
            </w:pPr>
            <w:r w:rsidRPr="00CE353F">
              <w:rPr>
                <w:rFonts w:ascii="Times New Roman" w:eastAsia="Times New Roman" w:hAnsi="Times New Roman" w:cs="Times New Roman"/>
                <w:color w:val="7F7F7F" w:themeColor="text1" w:themeTint="80"/>
                <w:sz w:val="18"/>
                <w:szCs w:val="18"/>
                <w:lang w:eastAsia="ru-RU"/>
              </w:rPr>
              <w:t> </w:t>
            </w:r>
          </w:p>
        </w:tc>
      </w:tr>
      <w:tr w:rsidR="00CF708E" w:rsidRPr="00CE353F" w14:paraId="3D4C0796" w14:textId="77777777" w:rsidTr="0059213A">
        <w:trPr>
          <w:trHeight w:val="20"/>
          <w:jc w:val="center"/>
        </w:trPr>
        <w:tc>
          <w:tcPr>
            <w:tcW w:w="2689" w:type="dxa"/>
            <w:shd w:val="clear" w:color="auto" w:fill="auto"/>
            <w:noWrap/>
            <w:hideMark/>
          </w:tcPr>
          <w:p w14:paraId="0C414D6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01.04 отчетного года</w:t>
            </w:r>
          </w:p>
        </w:tc>
        <w:tc>
          <w:tcPr>
            <w:tcW w:w="3123" w:type="dxa"/>
            <w:shd w:val="clear" w:color="auto" w:fill="auto"/>
            <w:noWrap/>
            <w:hideMark/>
          </w:tcPr>
          <w:p w14:paraId="40425BE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3569" w:type="dxa"/>
            <w:shd w:val="clear" w:color="auto" w:fill="auto"/>
            <w:hideMark/>
          </w:tcPr>
          <w:p w14:paraId="4CCD7D32" w14:textId="77777777" w:rsidR="00CF708E" w:rsidRPr="00CE353F" w:rsidRDefault="00CF708E" w:rsidP="00CF708E">
            <w:pPr>
              <w:spacing w:before="40" w:after="40" w:line="240" w:lineRule="auto"/>
              <w:jc w:val="center"/>
              <w:rPr>
                <w:rFonts w:ascii="Times New Roman" w:eastAsia="Times New Roman" w:hAnsi="Times New Roman" w:cs="Times New Roman"/>
                <w:i/>
                <w:iCs/>
                <w:color w:val="7F7F7F" w:themeColor="text1" w:themeTint="80"/>
                <w:sz w:val="18"/>
                <w:szCs w:val="18"/>
                <w:lang w:eastAsia="ru-RU"/>
              </w:rPr>
            </w:pPr>
            <w:r w:rsidRPr="00CE353F">
              <w:rPr>
                <w:rFonts w:ascii="Times New Roman" w:eastAsia="Times New Roman" w:hAnsi="Times New Roman" w:cs="Times New Roman"/>
                <w:i/>
                <w:iCs/>
                <w:color w:val="7F7F7F" w:themeColor="text1" w:themeTint="80"/>
                <w:sz w:val="18"/>
                <w:szCs w:val="18"/>
                <w:lang w:eastAsia="ru-RU"/>
              </w:rPr>
              <w:t>указать значение, установленное законом о бюджете на соответствующую дату</w:t>
            </w:r>
          </w:p>
        </w:tc>
        <w:tc>
          <w:tcPr>
            <w:tcW w:w="2977" w:type="dxa"/>
            <w:shd w:val="clear" w:color="auto" w:fill="auto"/>
            <w:noWrap/>
            <w:hideMark/>
          </w:tcPr>
          <w:p w14:paraId="0248C8CD" w14:textId="77777777" w:rsidR="00CF708E" w:rsidRPr="00CE353F" w:rsidRDefault="00CF708E" w:rsidP="00CF708E">
            <w:pPr>
              <w:spacing w:before="40" w:after="40" w:line="240" w:lineRule="auto"/>
              <w:rPr>
                <w:rFonts w:ascii="Times New Roman" w:eastAsia="Times New Roman" w:hAnsi="Times New Roman" w:cs="Times New Roman"/>
                <w:color w:val="7F7F7F" w:themeColor="text1" w:themeTint="80"/>
                <w:sz w:val="18"/>
                <w:szCs w:val="18"/>
                <w:lang w:eastAsia="ru-RU"/>
              </w:rPr>
            </w:pPr>
            <w:r w:rsidRPr="00CE353F">
              <w:rPr>
                <w:rFonts w:ascii="Times New Roman" w:eastAsia="Times New Roman" w:hAnsi="Times New Roman" w:cs="Times New Roman"/>
                <w:color w:val="7F7F7F" w:themeColor="text1" w:themeTint="80"/>
                <w:sz w:val="18"/>
                <w:szCs w:val="18"/>
                <w:lang w:eastAsia="ru-RU"/>
              </w:rPr>
              <w:t> </w:t>
            </w:r>
          </w:p>
        </w:tc>
      </w:tr>
      <w:tr w:rsidR="00CF708E" w:rsidRPr="00CE353F" w14:paraId="0835EFA9" w14:textId="77777777" w:rsidTr="0059213A">
        <w:trPr>
          <w:trHeight w:val="20"/>
          <w:jc w:val="center"/>
        </w:trPr>
        <w:tc>
          <w:tcPr>
            <w:tcW w:w="2689" w:type="dxa"/>
            <w:shd w:val="clear" w:color="auto" w:fill="auto"/>
            <w:noWrap/>
            <w:hideMark/>
          </w:tcPr>
          <w:p w14:paraId="28CBD84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01.05 отчетного года</w:t>
            </w:r>
          </w:p>
        </w:tc>
        <w:tc>
          <w:tcPr>
            <w:tcW w:w="3123" w:type="dxa"/>
            <w:shd w:val="clear" w:color="auto" w:fill="auto"/>
            <w:noWrap/>
            <w:hideMark/>
          </w:tcPr>
          <w:p w14:paraId="2F3574B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3569" w:type="dxa"/>
            <w:shd w:val="clear" w:color="auto" w:fill="auto"/>
            <w:hideMark/>
          </w:tcPr>
          <w:p w14:paraId="30CB3E30" w14:textId="77777777" w:rsidR="00CF708E" w:rsidRPr="00CE353F" w:rsidRDefault="00CF708E" w:rsidP="00CF708E">
            <w:pPr>
              <w:spacing w:before="40" w:after="40" w:line="240" w:lineRule="auto"/>
              <w:jc w:val="center"/>
              <w:rPr>
                <w:rFonts w:ascii="Times New Roman" w:eastAsia="Times New Roman" w:hAnsi="Times New Roman" w:cs="Times New Roman"/>
                <w:i/>
                <w:iCs/>
                <w:color w:val="7F7F7F" w:themeColor="text1" w:themeTint="80"/>
                <w:sz w:val="18"/>
                <w:szCs w:val="18"/>
                <w:lang w:eastAsia="ru-RU"/>
              </w:rPr>
            </w:pPr>
            <w:r w:rsidRPr="00CE353F">
              <w:rPr>
                <w:rFonts w:ascii="Times New Roman" w:eastAsia="Times New Roman" w:hAnsi="Times New Roman" w:cs="Times New Roman"/>
                <w:i/>
                <w:iCs/>
                <w:color w:val="7F7F7F" w:themeColor="text1" w:themeTint="80"/>
                <w:sz w:val="18"/>
                <w:szCs w:val="18"/>
                <w:lang w:eastAsia="ru-RU"/>
              </w:rPr>
              <w:t>указать значение, установленное законом о бюджете на соответствующую дату</w:t>
            </w:r>
          </w:p>
        </w:tc>
        <w:tc>
          <w:tcPr>
            <w:tcW w:w="2977" w:type="dxa"/>
            <w:shd w:val="clear" w:color="auto" w:fill="auto"/>
            <w:noWrap/>
            <w:hideMark/>
          </w:tcPr>
          <w:p w14:paraId="001D89A3" w14:textId="77777777" w:rsidR="00CF708E" w:rsidRPr="00CE353F" w:rsidRDefault="00CF708E" w:rsidP="00CF708E">
            <w:pPr>
              <w:spacing w:before="40" w:after="40" w:line="240" w:lineRule="auto"/>
              <w:rPr>
                <w:rFonts w:ascii="Times New Roman" w:eastAsia="Times New Roman" w:hAnsi="Times New Roman" w:cs="Times New Roman"/>
                <w:color w:val="7F7F7F" w:themeColor="text1" w:themeTint="80"/>
                <w:sz w:val="18"/>
                <w:szCs w:val="18"/>
                <w:lang w:eastAsia="ru-RU"/>
              </w:rPr>
            </w:pPr>
            <w:r w:rsidRPr="00CE353F">
              <w:rPr>
                <w:rFonts w:ascii="Times New Roman" w:eastAsia="Times New Roman" w:hAnsi="Times New Roman" w:cs="Times New Roman"/>
                <w:color w:val="7F7F7F" w:themeColor="text1" w:themeTint="80"/>
                <w:sz w:val="18"/>
                <w:szCs w:val="18"/>
                <w:lang w:eastAsia="ru-RU"/>
              </w:rPr>
              <w:t> </w:t>
            </w:r>
          </w:p>
        </w:tc>
      </w:tr>
      <w:tr w:rsidR="00CF708E" w:rsidRPr="00CE353F" w14:paraId="6EF9C2AD" w14:textId="77777777" w:rsidTr="0059213A">
        <w:trPr>
          <w:trHeight w:val="20"/>
          <w:jc w:val="center"/>
        </w:trPr>
        <w:tc>
          <w:tcPr>
            <w:tcW w:w="2689" w:type="dxa"/>
            <w:shd w:val="clear" w:color="auto" w:fill="auto"/>
            <w:noWrap/>
            <w:hideMark/>
          </w:tcPr>
          <w:p w14:paraId="1837D7C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01.06 отчетного года</w:t>
            </w:r>
          </w:p>
        </w:tc>
        <w:tc>
          <w:tcPr>
            <w:tcW w:w="3123" w:type="dxa"/>
            <w:shd w:val="clear" w:color="auto" w:fill="auto"/>
            <w:noWrap/>
            <w:hideMark/>
          </w:tcPr>
          <w:p w14:paraId="315DA3A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3569" w:type="dxa"/>
            <w:shd w:val="clear" w:color="auto" w:fill="auto"/>
            <w:hideMark/>
          </w:tcPr>
          <w:p w14:paraId="705D3638" w14:textId="77777777" w:rsidR="00CF708E" w:rsidRPr="00CE353F" w:rsidRDefault="00CF708E" w:rsidP="00CF708E">
            <w:pPr>
              <w:spacing w:before="40" w:after="40" w:line="240" w:lineRule="auto"/>
              <w:jc w:val="center"/>
              <w:rPr>
                <w:rFonts w:ascii="Times New Roman" w:eastAsia="Times New Roman" w:hAnsi="Times New Roman" w:cs="Times New Roman"/>
                <w:i/>
                <w:iCs/>
                <w:color w:val="7F7F7F" w:themeColor="text1" w:themeTint="80"/>
                <w:sz w:val="18"/>
                <w:szCs w:val="18"/>
                <w:lang w:eastAsia="ru-RU"/>
              </w:rPr>
            </w:pPr>
            <w:r w:rsidRPr="00CE353F">
              <w:rPr>
                <w:rFonts w:ascii="Times New Roman" w:eastAsia="Times New Roman" w:hAnsi="Times New Roman" w:cs="Times New Roman"/>
                <w:i/>
                <w:iCs/>
                <w:color w:val="7F7F7F" w:themeColor="text1" w:themeTint="80"/>
                <w:sz w:val="18"/>
                <w:szCs w:val="18"/>
                <w:lang w:eastAsia="ru-RU"/>
              </w:rPr>
              <w:t>указать значение, установленное законом о бюджете на соответствующую дату</w:t>
            </w:r>
          </w:p>
        </w:tc>
        <w:tc>
          <w:tcPr>
            <w:tcW w:w="2977" w:type="dxa"/>
            <w:shd w:val="clear" w:color="auto" w:fill="auto"/>
            <w:noWrap/>
            <w:hideMark/>
          </w:tcPr>
          <w:p w14:paraId="42F5E908" w14:textId="77777777" w:rsidR="00CF708E" w:rsidRPr="00CE353F" w:rsidRDefault="00CF708E" w:rsidP="00CF708E">
            <w:pPr>
              <w:spacing w:before="40" w:after="40" w:line="240" w:lineRule="auto"/>
              <w:rPr>
                <w:rFonts w:ascii="Times New Roman" w:eastAsia="Times New Roman" w:hAnsi="Times New Roman" w:cs="Times New Roman"/>
                <w:color w:val="7F7F7F" w:themeColor="text1" w:themeTint="80"/>
                <w:sz w:val="18"/>
                <w:szCs w:val="18"/>
                <w:lang w:eastAsia="ru-RU"/>
              </w:rPr>
            </w:pPr>
            <w:r w:rsidRPr="00CE353F">
              <w:rPr>
                <w:rFonts w:ascii="Times New Roman" w:eastAsia="Times New Roman" w:hAnsi="Times New Roman" w:cs="Times New Roman"/>
                <w:color w:val="7F7F7F" w:themeColor="text1" w:themeTint="80"/>
                <w:sz w:val="18"/>
                <w:szCs w:val="18"/>
                <w:lang w:eastAsia="ru-RU"/>
              </w:rPr>
              <w:t> </w:t>
            </w:r>
          </w:p>
        </w:tc>
      </w:tr>
      <w:tr w:rsidR="00CF708E" w:rsidRPr="00CE353F" w14:paraId="206D58A8" w14:textId="77777777" w:rsidTr="0059213A">
        <w:trPr>
          <w:trHeight w:val="20"/>
          <w:jc w:val="center"/>
        </w:trPr>
        <w:tc>
          <w:tcPr>
            <w:tcW w:w="2689" w:type="dxa"/>
            <w:shd w:val="clear" w:color="auto" w:fill="auto"/>
            <w:noWrap/>
            <w:hideMark/>
          </w:tcPr>
          <w:p w14:paraId="7EAE60D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01.07 отчетного года</w:t>
            </w:r>
          </w:p>
        </w:tc>
        <w:tc>
          <w:tcPr>
            <w:tcW w:w="3123" w:type="dxa"/>
            <w:shd w:val="clear" w:color="auto" w:fill="auto"/>
            <w:noWrap/>
            <w:hideMark/>
          </w:tcPr>
          <w:p w14:paraId="02C59A2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3569" w:type="dxa"/>
            <w:shd w:val="clear" w:color="auto" w:fill="auto"/>
            <w:hideMark/>
          </w:tcPr>
          <w:p w14:paraId="71B6BA3A" w14:textId="77777777" w:rsidR="00CF708E" w:rsidRPr="00CE353F" w:rsidRDefault="00CF708E" w:rsidP="00CF708E">
            <w:pPr>
              <w:spacing w:before="40" w:after="40" w:line="240" w:lineRule="auto"/>
              <w:jc w:val="center"/>
              <w:rPr>
                <w:rFonts w:ascii="Times New Roman" w:eastAsia="Times New Roman" w:hAnsi="Times New Roman" w:cs="Times New Roman"/>
                <w:i/>
                <w:iCs/>
                <w:color w:val="7F7F7F" w:themeColor="text1" w:themeTint="80"/>
                <w:sz w:val="18"/>
                <w:szCs w:val="18"/>
                <w:lang w:eastAsia="ru-RU"/>
              </w:rPr>
            </w:pPr>
            <w:r w:rsidRPr="00CE353F">
              <w:rPr>
                <w:rFonts w:ascii="Times New Roman" w:eastAsia="Times New Roman" w:hAnsi="Times New Roman" w:cs="Times New Roman"/>
                <w:i/>
                <w:iCs/>
                <w:color w:val="7F7F7F" w:themeColor="text1" w:themeTint="80"/>
                <w:sz w:val="18"/>
                <w:szCs w:val="18"/>
                <w:lang w:eastAsia="ru-RU"/>
              </w:rPr>
              <w:t>указать значение, установленное законом о бюджете на соответствующую дату</w:t>
            </w:r>
          </w:p>
        </w:tc>
        <w:tc>
          <w:tcPr>
            <w:tcW w:w="2977" w:type="dxa"/>
            <w:shd w:val="clear" w:color="auto" w:fill="auto"/>
            <w:noWrap/>
            <w:hideMark/>
          </w:tcPr>
          <w:p w14:paraId="0A1345E7" w14:textId="77777777" w:rsidR="00CF708E" w:rsidRPr="00CE353F" w:rsidRDefault="00CF708E" w:rsidP="00CF708E">
            <w:pPr>
              <w:spacing w:before="40" w:after="40" w:line="240" w:lineRule="auto"/>
              <w:rPr>
                <w:rFonts w:ascii="Times New Roman" w:eastAsia="Times New Roman" w:hAnsi="Times New Roman" w:cs="Times New Roman"/>
                <w:color w:val="7F7F7F" w:themeColor="text1" w:themeTint="80"/>
                <w:sz w:val="18"/>
                <w:szCs w:val="18"/>
                <w:lang w:eastAsia="ru-RU"/>
              </w:rPr>
            </w:pPr>
            <w:r w:rsidRPr="00CE353F">
              <w:rPr>
                <w:rFonts w:ascii="Times New Roman" w:eastAsia="Times New Roman" w:hAnsi="Times New Roman" w:cs="Times New Roman"/>
                <w:color w:val="7F7F7F" w:themeColor="text1" w:themeTint="80"/>
                <w:sz w:val="18"/>
                <w:szCs w:val="18"/>
                <w:lang w:eastAsia="ru-RU"/>
              </w:rPr>
              <w:t> </w:t>
            </w:r>
          </w:p>
        </w:tc>
      </w:tr>
      <w:tr w:rsidR="00CF708E" w:rsidRPr="00CE353F" w14:paraId="789FFE69" w14:textId="77777777" w:rsidTr="0059213A">
        <w:trPr>
          <w:trHeight w:val="20"/>
          <w:jc w:val="center"/>
        </w:trPr>
        <w:tc>
          <w:tcPr>
            <w:tcW w:w="2689" w:type="dxa"/>
            <w:shd w:val="clear" w:color="auto" w:fill="auto"/>
            <w:noWrap/>
            <w:hideMark/>
          </w:tcPr>
          <w:p w14:paraId="1DEEDF2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01.08 отчетного года</w:t>
            </w:r>
          </w:p>
        </w:tc>
        <w:tc>
          <w:tcPr>
            <w:tcW w:w="3123" w:type="dxa"/>
            <w:shd w:val="clear" w:color="auto" w:fill="auto"/>
            <w:noWrap/>
            <w:hideMark/>
          </w:tcPr>
          <w:p w14:paraId="6FF4996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3569" w:type="dxa"/>
            <w:shd w:val="clear" w:color="auto" w:fill="auto"/>
            <w:hideMark/>
          </w:tcPr>
          <w:p w14:paraId="15AD5537" w14:textId="77777777" w:rsidR="00CF708E" w:rsidRPr="00CE353F" w:rsidRDefault="00CF708E" w:rsidP="00CF708E">
            <w:pPr>
              <w:spacing w:before="40" w:after="40" w:line="240" w:lineRule="auto"/>
              <w:jc w:val="center"/>
              <w:rPr>
                <w:rFonts w:ascii="Times New Roman" w:eastAsia="Times New Roman" w:hAnsi="Times New Roman" w:cs="Times New Roman"/>
                <w:i/>
                <w:iCs/>
                <w:color w:val="7F7F7F" w:themeColor="text1" w:themeTint="80"/>
                <w:sz w:val="18"/>
                <w:szCs w:val="18"/>
                <w:lang w:eastAsia="ru-RU"/>
              </w:rPr>
            </w:pPr>
            <w:r w:rsidRPr="00CE353F">
              <w:rPr>
                <w:rFonts w:ascii="Times New Roman" w:eastAsia="Times New Roman" w:hAnsi="Times New Roman" w:cs="Times New Roman"/>
                <w:i/>
                <w:iCs/>
                <w:color w:val="7F7F7F" w:themeColor="text1" w:themeTint="80"/>
                <w:sz w:val="18"/>
                <w:szCs w:val="18"/>
                <w:lang w:eastAsia="ru-RU"/>
              </w:rPr>
              <w:t>указать значение, установленное законом о бюджете на соответствующую дату</w:t>
            </w:r>
          </w:p>
        </w:tc>
        <w:tc>
          <w:tcPr>
            <w:tcW w:w="2977" w:type="dxa"/>
            <w:shd w:val="clear" w:color="auto" w:fill="auto"/>
            <w:noWrap/>
            <w:hideMark/>
          </w:tcPr>
          <w:p w14:paraId="35AAE856" w14:textId="77777777" w:rsidR="00CF708E" w:rsidRPr="00CE353F" w:rsidRDefault="00CF708E" w:rsidP="00CF708E">
            <w:pPr>
              <w:spacing w:before="40" w:after="40" w:line="240" w:lineRule="auto"/>
              <w:rPr>
                <w:rFonts w:ascii="Times New Roman" w:eastAsia="Times New Roman" w:hAnsi="Times New Roman" w:cs="Times New Roman"/>
                <w:color w:val="7F7F7F" w:themeColor="text1" w:themeTint="80"/>
                <w:sz w:val="18"/>
                <w:szCs w:val="18"/>
                <w:lang w:eastAsia="ru-RU"/>
              </w:rPr>
            </w:pPr>
            <w:r w:rsidRPr="00CE353F">
              <w:rPr>
                <w:rFonts w:ascii="Times New Roman" w:eastAsia="Times New Roman" w:hAnsi="Times New Roman" w:cs="Times New Roman"/>
                <w:color w:val="7F7F7F" w:themeColor="text1" w:themeTint="80"/>
                <w:sz w:val="18"/>
                <w:szCs w:val="18"/>
                <w:lang w:eastAsia="ru-RU"/>
              </w:rPr>
              <w:t> </w:t>
            </w:r>
          </w:p>
        </w:tc>
      </w:tr>
      <w:tr w:rsidR="00CF708E" w:rsidRPr="00CE353F" w14:paraId="2E4122FA" w14:textId="77777777" w:rsidTr="0059213A">
        <w:trPr>
          <w:trHeight w:val="20"/>
          <w:jc w:val="center"/>
        </w:trPr>
        <w:tc>
          <w:tcPr>
            <w:tcW w:w="2689" w:type="dxa"/>
            <w:shd w:val="clear" w:color="auto" w:fill="auto"/>
            <w:noWrap/>
            <w:hideMark/>
          </w:tcPr>
          <w:p w14:paraId="2CEFF3D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01.09 отчетного года</w:t>
            </w:r>
          </w:p>
        </w:tc>
        <w:tc>
          <w:tcPr>
            <w:tcW w:w="3123" w:type="dxa"/>
            <w:shd w:val="clear" w:color="auto" w:fill="auto"/>
            <w:noWrap/>
            <w:hideMark/>
          </w:tcPr>
          <w:p w14:paraId="0C693B2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3569" w:type="dxa"/>
            <w:shd w:val="clear" w:color="auto" w:fill="auto"/>
            <w:hideMark/>
          </w:tcPr>
          <w:p w14:paraId="3C0FBAD6" w14:textId="77777777" w:rsidR="00CF708E" w:rsidRPr="00CE353F" w:rsidRDefault="00CF708E" w:rsidP="00CF708E">
            <w:pPr>
              <w:spacing w:before="40" w:after="40" w:line="240" w:lineRule="auto"/>
              <w:jc w:val="center"/>
              <w:rPr>
                <w:rFonts w:ascii="Times New Roman" w:eastAsia="Times New Roman" w:hAnsi="Times New Roman" w:cs="Times New Roman"/>
                <w:i/>
                <w:iCs/>
                <w:color w:val="7F7F7F" w:themeColor="text1" w:themeTint="80"/>
                <w:sz w:val="18"/>
                <w:szCs w:val="18"/>
                <w:lang w:eastAsia="ru-RU"/>
              </w:rPr>
            </w:pPr>
            <w:r w:rsidRPr="00CE353F">
              <w:rPr>
                <w:rFonts w:ascii="Times New Roman" w:eastAsia="Times New Roman" w:hAnsi="Times New Roman" w:cs="Times New Roman"/>
                <w:i/>
                <w:iCs/>
                <w:color w:val="7F7F7F" w:themeColor="text1" w:themeTint="80"/>
                <w:sz w:val="18"/>
                <w:szCs w:val="18"/>
                <w:lang w:eastAsia="ru-RU"/>
              </w:rPr>
              <w:t>указать значение, установленное законом о бюджете на соответствующую дату</w:t>
            </w:r>
          </w:p>
        </w:tc>
        <w:tc>
          <w:tcPr>
            <w:tcW w:w="2977" w:type="dxa"/>
            <w:shd w:val="clear" w:color="auto" w:fill="auto"/>
            <w:noWrap/>
            <w:hideMark/>
          </w:tcPr>
          <w:p w14:paraId="427F71E4" w14:textId="77777777" w:rsidR="00CF708E" w:rsidRPr="00CE353F" w:rsidRDefault="00CF708E" w:rsidP="00CF708E">
            <w:pPr>
              <w:spacing w:before="40" w:after="40" w:line="240" w:lineRule="auto"/>
              <w:rPr>
                <w:rFonts w:ascii="Times New Roman" w:eastAsia="Times New Roman" w:hAnsi="Times New Roman" w:cs="Times New Roman"/>
                <w:color w:val="7F7F7F" w:themeColor="text1" w:themeTint="80"/>
                <w:sz w:val="18"/>
                <w:szCs w:val="18"/>
                <w:lang w:eastAsia="ru-RU"/>
              </w:rPr>
            </w:pPr>
            <w:r w:rsidRPr="00CE353F">
              <w:rPr>
                <w:rFonts w:ascii="Times New Roman" w:eastAsia="Times New Roman" w:hAnsi="Times New Roman" w:cs="Times New Roman"/>
                <w:color w:val="7F7F7F" w:themeColor="text1" w:themeTint="80"/>
                <w:sz w:val="18"/>
                <w:szCs w:val="18"/>
                <w:lang w:eastAsia="ru-RU"/>
              </w:rPr>
              <w:t> </w:t>
            </w:r>
          </w:p>
        </w:tc>
      </w:tr>
      <w:tr w:rsidR="00CF708E" w:rsidRPr="00CE353F" w14:paraId="3A1343B4" w14:textId="77777777" w:rsidTr="0059213A">
        <w:trPr>
          <w:trHeight w:val="20"/>
          <w:jc w:val="center"/>
        </w:trPr>
        <w:tc>
          <w:tcPr>
            <w:tcW w:w="2689" w:type="dxa"/>
            <w:shd w:val="clear" w:color="auto" w:fill="auto"/>
            <w:noWrap/>
            <w:hideMark/>
          </w:tcPr>
          <w:p w14:paraId="13E7A0E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01.10 отчетного года</w:t>
            </w:r>
          </w:p>
        </w:tc>
        <w:tc>
          <w:tcPr>
            <w:tcW w:w="3123" w:type="dxa"/>
            <w:shd w:val="clear" w:color="auto" w:fill="auto"/>
            <w:noWrap/>
            <w:hideMark/>
          </w:tcPr>
          <w:p w14:paraId="381537E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3569" w:type="dxa"/>
            <w:shd w:val="clear" w:color="auto" w:fill="auto"/>
            <w:hideMark/>
          </w:tcPr>
          <w:p w14:paraId="210D8AC8" w14:textId="77777777" w:rsidR="00CF708E" w:rsidRPr="00CE353F" w:rsidRDefault="00CF708E" w:rsidP="00CF708E">
            <w:pPr>
              <w:spacing w:before="40" w:after="40" w:line="240" w:lineRule="auto"/>
              <w:jc w:val="center"/>
              <w:rPr>
                <w:rFonts w:ascii="Times New Roman" w:eastAsia="Times New Roman" w:hAnsi="Times New Roman" w:cs="Times New Roman"/>
                <w:i/>
                <w:iCs/>
                <w:color w:val="7F7F7F" w:themeColor="text1" w:themeTint="80"/>
                <w:sz w:val="18"/>
                <w:szCs w:val="18"/>
                <w:lang w:eastAsia="ru-RU"/>
              </w:rPr>
            </w:pPr>
            <w:r w:rsidRPr="00CE353F">
              <w:rPr>
                <w:rFonts w:ascii="Times New Roman" w:eastAsia="Times New Roman" w:hAnsi="Times New Roman" w:cs="Times New Roman"/>
                <w:i/>
                <w:iCs/>
                <w:color w:val="7F7F7F" w:themeColor="text1" w:themeTint="80"/>
                <w:sz w:val="18"/>
                <w:szCs w:val="18"/>
                <w:lang w:eastAsia="ru-RU"/>
              </w:rPr>
              <w:t>указать значение, установленное законом о бюджете на соответствующую дату</w:t>
            </w:r>
          </w:p>
        </w:tc>
        <w:tc>
          <w:tcPr>
            <w:tcW w:w="2977" w:type="dxa"/>
            <w:shd w:val="clear" w:color="auto" w:fill="auto"/>
            <w:noWrap/>
            <w:hideMark/>
          </w:tcPr>
          <w:p w14:paraId="1F91DE8B" w14:textId="77777777" w:rsidR="00CF708E" w:rsidRPr="00CE353F" w:rsidRDefault="00CF708E" w:rsidP="00CF708E">
            <w:pPr>
              <w:spacing w:before="40" w:after="40" w:line="240" w:lineRule="auto"/>
              <w:rPr>
                <w:rFonts w:ascii="Times New Roman" w:eastAsia="Times New Roman" w:hAnsi="Times New Roman" w:cs="Times New Roman"/>
                <w:color w:val="7F7F7F" w:themeColor="text1" w:themeTint="80"/>
                <w:sz w:val="18"/>
                <w:szCs w:val="18"/>
                <w:lang w:eastAsia="ru-RU"/>
              </w:rPr>
            </w:pPr>
            <w:r w:rsidRPr="00CE353F">
              <w:rPr>
                <w:rFonts w:ascii="Times New Roman" w:eastAsia="Times New Roman" w:hAnsi="Times New Roman" w:cs="Times New Roman"/>
                <w:color w:val="7F7F7F" w:themeColor="text1" w:themeTint="80"/>
                <w:sz w:val="18"/>
                <w:szCs w:val="18"/>
                <w:lang w:eastAsia="ru-RU"/>
              </w:rPr>
              <w:t> </w:t>
            </w:r>
          </w:p>
        </w:tc>
      </w:tr>
      <w:tr w:rsidR="00CF708E" w:rsidRPr="00CE353F" w14:paraId="32F62B65" w14:textId="77777777" w:rsidTr="0059213A">
        <w:trPr>
          <w:trHeight w:val="20"/>
          <w:jc w:val="center"/>
        </w:trPr>
        <w:tc>
          <w:tcPr>
            <w:tcW w:w="2689" w:type="dxa"/>
            <w:shd w:val="clear" w:color="auto" w:fill="auto"/>
            <w:noWrap/>
            <w:hideMark/>
          </w:tcPr>
          <w:p w14:paraId="101915A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01.11 отчетного года</w:t>
            </w:r>
          </w:p>
        </w:tc>
        <w:tc>
          <w:tcPr>
            <w:tcW w:w="3123" w:type="dxa"/>
            <w:shd w:val="clear" w:color="auto" w:fill="auto"/>
            <w:noWrap/>
            <w:hideMark/>
          </w:tcPr>
          <w:p w14:paraId="2D5F6EA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3569" w:type="dxa"/>
            <w:shd w:val="clear" w:color="auto" w:fill="auto"/>
            <w:hideMark/>
          </w:tcPr>
          <w:p w14:paraId="41258444" w14:textId="77777777" w:rsidR="00CF708E" w:rsidRPr="00CE353F" w:rsidRDefault="00CF708E" w:rsidP="00CF708E">
            <w:pPr>
              <w:spacing w:before="40" w:after="40" w:line="240" w:lineRule="auto"/>
              <w:jc w:val="center"/>
              <w:rPr>
                <w:rFonts w:ascii="Times New Roman" w:eastAsia="Times New Roman" w:hAnsi="Times New Roman" w:cs="Times New Roman"/>
                <w:i/>
                <w:iCs/>
                <w:color w:val="7F7F7F" w:themeColor="text1" w:themeTint="80"/>
                <w:sz w:val="18"/>
                <w:szCs w:val="18"/>
                <w:lang w:eastAsia="ru-RU"/>
              </w:rPr>
            </w:pPr>
            <w:r w:rsidRPr="00CE353F">
              <w:rPr>
                <w:rFonts w:ascii="Times New Roman" w:eastAsia="Times New Roman" w:hAnsi="Times New Roman" w:cs="Times New Roman"/>
                <w:i/>
                <w:iCs/>
                <w:color w:val="7F7F7F" w:themeColor="text1" w:themeTint="80"/>
                <w:sz w:val="18"/>
                <w:szCs w:val="18"/>
                <w:lang w:eastAsia="ru-RU"/>
              </w:rPr>
              <w:t>указать значение, установленное законом о бюджете на соответствующую дату</w:t>
            </w:r>
          </w:p>
        </w:tc>
        <w:tc>
          <w:tcPr>
            <w:tcW w:w="2977" w:type="dxa"/>
            <w:shd w:val="clear" w:color="auto" w:fill="auto"/>
            <w:noWrap/>
            <w:hideMark/>
          </w:tcPr>
          <w:p w14:paraId="574FFEFE" w14:textId="77777777" w:rsidR="00CF708E" w:rsidRPr="00CE353F" w:rsidRDefault="00CF708E" w:rsidP="00CF708E">
            <w:pPr>
              <w:spacing w:before="40" w:after="40" w:line="240" w:lineRule="auto"/>
              <w:rPr>
                <w:rFonts w:ascii="Times New Roman" w:eastAsia="Times New Roman" w:hAnsi="Times New Roman" w:cs="Times New Roman"/>
                <w:color w:val="7F7F7F" w:themeColor="text1" w:themeTint="80"/>
                <w:sz w:val="18"/>
                <w:szCs w:val="18"/>
                <w:lang w:eastAsia="ru-RU"/>
              </w:rPr>
            </w:pPr>
            <w:r w:rsidRPr="00CE353F">
              <w:rPr>
                <w:rFonts w:ascii="Times New Roman" w:eastAsia="Times New Roman" w:hAnsi="Times New Roman" w:cs="Times New Roman"/>
                <w:color w:val="7F7F7F" w:themeColor="text1" w:themeTint="80"/>
                <w:sz w:val="18"/>
                <w:szCs w:val="18"/>
                <w:lang w:eastAsia="ru-RU"/>
              </w:rPr>
              <w:t> </w:t>
            </w:r>
          </w:p>
        </w:tc>
      </w:tr>
      <w:tr w:rsidR="00CF708E" w:rsidRPr="00CE353F" w14:paraId="162A349F" w14:textId="77777777" w:rsidTr="0059213A">
        <w:trPr>
          <w:trHeight w:val="20"/>
          <w:jc w:val="center"/>
        </w:trPr>
        <w:tc>
          <w:tcPr>
            <w:tcW w:w="2689" w:type="dxa"/>
            <w:shd w:val="clear" w:color="auto" w:fill="auto"/>
            <w:noWrap/>
            <w:hideMark/>
          </w:tcPr>
          <w:p w14:paraId="28EB825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01.12 отчетного года</w:t>
            </w:r>
          </w:p>
        </w:tc>
        <w:tc>
          <w:tcPr>
            <w:tcW w:w="3123" w:type="dxa"/>
            <w:shd w:val="clear" w:color="auto" w:fill="auto"/>
            <w:noWrap/>
            <w:hideMark/>
          </w:tcPr>
          <w:p w14:paraId="6DF4AD8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3569" w:type="dxa"/>
            <w:shd w:val="clear" w:color="auto" w:fill="auto"/>
            <w:hideMark/>
          </w:tcPr>
          <w:p w14:paraId="5EB21764" w14:textId="77777777" w:rsidR="00CF708E" w:rsidRPr="00CE353F" w:rsidRDefault="00CF708E" w:rsidP="00CF708E">
            <w:pPr>
              <w:spacing w:before="40" w:after="40" w:line="240" w:lineRule="auto"/>
              <w:jc w:val="center"/>
              <w:rPr>
                <w:rFonts w:ascii="Times New Roman" w:eastAsia="Times New Roman" w:hAnsi="Times New Roman" w:cs="Times New Roman"/>
                <w:i/>
                <w:iCs/>
                <w:color w:val="7F7F7F" w:themeColor="text1" w:themeTint="80"/>
                <w:sz w:val="18"/>
                <w:szCs w:val="18"/>
                <w:lang w:eastAsia="ru-RU"/>
              </w:rPr>
            </w:pPr>
            <w:r w:rsidRPr="00CE353F">
              <w:rPr>
                <w:rFonts w:ascii="Times New Roman" w:eastAsia="Times New Roman" w:hAnsi="Times New Roman" w:cs="Times New Roman"/>
                <w:i/>
                <w:iCs/>
                <w:color w:val="7F7F7F" w:themeColor="text1" w:themeTint="80"/>
                <w:sz w:val="18"/>
                <w:szCs w:val="18"/>
                <w:lang w:eastAsia="ru-RU"/>
              </w:rPr>
              <w:t>указать значение, установленное законом о бюджете на соответствующую дату</w:t>
            </w:r>
          </w:p>
        </w:tc>
        <w:tc>
          <w:tcPr>
            <w:tcW w:w="2977" w:type="dxa"/>
            <w:shd w:val="clear" w:color="auto" w:fill="auto"/>
            <w:noWrap/>
            <w:hideMark/>
          </w:tcPr>
          <w:p w14:paraId="71384133" w14:textId="77777777" w:rsidR="00CF708E" w:rsidRPr="00CE353F" w:rsidRDefault="00CF708E" w:rsidP="00CF708E">
            <w:pPr>
              <w:spacing w:before="40" w:after="40" w:line="240" w:lineRule="auto"/>
              <w:rPr>
                <w:rFonts w:ascii="Times New Roman" w:eastAsia="Times New Roman" w:hAnsi="Times New Roman" w:cs="Times New Roman"/>
                <w:color w:val="7F7F7F" w:themeColor="text1" w:themeTint="80"/>
                <w:sz w:val="18"/>
                <w:szCs w:val="18"/>
                <w:lang w:eastAsia="ru-RU"/>
              </w:rPr>
            </w:pPr>
            <w:r w:rsidRPr="00CE353F">
              <w:rPr>
                <w:rFonts w:ascii="Times New Roman" w:eastAsia="Times New Roman" w:hAnsi="Times New Roman" w:cs="Times New Roman"/>
                <w:color w:val="7F7F7F" w:themeColor="text1" w:themeTint="80"/>
                <w:sz w:val="18"/>
                <w:szCs w:val="18"/>
                <w:lang w:eastAsia="ru-RU"/>
              </w:rPr>
              <w:t> </w:t>
            </w:r>
          </w:p>
        </w:tc>
      </w:tr>
      <w:tr w:rsidR="00CF708E" w:rsidRPr="00CE353F" w14:paraId="717F3A6D" w14:textId="77777777" w:rsidTr="0059213A">
        <w:trPr>
          <w:trHeight w:val="20"/>
          <w:jc w:val="center"/>
        </w:trPr>
        <w:tc>
          <w:tcPr>
            <w:tcW w:w="2689" w:type="dxa"/>
            <w:shd w:val="clear" w:color="auto" w:fill="auto"/>
            <w:noWrap/>
            <w:hideMark/>
          </w:tcPr>
          <w:p w14:paraId="6C316B3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01.01 (конец отчетного года)</w:t>
            </w:r>
          </w:p>
        </w:tc>
        <w:tc>
          <w:tcPr>
            <w:tcW w:w="3123" w:type="dxa"/>
            <w:shd w:val="clear" w:color="auto" w:fill="auto"/>
            <w:noWrap/>
            <w:hideMark/>
          </w:tcPr>
          <w:p w14:paraId="3EEBD4D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3569" w:type="dxa"/>
            <w:shd w:val="clear" w:color="auto" w:fill="auto"/>
            <w:hideMark/>
          </w:tcPr>
          <w:p w14:paraId="7850C8EA" w14:textId="77777777" w:rsidR="00CF708E" w:rsidRPr="00CE353F" w:rsidRDefault="00CF708E" w:rsidP="00CF708E">
            <w:pPr>
              <w:spacing w:before="40" w:after="40" w:line="240" w:lineRule="auto"/>
              <w:jc w:val="center"/>
              <w:rPr>
                <w:rFonts w:ascii="Times New Roman" w:eastAsia="Times New Roman" w:hAnsi="Times New Roman" w:cs="Times New Roman"/>
                <w:i/>
                <w:iCs/>
                <w:color w:val="7F7F7F" w:themeColor="text1" w:themeTint="80"/>
                <w:sz w:val="18"/>
                <w:szCs w:val="18"/>
                <w:lang w:eastAsia="ru-RU"/>
              </w:rPr>
            </w:pPr>
            <w:r w:rsidRPr="00CE353F">
              <w:rPr>
                <w:rFonts w:ascii="Times New Roman" w:eastAsia="Times New Roman" w:hAnsi="Times New Roman" w:cs="Times New Roman"/>
                <w:i/>
                <w:iCs/>
                <w:color w:val="7F7F7F" w:themeColor="text1" w:themeTint="80"/>
                <w:sz w:val="18"/>
                <w:szCs w:val="18"/>
                <w:lang w:eastAsia="ru-RU"/>
              </w:rPr>
              <w:t>указать значение, установленное законом о бюджете на соответствующую дату</w:t>
            </w:r>
          </w:p>
        </w:tc>
        <w:tc>
          <w:tcPr>
            <w:tcW w:w="2977" w:type="dxa"/>
            <w:shd w:val="clear" w:color="auto" w:fill="auto"/>
            <w:hideMark/>
          </w:tcPr>
          <w:p w14:paraId="4E38BB88" w14:textId="77777777" w:rsidR="00CF708E" w:rsidRPr="00CE353F" w:rsidRDefault="00CF708E" w:rsidP="00CF708E">
            <w:pPr>
              <w:spacing w:before="40" w:after="40" w:line="240" w:lineRule="auto"/>
              <w:jc w:val="center"/>
              <w:rPr>
                <w:rFonts w:ascii="Times New Roman" w:eastAsia="Times New Roman" w:hAnsi="Times New Roman" w:cs="Times New Roman"/>
                <w:i/>
                <w:iCs/>
                <w:color w:val="7F7F7F" w:themeColor="text1" w:themeTint="80"/>
                <w:sz w:val="18"/>
                <w:szCs w:val="18"/>
                <w:lang w:eastAsia="ru-RU"/>
              </w:rPr>
            </w:pPr>
            <w:r w:rsidRPr="00CE353F">
              <w:rPr>
                <w:rFonts w:ascii="Times New Roman" w:eastAsia="Times New Roman" w:hAnsi="Times New Roman" w:cs="Times New Roman"/>
                <w:i/>
                <w:iCs/>
                <w:color w:val="7F7F7F" w:themeColor="text1" w:themeTint="80"/>
                <w:sz w:val="18"/>
                <w:szCs w:val="18"/>
                <w:lang w:eastAsia="ru-RU"/>
              </w:rPr>
              <w:t>указать значение, установленное законом о бюджете</w:t>
            </w:r>
          </w:p>
        </w:tc>
      </w:tr>
    </w:tbl>
    <w:p w14:paraId="38F168A0" w14:textId="77777777" w:rsidR="00CF708E" w:rsidRPr="00CE353F" w:rsidRDefault="00CF708E" w:rsidP="00CF708E">
      <w:pPr>
        <w:spacing w:after="0" w:line="240" w:lineRule="auto"/>
        <w:jc w:val="center"/>
        <w:rPr>
          <w:rFonts w:ascii="Times New Roman" w:hAnsi="Times New Roman" w:cs="Times New Roman"/>
          <w:b/>
          <w:lang w:eastAsia="ru-RU"/>
        </w:rPr>
      </w:pPr>
    </w:p>
    <w:p w14:paraId="7500B25E" w14:textId="57DF582C" w:rsidR="00CF708E" w:rsidRPr="00CE353F" w:rsidRDefault="00CF708E" w:rsidP="00CF708E">
      <w:pPr>
        <w:spacing w:after="160" w:line="259" w:lineRule="auto"/>
        <w:rPr>
          <w:rFonts w:ascii="Times New Roman" w:hAnsi="Times New Roman" w:cs="Times New Roman"/>
          <w:sz w:val="26"/>
          <w:szCs w:val="26"/>
        </w:rPr>
      </w:pPr>
      <w:r w:rsidRPr="00CE353F">
        <w:rPr>
          <w:rFonts w:ascii="Times New Roman" w:hAnsi="Times New Roman" w:cs="Times New Roman"/>
          <w:b/>
          <w:lang w:eastAsia="ru-RU"/>
        </w:rPr>
        <w:br w:type="page"/>
      </w:r>
      <w:r w:rsidRPr="00CE353F">
        <w:rPr>
          <w:rFonts w:ascii="Times New Roman" w:hAnsi="Times New Roman" w:cs="Times New Roman"/>
          <w:b/>
          <w:sz w:val="26"/>
          <w:szCs w:val="26"/>
        </w:rPr>
        <w:t>Таблица Г10</w:t>
      </w:r>
      <w:r w:rsidRPr="00CE353F">
        <w:rPr>
          <w:rFonts w:ascii="Times New Roman" w:hAnsi="Times New Roman" w:cs="Times New Roman"/>
          <w:sz w:val="26"/>
          <w:szCs w:val="26"/>
        </w:rPr>
        <w:t xml:space="preserve"> – Рекомендуемая форма для представления в составе материалов к проекту закона об исполнении бюджета сведений о внесенных изменениях в закон о бюджете в части доходов</w:t>
      </w:r>
    </w:p>
    <w:p w14:paraId="36C7B09E" w14:textId="77777777" w:rsidR="00CF708E" w:rsidRPr="00CE353F" w:rsidRDefault="00CF708E" w:rsidP="00CF708E">
      <w:pPr>
        <w:spacing w:after="0" w:line="240" w:lineRule="auto"/>
        <w:jc w:val="center"/>
        <w:rPr>
          <w:rFonts w:ascii="Times New Roman" w:hAnsi="Times New Roman" w:cs="Times New Roman"/>
          <w:b/>
          <w:lang w:eastAsia="ru-RU"/>
        </w:rPr>
      </w:pPr>
      <w:r w:rsidRPr="00CE353F">
        <w:rPr>
          <w:rFonts w:ascii="Times New Roman" w:hAnsi="Times New Roman" w:cs="Times New Roman"/>
          <w:b/>
          <w:lang w:eastAsia="ru-RU"/>
        </w:rPr>
        <w:t>Сведения о внесенных изменениях в закон о бюджете в части доходов</w:t>
      </w:r>
    </w:p>
    <w:p w14:paraId="25CF699A" w14:textId="77777777" w:rsidR="00CF708E" w:rsidRPr="00CE353F" w:rsidRDefault="00CF708E" w:rsidP="00CF708E">
      <w:pPr>
        <w:spacing w:after="40" w:line="240" w:lineRule="auto"/>
        <w:jc w:val="right"/>
        <w:rPr>
          <w:rFonts w:ascii="Times New Roman" w:hAnsi="Times New Roman" w:cs="Times New Roman"/>
          <w:sz w:val="18"/>
          <w:szCs w:val="18"/>
          <w:lang w:eastAsia="ru-RU"/>
        </w:rPr>
      </w:pPr>
      <w:r w:rsidRPr="00CE353F">
        <w:rPr>
          <w:rFonts w:ascii="Times New Roman" w:hAnsi="Times New Roman" w:cs="Times New Roman"/>
          <w:sz w:val="18"/>
          <w:szCs w:val="18"/>
          <w:lang w:eastAsia="ru-RU"/>
        </w:rPr>
        <w:t>в тыс. рублей</w:t>
      </w:r>
    </w:p>
    <w:tbl>
      <w:tblPr>
        <w:tblW w:w="14742" w:type="dxa"/>
        <w:tblInd w:w="-5" w:type="dxa"/>
        <w:tblLook w:val="04A0" w:firstRow="1" w:lastRow="0" w:firstColumn="1" w:lastColumn="0" w:noHBand="0" w:noVBand="1"/>
      </w:tblPr>
      <w:tblGrid>
        <w:gridCol w:w="2400"/>
        <w:gridCol w:w="4600"/>
        <w:gridCol w:w="1660"/>
        <w:gridCol w:w="1660"/>
        <w:gridCol w:w="1304"/>
        <w:gridCol w:w="1780"/>
        <w:gridCol w:w="1338"/>
      </w:tblGrid>
      <w:tr w:rsidR="00CF708E" w:rsidRPr="00CE353F" w14:paraId="461E436A" w14:textId="77777777" w:rsidTr="0059213A">
        <w:trPr>
          <w:trHeight w:val="20"/>
          <w:tblHeader/>
        </w:trPr>
        <w:tc>
          <w:tcPr>
            <w:tcW w:w="240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113085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Код бюджетной классификации</w:t>
            </w:r>
          </w:p>
        </w:tc>
        <w:tc>
          <w:tcPr>
            <w:tcW w:w="4600" w:type="dxa"/>
            <w:tcBorders>
              <w:top w:val="single" w:sz="4" w:space="0" w:color="808080"/>
              <w:left w:val="nil"/>
              <w:bottom w:val="single" w:sz="4" w:space="0" w:color="808080"/>
              <w:right w:val="single" w:sz="4" w:space="0" w:color="808080"/>
            </w:tcBorders>
            <w:shd w:val="clear" w:color="auto" w:fill="auto"/>
            <w:vAlign w:val="center"/>
            <w:hideMark/>
          </w:tcPr>
          <w:p w14:paraId="7234ECA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Наименование доходов</w:t>
            </w:r>
          </w:p>
        </w:tc>
        <w:tc>
          <w:tcPr>
            <w:tcW w:w="1660" w:type="dxa"/>
            <w:tcBorders>
              <w:top w:val="single" w:sz="4" w:space="0" w:color="808080"/>
              <w:left w:val="nil"/>
              <w:bottom w:val="single" w:sz="4" w:space="0" w:color="808080"/>
              <w:right w:val="single" w:sz="4" w:space="0" w:color="808080"/>
            </w:tcBorders>
            <w:shd w:val="clear" w:color="auto" w:fill="auto"/>
            <w:vAlign w:val="center"/>
            <w:hideMark/>
          </w:tcPr>
          <w:p w14:paraId="736832E3" w14:textId="77777777" w:rsidR="00CF708E" w:rsidRPr="00CE353F" w:rsidRDefault="00CF708E" w:rsidP="00CF708E">
            <w:pPr>
              <w:spacing w:before="40" w:after="40" w:line="240" w:lineRule="auto"/>
              <w:jc w:val="center"/>
              <w:rPr>
                <w:rFonts w:ascii="Times New Roman" w:hAnsi="Times New Roman" w:cs="Times New Roman"/>
                <w:color w:val="000000"/>
                <w:sz w:val="18"/>
                <w:szCs w:val="18"/>
              </w:rPr>
            </w:pPr>
            <w:r w:rsidRPr="00CE353F">
              <w:rPr>
                <w:rFonts w:ascii="Times New Roman" w:hAnsi="Times New Roman" w:cs="Times New Roman"/>
                <w:color w:val="000000"/>
                <w:sz w:val="18"/>
                <w:szCs w:val="18"/>
              </w:rPr>
              <w:t xml:space="preserve">План по закону </w:t>
            </w:r>
            <w:r w:rsidRPr="00CE353F">
              <w:rPr>
                <w:rFonts w:ascii="Times New Roman" w:hAnsi="Times New Roman" w:cs="Times New Roman"/>
                <w:iCs/>
                <w:color w:val="000000"/>
                <w:sz w:val="18"/>
                <w:szCs w:val="18"/>
              </w:rPr>
              <w:t>о бюджете</w:t>
            </w:r>
            <w:r w:rsidRPr="00CE353F">
              <w:rPr>
                <w:rFonts w:ascii="Times New Roman" w:hAnsi="Times New Roman" w:cs="Times New Roman"/>
                <w:color w:val="000000"/>
                <w:sz w:val="18"/>
                <w:szCs w:val="18"/>
              </w:rPr>
              <w:t xml:space="preserve"> от </w:t>
            </w:r>
            <w:r w:rsidRPr="00CE353F">
              <w:rPr>
                <w:rFonts w:ascii="Times New Roman" w:hAnsi="Times New Roman" w:cs="Times New Roman"/>
                <w:iCs/>
                <w:color w:val="000000"/>
                <w:sz w:val="18"/>
                <w:szCs w:val="18"/>
              </w:rPr>
              <w:t>ДД.ММ.ГГГГ</w:t>
            </w:r>
            <w:r w:rsidRPr="00CE353F">
              <w:rPr>
                <w:rFonts w:ascii="Times New Roman" w:hAnsi="Times New Roman" w:cs="Times New Roman"/>
                <w:color w:val="000000"/>
                <w:sz w:val="18"/>
                <w:szCs w:val="18"/>
              </w:rPr>
              <w:t xml:space="preserve"> №... (первоначальный)</w:t>
            </w:r>
          </w:p>
        </w:tc>
        <w:tc>
          <w:tcPr>
            <w:tcW w:w="1660" w:type="dxa"/>
            <w:tcBorders>
              <w:top w:val="single" w:sz="4" w:space="0" w:color="808080"/>
              <w:left w:val="nil"/>
              <w:bottom w:val="single" w:sz="4" w:space="0" w:color="808080"/>
              <w:right w:val="single" w:sz="4" w:space="0" w:color="808080"/>
            </w:tcBorders>
            <w:shd w:val="clear" w:color="auto" w:fill="auto"/>
            <w:vAlign w:val="center"/>
            <w:hideMark/>
          </w:tcPr>
          <w:p w14:paraId="7F75157D" w14:textId="77777777" w:rsidR="00CF708E" w:rsidRPr="00CE353F" w:rsidRDefault="00CF708E" w:rsidP="00CF708E">
            <w:pPr>
              <w:spacing w:before="40" w:after="40" w:line="240" w:lineRule="auto"/>
              <w:jc w:val="center"/>
              <w:rPr>
                <w:rFonts w:ascii="Times New Roman" w:hAnsi="Times New Roman" w:cs="Times New Roman"/>
                <w:color w:val="000000"/>
                <w:sz w:val="18"/>
                <w:szCs w:val="18"/>
              </w:rPr>
            </w:pPr>
            <w:r w:rsidRPr="00CE353F">
              <w:rPr>
                <w:rFonts w:ascii="Times New Roman" w:hAnsi="Times New Roman" w:cs="Times New Roman"/>
                <w:color w:val="000000"/>
                <w:sz w:val="18"/>
                <w:szCs w:val="18"/>
              </w:rPr>
              <w:t xml:space="preserve">Изменения, внесенные законом от </w:t>
            </w:r>
            <w:r w:rsidRPr="00CE353F">
              <w:rPr>
                <w:rFonts w:ascii="Times New Roman" w:hAnsi="Times New Roman" w:cs="Times New Roman"/>
                <w:iCs/>
                <w:color w:val="000000"/>
                <w:sz w:val="18"/>
                <w:szCs w:val="18"/>
              </w:rPr>
              <w:t>ДД.ММ.ГГГГ</w:t>
            </w:r>
            <w:r w:rsidRPr="00CE353F">
              <w:rPr>
                <w:rFonts w:ascii="Times New Roman" w:hAnsi="Times New Roman" w:cs="Times New Roman"/>
                <w:color w:val="000000"/>
                <w:sz w:val="18"/>
                <w:szCs w:val="18"/>
              </w:rPr>
              <w:t xml:space="preserve"> №... (уточнение 1)</w:t>
            </w:r>
          </w:p>
        </w:tc>
        <w:tc>
          <w:tcPr>
            <w:tcW w:w="1304" w:type="dxa"/>
            <w:tcBorders>
              <w:top w:val="single" w:sz="4" w:space="0" w:color="808080"/>
              <w:left w:val="nil"/>
              <w:bottom w:val="single" w:sz="4" w:space="0" w:color="808080"/>
              <w:right w:val="single" w:sz="4" w:space="0" w:color="808080"/>
            </w:tcBorders>
            <w:shd w:val="clear" w:color="auto" w:fill="auto"/>
            <w:vAlign w:val="center"/>
            <w:hideMark/>
          </w:tcPr>
          <w:p w14:paraId="49C65352" w14:textId="77777777" w:rsidR="00CF708E" w:rsidRPr="00CE353F" w:rsidRDefault="00CF708E" w:rsidP="00CF708E">
            <w:pPr>
              <w:spacing w:before="40" w:after="40" w:line="240" w:lineRule="auto"/>
              <w:jc w:val="center"/>
              <w:rPr>
                <w:rFonts w:ascii="Times New Roman" w:hAnsi="Times New Roman" w:cs="Times New Roman"/>
                <w:iCs/>
                <w:color w:val="C00000"/>
                <w:sz w:val="18"/>
                <w:szCs w:val="18"/>
              </w:rPr>
            </w:pPr>
            <w:r w:rsidRPr="00CE353F">
              <w:rPr>
                <w:rFonts w:ascii="Times New Roman" w:hAnsi="Times New Roman" w:cs="Times New Roman"/>
                <w:iCs/>
                <w:color w:val="C00000"/>
                <w:sz w:val="18"/>
                <w:szCs w:val="18"/>
              </w:rPr>
              <w:t>…</w:t>
            </w:r>
          </w:p>
        </w:tc>
        <w:tc>
          <w:tcPr>
            <w:tcW w:w="1780" w:type="dxa"/>
            <w:tcBorders>
              <w:top w:val="single" w:sz="4" w:space="0" w:color="808080"/>
              <w:left w:val="nil"/>
              <w:bottom w:val="single" w:sz="4" w:space="0" w:color="808080"/>
              <w:right w:val="single" w:sz="4" w:space="0" w:color="808080"/>
            </w:tcBorders>
            <w:shd w:val="clear" w:color="auto" w:fill="auto"/>
            <w:vAlign w:val="center"/>
            <w:hideMark/>
          </w:tcPr>
          <w:p w14:paraId="587754D1" w14:textId="77777777" w:rsidR="00CF708E" w:rsidRPr="00CE353F" w:rsidRDefault="00CF708E" w:rsidP="00CF708E">
            <w:pPr>
              <w:spacing w:before="40" w:after="40" w:line="240" w:lineRule="auto"/>
              <w:jc w:val="center"/>
              <w:rPr>
                <w:rFonts w:ascii="Times New Roman" w:hAnsi="Times New Roman" w:cs="Times New Roman"/>
                <w:color w:val="000000"/>
                <w:sz w:val="18"/>
                <w:szCs w:val="18"/>
              </w:rPr>
            </w:pPr>
            <w:r w:rsidRPr="00CE353F">
              <w:rPr>
                <w:rFonts w:ascii="Times New Roman" w:hAnsi="Times New Roman" w:cs="Times New Roman"/>
                <w:color w:val="000000"/>
                <w:sz w:val="18"/>
                <w:szCs w:val="18"/>
              </w:rPr>
              <w:t xml:space="preserve">План по закону о бюджете в ред. от </w:t>
            </w:r>
            <w:r w:rsidRPr="00CE353F">
              <w:rPr>
                <w:rFonts w:ascii="Times New Roman" w:hAnsi="Times New Roman" w:cs="Times New Roman"/>
                <w:iCs/>
                <w:color w:val="000000"/>
                <w:sz w:val="18"/>
                <w:szCs w:val="18"/>
              </w:rPr>
              <w:t>ДД.ММ.ГГГГ</w:t>
            </w:r>
            <w:r w:rsidRPr="00CE353F">
              <w:rPr>
                <w:rFonts w:ascii="Times New Roman" w:hAnsi="Times New Roman" w:cs="Times New Roman"/>
                <w:color w:val="000000"/>
                <w:sz w:val="18"/>
                <w:szCs w:val="18"/>
              </w:rPr>
              <w:t xml:space="preserve"> (уточненный)</w:t>
            </w:r>
          </w:p>
        </w:tc>
        <w:tc>
          <w:tcPr>
            <w:tcW w:w="1338" w:type="dxa"/>
            <w:tcBorders>
              <w:top w:val="single" w:sz="4" w:space="0" w:color="808080"/>
              <w:left w:val="nil"/>
              <w:bottom w:val="single" w:sz="4" w:space="0" w:color="808080"/>
              <w:right w:val="single" w:sz="4" w:space="0" w:color="808080"/>
            </w:tcBorders>
            <w:shd w:val="clear" w:color="auto" w:fill="auto"/>
            <w:vAlign w:val="center"/>
            <w:hideMark/>
          </w:tcPr>
          <w:p w14:paraId="74FDC292" w14:textId="77777777" w:rsidR="00CF708E" w:rsidRPr="00CE353F" w:rsidRDefault="00CF708E" w:rsidP="00CF708E">
            <w:pPr>
              <w:spacing w:before="40" w:after="40" w:line="240" w:lineRule="auto"/>
              <w:jc w:val="center"/>
              <w:rPr>
                <w:rFonts w:ascii="Times New Roman" w:hAnsi="Times New Roman" w:cs="Times New Roman"/>
                <w:color w:val="000000"/>
                <w:sz w:val="18"/>
                <w:szCs w:val="18"/>
              </w:rPr>
            </w:pPr>
            <w:r w:rsidRPr="00CE353F">
              <w:rPr>
                <w:rFonts w:ascii="Times New Roman" w:hAnsi="Times New Roman" w:cs="Times New Roman"/>
                <w:color w:val="000000"/>
                <w:sz w:val="18"/>
                <w:szCs w:val="18"/>
              </w:rPr>
              <w:t>Итого изменений</w:t>
            </w:r>
          </w:p>
        </w:tc>
      </w:tr>
      <w:tr w:rsidR="00CF708E" w:rsidRPr="00CE353F" w14:paraId="6656AFA1" w14:textId="77777777" w:rsidTr="0059213A">
        <w:trPr>
          <w:trHeight w:val="20"/>
        </w:trPr>
        <w:tc>
          <w:tcPr>
            <w:tcW w:w="2400" w:type="dxa"/>
            <w:tcBorders>
              <w:top w:val="nil"/>
              <w:left w:val="single" w:sz="4" w:space="0" w:color="808080"/>
              <w:bottom w:val="single" w:sz="4" w:space="0" w:color="808080"/>
              <w:right w:val="single" w:sz="4" w:space="0" w:color="808080"/>
            </w:tcBorders>
            <w:shd w:val="clear" w:color="auto" w:fill="auto"/>
            <w:vAlign w:val="center"/>
            <w:hideMark/>
          </w:tcPr>
          <w:p w14:paraId="120D146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000 1 00 00000 00 0000 000</w:t>
            </w:r>
          </w:p>
        </w:tc>
        <w:tc>
          <w:tcPr>
            <w:tcW w:w="4600" w:type="dxa"/>
            <w:tcBorders>
              <w:top w:val="nil"/>
              <w:left w:val="nil"/>
              <w:bottom w:val="single" w:sz="4" w:space="0" w:color="808080"/>
              <w:right w:val="single" w:sz="4" w:space="0" w:color="808080"/>
            </w:tcBorders>
            <w:shd w:val="clear" w:color="auto" w:fill="auto"/>
            <w:vAlign w:val="center"/>
            <w:hideMark/>
          </w:tcPr>
          <w:p w14:paraId="1AD44D32"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НАЛОГОВЫЕ И НЕНАЛОГОВЫЕ ДОХОДЫ</w:t>
            </w:r>
          </w:p>
        </w:tc>
        <w:tc>
          <w:tcPr>
            <w:tcW w:w="1660" w:type="dxa"/>
            <w:tcBorders>
              <w:top w:val="nil"/>
              <w:left w:val="nil"/>
              <w:bottom w:val="single" w:sz="4" w:space="0" w:color="808080"/>
              <w:right w:val="single" w:sz="4" w:space="0" w:color="808080"/>
            </w:tcBorders>
            <w:shd w:val="clear" w:color="auto" w:fill="auto"/>
            <w:hideMark/>
          </w:tcPr>
          <w:p w14:paraId="5DA23D38"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660" w:type="dxa"/>
            <w:tcBorders>
              <w:top w:val="nil"/>
              <w:left w:val="nil"/>
              <w:bottom w:val="single" w:sz="4" w:space="0" w:color="808080"/>
              <w:right w:val="single" w:sz="4" w:space="0" w:color="808080"/>
            </w:tcBorders>
            <w:shd w:val="clear" w:color="auto" w:fill="auto"/>
            <w:hideMark/>
          </w:tcPr>
          <w:p w14:paraId="3413872E"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04" w:type="dxa"/>
            <w:tcBorders>
              <w:top w:val="nil"/>
              <w:left w:val="nil"/>
              <w:bottom w:val="single" w:sz="4" w:space="0" w:color="808080"/>
              <w:right w:val="single" w:sz="4" w:space="0" w:color="808080"/>
            </w:tcBorders>
            <w:shd w:val="clear" w:color="auto" w:fill="auto"/>
            <w:hideMark/>
          </w:tcPr>
          <w:p w14:paraId="6C35B08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80" w:type="dxa"/>
            <w:tcBorders>
              <w:top w:val="nil"/>
              <w:left w:val="nil"/>
              <w:bottom w:val="single" w:sz="4" w:space="0" w:color="808080"/>
              <w:right w:val="single" w:sz="4" w:space="0" w:color="808080"/>
            </w:tcBorders>
            <w:shd w:val="clear" w:color="auto" w:fill="auto"/>
            <w:hideMark/>
          </w:tcPr>
          <w:p w14:paraId="62C1E31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38" w:type="dxa"/>
            <w:tcBorders>
              <w:top w:val="nil"/>
              <w:left w:val="nil"/>
              <w:bottom w:val="single" w:sz="4" w:space="0" w:color="808080"/>
              <w:right w:val="single" w:sz="4" w:space="0" w:color="808080"/>
            </w:tcBorders>
            <w:shd w:val="clear" w:color="auto" w:fill="auto"/>
            <w:hideMark/>
          </w:tcPr>
          <w:p w14:paraId="4331BE19"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r>
      <w:tr w:rsidR="00CF708E" w:rsidRPr="00CE353F" w14:paraId="742CA42A" w14:textId="77777777" w:rsidTr="0059213A">
        <w:trPr>
          <w:trHeight w:val="20"/>
        </w:trPr>
        <w:tc>
          <w:tcPr>
            <w:tcW w:w="2400" w:type="dxa"/>
            <w:tcBorders>
              <w:top w:val="nil"/>
              <w:left w:val="single" w:sz="4" w:space="0" w:color="808080"/>
              <w:bottom w:val="single" w:sz="4" w:space="0" w:color="808080"/>
              <w:right w:val="single" w:sz="4" w:space="0" w:color="808080"/>
            </w:tcBorders>
            <w:shd w:val="clear" w:color="auto" w:fill="auto"/>
            <w:vAlign w:val="center"/>
            <w:hideMark/>
          </w:tcPr>
          <w:p w14:paraId="269C989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000 1 01 00000 00 0000 000</w:t>
            </w:r>
          </w:p>
        </w:tc>
        <w:tc>
          <w:tcPr>
            <w:tcW w:w="4600" w:type="dxa"/>
            <w:tcBorders>
              <w:top w:val="nil"/>
              <w:left w:val="nil"/>
              <w:bottom w:val="single" w:sz="4" w:space="0" w:color="808080"/>
              <w:right w:val="single" w:sz="4" w:space="0" w:color="808080"/>
            </w:tcBorders>
            <w:shd w:val="clear" w:color="auto" w:fill="auto"/>
            <w:vAlign w:val="center"/>
            <w:hideMark/>
          </w:tcPr>
          <w:p w14:paraId="6095CDC9"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НАЛОГИ НА ПРИБЫЛЬ, ДОХОДЫ</w:t>
            </w:r>
          </w:p>
        </w:tc>
        <w:tc>
          <w:tcPr>
            <w:tcW w:w="1660" w:type="dxa"/>
            <w:tcBorders>
              <w:top w:val="nil"/>
              <w:left w:val="nil"/>
              <w:bottom w:val="single" w:sz="4" w:space="0" w:color="808080"/>
              <w:right w:val="single" w:sz="4" w:space="0" w:color="808080"/>
            </w:tcBorders>
            <w:shd w:val="clear" w:color="auto" w:fill="auto"/>
            <w:hideMark/>
          </w:tcPr>
          <w:p w14:paraId="6E04936D"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660" w:type="dxa"/>
            <w:tcBorders>
              <w:top w:val="nil"/>
              <w:left w:val="nil"/>
              <w:bottom w:val="single" w:sz="4" w:space="0" w:color="808080"/>
              <w:right w:val="single" w:sz="4" w:space="0" w:color="808080"/>
            </w:tcBorders>
            <w:shd w:val="clear" w:color="auto" w:fill="auto"/>
            <w:hideMark/>
          </w:tcPr>
          <w:p w14:paraId="40989CA8"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04" w:type="dxa"/>
            <w:tcBorders>
              <w:top w:val="nil"/>
              <w:left w:val="nil"/>
              <w:bottom w:val="single" w:sz="4" w:space="0" w:color="808080"/>
              <w:right w:val="single" w:sz="4" w:space="0" w:color="808080"/>
            </w:tcBorders>
            <w:shd w:val="clear" w:color="auto" w:fill="auto"/>
            <w:hideMark/>
          </w:tcPr>
          <w:p w14:paraId="39BEADC7"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80" w:type="dxa"/>
            <w:tcBorders>
              <w:top w:val="nil"/>
              <w:left w:val="nil"/>
              <w:bottom w:val="single" w:sz="4" w:space="0" w:color="808080"/>
              <w:right w:val="single" w:sz="4" w:space="0" w:color="808080"/>
            </w:tcBorders>
            <w:shd w:val="clear" w:color="auto" w:fill="auto"/>
            <w:hideMark/>
          </w:tcPr>
          <w:p w14:paraId="631D6F7A"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38" w:type="dxa"/>
            <w:tcBorders>
              <w:top w:val="nil"/>
              <w:left w:val="nil"/>
              <w:bottom w:val="single" w:sz="4" w:space="0" w:color="808080"/>
              <w:right w:val="single" w:sz="4" w:space="0" w:color="808080"/>
            </w:tcBorders>
            <w:shd w:val="clear" w:color="auto" w:fill="auto"/>
            <w:hideMark/>
          </w:tcPr>
          <w:p w14:paraId="7B4A8065"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r>
      <w:tr w:rsidR="00CF708E" w:rsidRPr="00CE353F" w14:paraId="65D1B411" w14:textId="77777777" w:rsidTr="0059213A">
        <w:trPr>
          <w:trHeight w:val="20"/>
        </w:trPr>
        <w:tc>
          <w:tcPr>
            <w:tcW w:w="2400" w:type="dxa"/>
            <w:tcBorders>
              <w:top w:val="nil"/>
              <w:left w:val="single" w:sz="4" w:space="0" w:color="808080"/>
              <w:bottom w:val="single" w:sz="4" w:space="0" w:color="808080"/>
              <w:right w:val="single" w:sz="4" w:space="0" w:color="808080"/>
            </w:tcBorders>
            <w:shd w:val="clear" w:color="auto" w:fill="auto"/>
            <w:vAlign w:val="center"/>
            <w:hideMark/>
          </w:tcPr>
          <w:p w14:paraId="6FA2DAA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000 1 01 01000 00 0000 110</w:t>
            </w:r>
          </w:p>
        </w:tc>
        <w:tc>
          <w:tcPr>
            <w:tcW w:w="4600" w:type="dxa"/>
            <w:tcBorders>
              <w:top w:val="nil"/>
              <w:left w:val="nil"/>
              <w:bottom w:val="single" w:sz="4" w:space="0" w:color="808080"/>
              <w:right w:val="single" w:sz="4" w:space="0" w:color="808080"/>
            </w:tcBorders>
            <w:shd w:val="clear" w:color="auto" w:fill="auto"/>
            <w:vAlign w:val="center"/>
            <w:hideMark/>
          </w:tcPr>
          <w:p w14:paraId="55AB8BE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Налог на прибыль организаций</w:t>
            </w:r>
          </w:p>
        </w:tc>
        <w:tc>
          <w:tcPr>
            <w:tcW w:w="1660" w:type="dxa"/>
            <w:tcBorders>
              <w:top w:val="nil"/>
              <w:left w:val="nil"/>
              <w:bottom w:val="single" w:sz="4" w:space="0" w:color="808080"/>
              <w:right w:val="single" w:sz="4" w:space="0" w:color="808080"/>
            </w:tcBorders>
            <w:shd w:val="clear" w:color="auto" w:fill="auto"/>
            <w:hideMark/>
          </w:tcPr>
          <w:p w14:paraId="3122857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660" w:type="dxa"/>
            <w:tcBorders>
              <w:top w:val="nil"/>
              <w:left w:val="nil"/>
              <w:bottom w:val="single" w:sz="4" w:space="0" w:color="808080"/>
              <w:right w:val="single" w:sz="4" w:space="0" w:color="808080"/>
            </w:tcBorders>
            <w:shd w:val="clear" w:color="auto" w:fill="auto"/>
            <w:hideMark/>
          </w:tcPr>
          <w:p w14:paraId="146705B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tcBorders>
              <w:top w:val="nil"/>
              <w:left w:val="nil"/>
              <w:bottom w:val="single" w:sz="4" w:space="0" w:color="808080"/>
              <w:right w:val="single" w:sz="4" w:space="0" w:color="808080"/>
            </w:tcBorders>
            <w:shd w:val="clear" w:color="auto" w:fill="auto"/>
            <w:hideMark/>
          </w:tcPr>
          <w:p w14:paraId="4F521A8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80" w:type="dxa"/>
            <w:tcBorders>
              <w:top w:val="nil"/>
              <w:left w:val="nil"/>
              <w:bottom w:val="single" w:sz="4" w:space="0" w:color="808080"/>
              <w:right w:val="single" w:sz="4" w:space="0" w:color="808080"/>
            </w:tcBorders>
            <w:shd w:val="clear" w:color="auto" w:fill="auto"/>
            <w:hideMark/>
          </w:tcPr>
          <w:p w14:paraId="1BCFEAC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38" w:type="dxa"/>
            <w:tcBorders>
              <w:top w:val="nil"/>
              <w:left w:val="nil"/>
              <w:bottom w:val="single" w:sz="4" w:space="0" w:color="808080"/>
              <w:right w:val="single" w:sz="4" w:space="0" w:color="808080"/>
            </w:tcBorders>
            <w:shd w:val="clear" w:color="auto" w:fill="auto"/>
            <w:hideMark/>
          </w:tcPr>
          <w:p w14:paraId="126FCB2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66086409" w14:textId="77777777" w:rsidTr="0059213A">
        <w:trPr>
          <w:trHeight w:val="20"/>
        </w:trPr>
        <w:tc>
          <w:tcPr>
            <w:tcW w:w="2400" w:type="dxa"/>
            <w:tcBorders>
              <w:top w:val="nil"/>
              <w:left w:val="single" w:sz="4" w:space="0" w:color="808080"/>
              <w:bottom w:val="single" w:sz="4" w:space="0" w:color="808080"/>
              <w:right w:val="single" w:sz="4" w:space="0" w:color="808080"/>
            </w:tcBorders>
            <w:shd w:val="clear" w:color="auto" w:fill="auto"/>
            <w:vAlign w:val="center"/>
            <w:hideMark/>
          </w:tcPr>
          <w:p w14:paraId="38F5D7A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000 1 01 02000 01 0000 110</w:t>
            </w:r>
          </w:p>
        </w:tc>
        <w:tc>
          <w:tcPr>
            <w:tcW w:w="4600" w:type="dxa"/>
            <w:tcBorders>
              <w:top w:val="nil"/>
              <w:left w:val="nil"/>
              <w:bottom w:val="single" w:sz="4" w:space="0" w:color="808080"/>
              <w:right w:val="single" w:sz="4" w:space="0" w:color="808080"/>
            </w:tcBorders>
            <w:shd w:val="clear" w:color="auto" w:fill="auto"/>
            <w:vAlign w:val="center"/>
            <w:hideMark/>
          </w:tcPr>
          <w:p w14:paraId="4A5EF59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Налог на доходы физических лиц</w:t>
            </w:r>
          </w:p>
        </w:tc>
        <w:tc>
          <w:tcPr>
            <w:tcW w:w="1660" w:type="dxa"/>
            <w:tcBorders>
              <w:top w:val="nil"/>
              <w:left w:val="nil"/>
              <w:bottom w:val="single" w:sz="4" w:space="0" w:color="808080"/>
              <w:right w:val="single" w:sz="4" w:space="0" w:color="808080"/>
            </w:tcBorders>
            <w:shd w:val="clear" w:color="auto" w:fill="auto"/>
            <w:hideMark/>
          </w:tcPr>
          <w:p w14:paraId="3800661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660" w:type="dxa"/>
            <w:tcBorders>
              <w:top w:val="nil"/>
              <w:left w:val="nil"/>
              <w:bottom w:val="single" w:sz="4" w:space="0" w:color="808080"/>
              <w:right w:val="single" w:sz="4" w:space="0" w:color="808080"/>
            </w:tcBorders>
            <w:shd w:val="clear" w:color="auto" w:fill="auto"/>
            <w:hideMark/>
          </w:tcPr>
          <w:p w14:paraId="025A529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tcBorders>
              <w:top w:val="nil"/>
              <w:left w:val="nil"/>
              <w:bottom w:val="single" w:sz="4" w:space="0" w:color="808080"/>
              <w:right w:val="single" w:sz="4" w:space="0" w:color="808080"/>
            </w:tcBorders>
            <w:shd w:val="clear" w:color="auto" w:fill="auto"/>
            <w:hideMark/>
          </w:tcPr>
          <w:p w14:paraId="5E1EF51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80" w:type="dxa"/>
            <w:tcBorders>
              <w:top w:val="nil"/>
              <w:left w:val="nil"/>
              <w:bottom w:val="single" w:sz="4" w:space="0" w:color="808080"/>
              <w:right w:val="single" w:sz="4" w:space="0" w:color="808080"/>
            </w:tcBorders>
            <w:shd w:val="clear" w:color="auto" w:fill="auto"/>
            <w:hideMark/>
          </w:tcPr>
          <w:p w14:paraId="64AE7BA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38" w:type="dxa"/>
            <w:tcBorders>
              <w:top w:val="nil"/>
              <w:left w:val="nil"/>
              <w:bottom w:val="single" w:sz="4" w:space="0" w:color="808080"/>
              <w:right w:val="single" w:sz="4" w:space="0" w:color="808080"/>
            </w:tcBorders>
            <w:shd w:val="clear" w:color="auto" w:fill="auto"/>
            <w:hideMark/>
          </w:tcPr>
          <w:p w14:paraId="14CBB5C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B78C8AA" w14:textId="77777777" w:rsidTr="0059213A">
        <w:trPr>
          <w:trHeight w:val="20"/>
        </w:trPr>
        <w:tc>
          <w:tcPr>
            <w:tcW w:w="2400" w:type="dxa"/>
            <w:tcBorders>
              <w:top w:val="nil"/>
              <w:left w:val="single" w:sz="4" w:space="0" w:color="808080"/>
              <w:bottom w:val="single" w:sz="4" w:space="0" w:color="808080"/>
              <w:right w:val="single" w:sz="4" w:space="0" w:color="808080"/>
            </w:tcBorders>
            <w:shd w:val="clear" w:color="auto" w:fill="auto"/>
            <w:vAlign w:val="center"/>
            <w:hideMark/>
          </w:tcPr>
          <w:p w14:paraId="6AF28C9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000 1 03 00000 00 0000 000</w:t>
            </w:r>
          </w:p>
        </w:tc>
        <w:tc>
          <w:tcPr>
            <w:tcW w:w="4600" w:type="dxa"/>
            <w:tcBorders>
              <w:top w:val="nil"/>
              <w:left w:val="nil"/>
              <w:bottom w:val="single" w:sz="4" w:space="0" w:color="808080"/>
              <w:right w:val="single" w:sz="4" w:space="0" w:color="808080"/>
            </w:tcBorders>
            <w:shd w:val="clear" w:color="auto" w:fill="auto"/>
            <w:vAlign w:val="center"/>
            <w:hideMark/>
          </w:tcPr>
          <w:p w14:paraId="7607E56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НАЛОГИ НА ТОВАРЫ (РАБОТЫ, УСЛУГИ), РЕАЛИЗУЕМЫЕ НА ТЕРРИТОРИИ РОССИЙСКОЙ ФЕДЕРАЦИИ</w:t>
            </w:r>
          </w:p>
        </w:tc>
        <w:tc>
          <w:tcPr>
            <w:tcW w:w="1660" w:type="dxa"/>
            <w:tcBorders>
              <w:top w:val="nil"/>
              <w:left w:val="nil"/>
              <w:bottom w:val="single" w:sz="4" w:space="0" w:color="808080"/>
              <w:right w:val="single" w:sz="4" w:space="0" w:color="808080"/>
            </w:tcBorders>
            <w:shd w:val="clear" w:color="auto" w:fill="auto"/>
            <w:hideMark/>
          </w:tcPr>
          <w:p w14:paraId="27F87FF4"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660" w:type="dxa"/>
            <w:tcBorders>
              <w:top w:val="nil"/>
              <w:left w:val="nil"/>
              <w:bottom w:val="single" w:sz="4" w:space="0" w:color="808080"/>
              <w:right w:val="single" w:sz="4" w:space="0" w:color="808080"/>
            </w:tcBorders>
            <w:shd w:val="clear" w:color="auto" w:fill="auto"/>
            <w:hideMark/>
          </w:tcPr>
          <w:p w14:paraId="03517DE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04" w:type="dxa"/>
            <w:tcBorders>
              <w:top w:val="nil"/>
              <w:left w:val="nil"/>
              <w:bottom w:val="single" w:sz="4" w:space="0" w:color="808080"/>
              <w:right w:val="single" w:sz="4" w:space="0" w:color="808080"/>
            </w:tcBorders>
            <w:shd w:val="clear" w:color="auto" w:fill="auto"/>
            <w:hideMark/>
          </w:tcPr>
          <w:p w14:paraId="68579441"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80" w:type="dxa"/>
            <w:tcBorders>
              <w:top w:val="nil"/>
              <w:left w:val="nil"/>
              <w:bottom w:val="single" w:sz="4" w:space="0" w:color="808080"/>
              <w:right w:val="single" w:sz="4" w:space="0" w:color="808080"/>
            </w:tcBorders>
            <w:shd w:val="clear" w:color="auto" w:fill="auto"/>
            <w:hideMark/>
          </w:tcPr>
          <w:p w14:paraId="02DF6832"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38" w:type="dxa"/>
            <w:tcBorders>
              <w:top w:val="nil"/>
              <w:left w:val="nil"/>
              <w:bottom w:val="single" w:sz="4" w:space="0" w:color="808080"/>
              <w:right w:val="single" w:sz="4" w:space="0" w:color="808080"/>
            </w:tcBorders>
            <w:shd w:val="clear" w:color="auto" w:fill="auto"/>
            <w:hideMark/>
          </w:tcPr>
          <w:p w14:paraId="4FAD03D4"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r>
      <w:tr w:rsidR="00CF708E" w:rsidRPr="00CE353F" w14:paraId="56B6EA01" w14:textId="77777777" w:rsidTr="0059213A">
        <w:trPr>
          <w:trHeight w:val="20"/>
        </w:trPr>
        <w:tc>
          <w:tcPr>
            <w:tcW w:w="2400" w:type="dxa"/>
            <w:tcBorders>
              <w:top w:val="nil"/>
              <w:left w:val="single" w:sz="4" w:space="0" w:color="808080"/>
              <w:bottom w:val="single" w:sz="4" w:space="0" w:color="808080"/>
              <w:right w:val="single" w:sz="4" w:space="0" w:color="808080"/>
            </w:tcBorders>
            <w:shd w:val="clear" w:color="auto" w:fill="auto"/>
            <w:vAlign w:val="center"/>
            <w:hideMark/>
          </w:tcPr>
          <w:p w14:paraId="23B6FAC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000 1 03 02000 01 0000 110</w:t>
            </w:r>
          </w:p>
        </w:tc>
        <w:tc>
          <w:tcPr>
            <w:tcW w:w="4600" w:type="dxa"/>
            <w:tcBorders>
              <w:top w:val="nil"/>
              <w:left w:val="nil"/>
              <w:bottom w:val="single" w:sz="4" w:space="0" w:color="808080"/>
              <w:right w:val="single" w:sz="4" w:space="0" w:color="808080"/>
            </w:tcBorders>
            <w:shd w:val="clear" w:color="auto" w:fill="auto"/>
            <w:vAlign w:val="center"/>
            <w:hideMark/>
          </w:tcPr>
          <w:p w14:paraId="3DBF4FA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Акцизы по подакцизным товарам (продукции), производимым на территории Российской Федерации</w:t>
            </w:r>
          </w:p>
        </w:tc>
        <w:tc>
          <w:tcPr>
            <w:tcW w:w="1660" w:type="dxa"/>
            <w:tcBorders>
              <w:top w:val="nil"/>
              <w:left w:val="nil"/>
              <w:bottom w:val="single" w:sz="4" w:space="0" w:color="808080"/>
              <w:right w:val="single" w:sz="4" w:space="0" w:color="808080"/>
            </w:tcBorders>
            <w:shd w:val="clear" w:color="auto" w:fill="auto"/>
            <w:hideMark/>
          </w:tcPr>
          <w:p w14:paraId="6F60803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660" w:type="dxa"/>
            <w:tcBorders>
              <w:top w:val="nil"/>
              <w:left w:val="nil"/>
              <w:bottom w:val="single" w:sz="4" w:space="0" w:color="808080"/>
              <w:right w:val="single" w:sz="4" w:space="0" w:color="808080"/>
            </w:tcBorders>
            <w:shd w:val="clear" w:color="auto" w:fill="auto"/>
            <w:hideMark/>
          </w:tcPr>
          <w:p w14:paraId="64233B5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tcBorders>
              <w:top w:val="nil"/>
              <w:left w:val="nil"/>
              <w:bottom w:val="single" w:sz="4" w:space="0" w:color="808080"/>
              <w:right w:val="single" w:sz="4" w:space="0" w:color="808080"/>
            </w:tcBorders>
            <w:shd w:val="clear" w:color="auto" w:fill="auto"/>
            <w:hideMark/>
          </w:tcPr>
          <w:p w14:paraId="36A904A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80" w:type="dxa"/>
            <w:tcBorders>
              <w:top w:val="nil"/>
              <w:left w:val="nil"/>
              <w:bottom w:val="single" w:sz="4" w:space="0" w:color="808080"/>
              <w:right w:val="single" w:sz="4" w:space="0" w:color="808080"/>
            </w:tcBorders>
            <w:shd w:val="clear" w:color="auto" w:fill="auto"/>
            <w:hideMark/>
          </w:tcPr>
          <w:p w14:paraId="0D233D8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38" w:type="dxa"/>
            <w:tcBorders>
              <w:top w:val="nil"/>
              <w:left w:val="nil"/>
              <w:bottom w:val="single" w:sz="4" w:space="0" w:color="808080"/>
              <w:right w:val="single" w:sz="4" w:space="0" w:color="808080"/>
            </w:tcBorders>
            <w:shd w:val="clear" w:color="auto" w:fill="auto"/>
            <w:hideMark/>
          </w:tcPr>
          <w:p w14:paraId="1BFD126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43A46897" w14:textId="77777777" w:rsidTr="0059213A">
        <w:trPr>
          <w:trHeight w:val="20"/>
        </w:trPr>
        <w:tc>
          <w:tcPr>
            <w:tcW w:w="2400" w:type="dxa"/>
            <w:tcBorders>
              <w:top w:val="nil"/>
              <w:left w:val="single" w:sz="4" w:space="0" w:color="808080"/>
              <w:bottom w:val="single" w:sz="4" w:space="0" w:color="808080"/>
              <w:right w:val="single" w:sz="4" w:space="0" w:color="808080"/>
            </w:tcBorders>
            <w:shd w:val="clear" w:color="auto" w:fill="auto"/>
            <w:vAlign w:val="center"/>
            <w:hideMark/>
          </w:tcPr>
          <w:p w14:paraId="423C0F3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000 1 05 00000 00 0000 000</w:t>
            </w:r>
          </w:p>
        </w:tc>
        <w:tc>
          <w:tcPr>
            <w:tcW w:w="4600" w:type="dxa"/>
            <w:tcBorders>
              <w:top w:val="single" w:sz="4" w:space="0" w:color="808080"/>
              <w:left w:val="nil"/>
              <w:bottom w:val="single" w:sz="4" w:space="0" w:color="808080"/>
              <w:right w:val="single" w:sz="4" w:space="0" w:color="808080"/>
            </w:tcBorders>
            <w:shd w:val="clear" w:color="auto" w:fill="auto"/>
            <w:vAlign w:val="center"/>
            <w:hideMark/>
          </w:tcPr>
          <w:p w14:paraId="15218010"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НАЛОГИ НА СОВОКУПНЫЙ ДОХОД</w:t>
            </w:r>
          </w:p>
        </w:tc>
        <w:tc>
          <w:tcPr>
            <w:tcW w:w="1660" w:type="dxa"/>
            <w:tcBorders>
              <w:top w:val="nil"/>
              <w:left w:val="nil"/>
              <w:bottom w:val="single" w:sz="4" w:space="0" w:color="808080"/>
              <w:right w:val="single" w:sz="4" w:space="0" w:color="808080"/>
            </w:tcBorders>
            <w:shd w:val="clear" w:color="auto" w:fill="auto"/>
            <w:hideMark/>
          </w:tcPr>
          <w:p w14:paraId="413AA4AD"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660" w:type="dxa"/>
            <w:tcBorders>
              <w:top w:val="nil"/>
              <w:left w:val="nil"/>
              <w:bottom w:val="single" w:sz="4" w:space="0" w:color="808080"/>
              <w:right w:val="single" w:sz="4" w:space="0" w:color="808080"/>
            </w:tcBorders>
            <w:shd w:val="clear" w:color="auto" w:fill="auto"/>
            <w:hideMark/>
          </w:tcPr>
          <w:p w14:paraId="01CC69E7"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04" w:type="dxa"/>
            <w:tcBorders>
              <w:top w:val="nil"/>
              <w:left w:val="nil"/>
              <w:bottom w:val="single" w:sz="4" w:space="0" w:color="808080"/>
              <w:right w:val="single" w:sz="4" w:space="0" w:color="808080"/>
            </w:tcBorders>
            <w:shd w:val="clear" w:color="auto" w:fill="auto"/>
            <w:hideMark/>
          </w:tcPr>
          <w:p w14:paraId="1A07695C"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80" w:type="dxa"/>
            <w:tcBorders>
              <w:top w:val="nil"/>
              <w:left w:val="nil"/>
              <w:bottom w:val="single" w:sz="4" w:space="0" w:color="808080"/>
              <w:right w:val="single" w:sz="4" w:space="0" w:color="808080"/>
            </w:tcBorders>
            <w:shd w:val="clear" w:color="auto" w:fill="auto"/>
            <w:hideMark/>
          </w:tcPr>
          <w:p w14:paraId="2961A8DF"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38" w:type="dxa"/>
            <w:tcBorders>
              <w:top w:val="nil"/>
              <w:left w:val="nil"/>
              <w:bottom w:val="single" w:sz="4" w:space="0" w:color="808080"/>
              <w:right w:val="single" w:sz="4" w:space="0" w:color="808080"/>
            </w:tcBorders>
            <w:shd w:val="clear" w:color="auto" w:fill="auto"/>
            <w:hideMark/>
          </w:tcPr>
          <w:p w14:paraId="22983134"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r>
      <w:tr w:rsidR="00CF708E" w:rsidRPr="00CE353F" w14:paraId="4B298FB2" w14:textId="77777777" w:rsidTr="0059213A">
        <w:trPr>
          <w:trHeight w:val="20"/>
        </w:trPr>
        <w:tc>
          <w:tcPr>
            <w:tcW w:w="2400" w:type="dxa"/>
            <w:tcBorders>
              <w:top w:val="nil"/>
              <w:left w:val="single" w:sz="4" w:space="0" w:color="808080"/>
              <w:bottom w:val="single" w:sz="4" w:space="0" w:color="808080"/>
              <w:right w:val="single" w:sz="4" w:space="0" w:color="808080"/>
            </w:tcBorders>
            <w:shd w:val="clear" w:color="auto" w:fill="auto"/>
            <w:vAlign w:val="center"/>
            <w:hideMark/>
          </w:tcPr>
          <w:p w14:paraId="154D346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000 1 05 01000 00 0000 110</w:t>
            </w:r>
          </w:p>
        </w:tc>
        <w:tc>
          <w:tcPr>
            <w:tcW w:w="4600" w:type="dxa"/>
            <w:tcBorders>
              <w:top w:val="nil"/>
              <w:left w:val="nil"/>
              <w:bottom w:val="single" w:sz="4" w:space="0" w:color="808080"/>
              <w:right w:val="single" w:sz="4" w:space="0" w:color="808080"/>
            </w:tcBorders>
            <w:shd w:val="clear" w:color="auto" w:fill="auto"/>
            <w:vAlign w:val="center"/>
            <w:hideMark/>
          </w:tcPr>
          <w:p w14:paraId="4DDF710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Налог, взимаемый в связи с применением упрощенной системы налогообложения</w:t>
            </w:r>
          </w:p>
        </w:tc>
        <w:tc>
          <w:tcPr>
            <w:tcW w:w="1660" w:type="dxa"/>
            <w:tcBorders>
              <w:top w:val="nil"/>
              <w:left w:val="nil"/>
              <w:bottom w:val="single" w:sz="4" w:space="0" w:color="808080"/>
              <w:right w:val="single" w:sz="4" w:space="0" w:color="808080"/>
            </w:tcBorders>
            <w:shd w:val="clear" w:color="auto" w:fill="auto"/>
            <w:hideMark/>
          </w:tcPr>
          <w:p w14:paraId="1000538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660" w:type="dxa"/>
            <w:tcBorders>
              <w:top w:val="nil"/>
              <w:left w:val="nil"/>
              <w:bottom w:val="single" w:sz="4" w:space="0" w:color="808080"/>
              <w:right w:val="single" w:sz="4" w:space="0" w:color="808080"/>
            </w:tcBorders>
            <w:shd w:val="clear" w:color="auto" w:fill="auto"/>
            <w:hideMark/>
          </w:tcPr>
          <w:p w14:paraId="7790C25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tcBorders>
              <w:top w:val="nil"/>
              <w:left w:val="nil"/>
              <w:bottom w:val="single" w:sz="4" w:space="0" w:color="808080"/>
              <w:right w:val="single" w:sz="4" w:space="0" w:color="808080"/>
            </w:tcBorders>
            <w:shd w:val="clear" w:color="auto" w:fill="auto"/>
            <w:hideMark/>
          </w:tcPr>
          <w:p w14:paraId="077CB08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80" w:type="dxa"/>
            <w:tcBorders>
              <w:top w:val="nil"/>
              <w:left w:val="nil"/>
              <w:bottom w:val="single" w:sz="4" w:space="0" w:color="808080"/>
              <w:right w:val="single" w:sz="4" w:space="0" w:color="808080"/>
            </w:tcBorders>
            <w:shd w:val="clear" w:color="auto" w:fill="auto"/>
            <w:hideMark/>
          </w:tcPr>
          <w:p w14:paraId="558D80A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38" w:type="dxa"/>
            <w:tcBorders>
              <w:top w:val="nil"/>
              <w:left w:val="nil"/>
              <w:bottom w:val="single" w:sz="4" w:space="0" w:color="808080"/>
              <w:right w:val="single" w:sz="4" w:space="0" w:color="808080"/>
            </w:tcBorders>
            <w:shd w:val="clear" w:color="auto" w:fill="auto"/>
            <w:hideMark/>
          </w:tcPr>
          <w:p w14:paraId="308DCE2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3AA72FD4" w14:textId="77777777" w:rsidTr="0059213A">
        <w:trPr>
          <w:trHeight w:val="20"/>
        </w:trPr>
        <w:tc>
          <w:tcPr>
            <w:tcW w:w="2400" w:type="dxa"/>
            <w:tcBorders>
              <w:top w:val="nil"/>
              <w:left w:val="single" w:sz="4" w:space="0" w:color="808080"/>
              <w:bottom w:val="single" w:sz="4" w:space="0" w:color="808080"/>
              <w:right w:val="single" w:sz="4" w:space="0" w:color="808080"/>
            </w:tcBorders>
            <w:shd w:val="clear" w:color="auto" w:fill="auto"/>
            <w:vAlign w:val="center"/>
            <w:hideMark/>
          </w:tcPr>
          <w:p w14:paraId="147A72F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000 1 05 02000  02 0000 110</w:t>
            </w:r>
          </w:p>
        </w:tc>
        <w:tc>
          <w:tcPr>
            <w:tcW w:w="4600" w:type="dxa"/>
            <w:tcBorders>
              <w:top w:val="nil"/>
              <w:left w:val="nil"/>
              <w:bottom w:val="single" w:sz="4" w:space="0" w:color="808080"/>
              <w:right w:val="single" w:sz="4" w:space="0" w:color="808080"/>
            </w:tcBorders>
            <w:shd w:val="clear" w:color="auto" w:fill="auto"/>
            <w:vAlign w:val="center"/>
            <w:hideMark/>
          </w:tcPr>
          <w:p w14:paraId="389A06C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Единый налог на вмененный доход для отдельных видов деятельности</w:t>
            </w:r>
          </w:p>
        </w:tc>
        <w:tc>
          <w:tcPr>
            <w:tcW w:w="1660" w:type="dxa"/>
            <w:tcBorders>
              <w:top w:val="nil"/>
              <w:left w:val="nil"/>
              <w:bottom w:val="single" w:sz="4" w:space="0" w:color="808080"/>
              <w:right w:val="single" w:sz="4" w:space="0" w:color="808080"/>
            </w:tcBorders>
            <w:shd w:val="clear" w:color="auto" w:fill="auto"/>
            <w:hideMark/>
          </w:tcPr>
          <w:p w14:paraId="080333AD"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660" w:type="dxa"/>
            <w:tcBorders>
              <w:top w:val="nil"/>
              <w:left w:val="nil"/>
              <w:bottom w:val="single" w:sz="4" w:space="0" w:color="808080"/>
              <w:right w:val="single" w:sz="4" w:space="0" w:color="808080"/>
            </w:tcBorders>
            <w:shd w:val="clear" w:color="auto" w:fill="auto"/>
            <w:hideMark/>
          </w:tcPr>
          <w:p w14:paraId="7DE2217A"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04" w:type="dxa"/>
            <w:tcBorders>
              <w:top w:val="nil"/>
              <w:left w:val="nil"/>
              <w:bottom w:val="single" w:sz="4" w:space="0" w:color="808080"/>
              <w:right w:val="single" w:sz="4" w:space="0" w:color="808080"/>
            </w:tcBorders>
            <w:shd w:val="clear" w:color="auto" w:fill="auto"/>
            <w:hideMark/>
          </w:tcPr>
          <w:p w14:paraId="672B36E9"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80" w:type="dxa"/>
            <w:tcBorders>
              <w:top w:val="nil"/>
              <w:left w:val="nil"/>
              <w:bottom w:val="single" w:sz="4" w:space="0" w:color="808080"/>
              <w:right w:val="single" w:sz="4" w:space="0" w:color="808080"/>
            </w:tcBorders>
            <w:shd w:val="clear" w:color="auto" w:fill="auto"/>
            <w:hideMark/>
          </w:tcPr>
          <w:p w14:paraId="7FE67091"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38" w:type="dxa"/>
            <w:tcBorders>
              <w:top w:val="nil"/>
              <w:left w:val="nil"/>
              <w:bottom w:val="single" w:sz="4" w:space="0" w:color="808080"/>
              <w:right w:val="single" w:sz="4" w:space="0" w:color="808080"/>
            </w:tcBorders>
            <w:shd w:val="clear" w:color="auto" w:fill="auto"/>
            <w:hideMark/>
          </w:tcPr>
          <w:p w14:paraId="46796868"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r>
      <w:tr w:rsidR="00CF708E" w:rsidRPr="00CE353F" w14:paraId="19AC8C73" w14:textId="77777777" w:rsidTr="0059213A">
        <w:trPr>
          <w:trHeight w:val="20"/>
        </w:trPr>
        <w:tc>
          <w:tcPr>
            <w:tcW w:w="2400" w:type="dxa"/>
            <w:tcBorders>
              <w:top w:val="nil"/>
              <w:left w:val="single" w:sz="4" w:space="0" w:color="808080"/>
              <w:bottom w:val="single" w:sz="4" w:space="0" w:color="808080"/>
              <w:right w:val="single" w:sz="4" w:space="0" w:color="808080"/>
            </w:tcBorders>
            <w:shd w:val="clear" w:color="auto" w:fill="auto"/>
            <w:vAlign w:val="center"/>
            <w:hideMark/>
          </w:tcPr>
          <w:p w14:paraId="3AE2ADE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000 1 05 03000 01 0000 110</w:t>
            </w:r>
          </w:p>
        </w:tc>
        <w:tc>
          <w:tcPr>
            <w:tcW w:w="4600" w:type="dxa"/>
            <w:tcBorders>
              <w:top w:val="nil"/>
              <w:left w:val="nil"/>
              <w:bottom w:val="single" w:sz="4" w:space="0" w:color="808080"/>
              <w:right w:val="single" w:sz="4" w:space="0" w:color="808080"/>
            </w:tcBorders>
            <w:shd w:val="clear" w:color="auto" w:fill="auto"/>
            <w:vAlign w:val="center"/>
            <w:hideMark/>
          </w:tcPr>
          <w:p w14:paraId="2535971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Единый сельскохозяйственный налог</w:t>
            </w:r>
          </w:p>
        </w:tc>
        <w:tc>
          <w:tcPr>
            <w:tcW w:w="1660" w:type="dxa"/>
            <w:tcBorders>
              <w:top w:val="nil"/>
              <w:left w:val="nil"/>
              <w:bottom w:val="single" w:sz="4" w:space="0" w:color="808080"/>
              <w:right w:val="single" w:sz="4" w:space="0" w:color="808080"/>
            </w:tcBorders>
            <w:shd w:val="clear" w:color="auto" w:fill="auto"/>
            <w:hideMark/>
          </w:tcPr>
          <w:p w14:paraId="13F1F49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660" w:type="dxa"/>
            <w:tcBorders>
              <w:top w:val="nil"/>
              <w:left w:val="nil"/>
              <w:bottom w:val="single" w:sz="4" w:space="0" w:color="808080"/>
              <w:right w:val="single" w:sz="4" w:space="0" w:color="808080"/>
            </w:tcBorders>
            <w:shd w:val="clear" w:color="auto" w:fill="auto"/>
            <w:hideMark/>
          </w:tcPr>
          <w:p w14:paraId="4442322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tcBorders>
              <w:top w:val="nil"/>
              <w:left w:val="nil"/>
              <w:bottom w:val="single" w:sz="4" w:space="0" w:color="808080"/>
              <w:right w:val="single" w:sz="4" w:space="0" w:color="808080"/>
            </w:tcBorders>
            <w:shd w:val="clear" w:color="auto" w:fill="auto"/>
            <w:hideMark/>
          </w:tcPr>
          <w:p w14:paraId="3A8A08E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80" w:type="dxa"/>
            <w:tcBorders>
              <w:top w:val="nil"/>
              <w:left w:val="nil"/>
              <w:bottom w:val="single" w:sz="4" w:space="0" w:color="808080"/>
              <w:right w:val="single" w:sz="4" w:space="0" w:color="808080"/>
            </w:tcBorders>
            <w:shd w:val="clear" w:color="auto" w:fill="auto"/>
            <w:hideMark/>
          </w:tcPr>
          <w:p w14:paraId="5C8596B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38" w:type="dxa"/>
            <w:tcBorders>
              <w:top w:val="nil"/>
              <w:left w:val="nil"/>
              <w:bottom w:val="single" w:sz="4" w:space="0" w:color="808080"/>
              <w:right w:val="single" w:sz="4" w:space="0" w:color="808080"/>
            </w:tcBorders>
            <w:shd w:val="clear" w:color="auto" w:fill="auto"/>
            <w:hideMark/>
          </w:tcPr>
          <w:p w14:paraId="0BF38E7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796896E4" w14:textId="77777777" w:rsidTr="0059213A">
        <w:trPr>
          <w:trHeight w:val="20"/>
        </w:trPr>
        <w:tc>
          <w:tcPr>
            <w:tcW w:w="2400" w:type="dxa"/>
            <w:tcBorders>
              <w:top w:val="nil"/>
              <w:left w:val="single" w:sz="4" w:space="0" w:color="808080"/>
              <w:bottom w:val="single" w:sz="4" w:space="0" w:color="808080"/>
              <w:right w:val="single" w:sz="4" w:space="0" w:color="808080"/>
            </w:tcBorders>
            <w:shd w:val="clear" w:color="auto" w:fill="auto"/>
            <w:vAlign w:val="center"/>
            <w:hideMark/>
          </w:tcPr>
          <w:p w14:paraId="0B94D3E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000 1 05 04000 02 0000 110</w:t>
            </w:r>
          </w:p>
        </w:tc>
        <w:tc>
          <w:tcPr>
            <w:tcW w:w="4600" w:type="dxa"/>
            <w:tcBorders>
              <w:top w:val="nil"/>
              <w:left w:val="nil"/>
              <w:bottom w:val="single" w:sz="4" w:space="0" w:color="808080"/>
              <w:right w:val="single" w:sz="4" w:space="0" w:color="808080"/>
            </w:tcBorders>
            <w:shd w:val="clear" w:color="auto" w:fill="auto"/>
            <w:vAlign w:val="center"/>
            <w:hideMark/>
          </w:tcPr>
          <w:p w14:paraId="6790DF6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Налог, взимаемый в связи с применением патентной системы налогообложения</w:t>
            </w:r>
          </w:p>
        </w:tc>
        <w:tc>
          <w:tcPr>
            <w:tcW w:w="1660" w:type="dxa"/>
            <w:tcBorders>
              <w:top w:val="nil"/>
              <w:left w:val="nil"/>
              <w:bottom w:val="single" w:sz="4" w:space="0" w:color="808080"/>
              <w:right w:val="single" w:sz="4" w:space="0" w:color="808080"/>
            </w:tcBorders>
            <w:shd w:val="clear" w:color="auto" w:fill="auto"/>
            <w:hideMark/>
          </w:tcPr>
          <w:p w14:paraId="3BD7B15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660" w:type="dxa"/>
            <w:tcBorders>
              <w:top w:val="nil"/>
              <w:left w:val="nil"/>
              <w:bottom w:val="single" w:sz="4" w:space="0" w:color="808080"/>
              <w:right w:val="single" w:sz="4" w:space="0" w:color="808080"/>
            </w:tcBorders>
            <w:shd w:val="clear" w:color="auto" w:fill="auto"/>
            <w:hideMark/>
          </w:tcPr>
          <w:p w14:paraId="5CBB033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tcBorders>
              <w:top w:val="nil"/>
              <w:left w:val="nil"/>
              <w:bottom w:val="single" w:sz="4" w:space="0" w:color="808080"/>
              <w:right w:val="single" w:sz="4" w:space="0" w:color="808080"/>
            </w:tcBorders>
            <w:shd w:val="clear" w:color="auto" w:fill="auto"/>
            <w:hideMark/>
          </w:tcPr>
          <w:p w14:paraId="0D76253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80" w:type="dxa"/>
            <w:tcBorders>
              <w:top w:val="nil"/>
              <w:left w:val="nil"/>
              <w:bottom w:val="single" w:sz="4" w:space="0" w:color="808080"/>
              <w:right w:val="single" w:sz="4" w:space="0" w:color="808080"/>
            </w:tcBorders>
            <w:shd w:val="clear" w:color="auto" w:fill="auto"/>
            <w:hideMark/>
          </w:tcPr>
          <w:p w14:paraId="087DEA6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38" w:type="dxa"/>
            <w:tcBorders>
              <w:top w:val="nil"/>
              <w:left w:val="nil"/>
              <w:bottom w:val="single" w:sz="4" w:space="0" w:color="808080"/>
              <w:right w:val="single" w:sz="4" w:space="0" w:color="808080"/>
            </w:tcBorders>
            <w:shd w:val="clear" w:color="auto" w:fill="auto"/>
            <w:hideMark/>
          </w:tcPr>
          <w:p w14:paraId="6197035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1C7EEF09" w14:textId="77777777" w:rsidTr="0059213A">
        <w:trPr>
          <w:trHeight w:val="20"/>
        </w:trPr>
        <w:tc>
          <w:tcPr>
            <w:tcW w:w="2400" w:type="dxa"/>
            <w:tcBorders>
              <w:top w:val="nil"/>
              <w:left w:val="single" w:sz="4" w:space="0" w:color="808080"/>
              <w:bottom w:val="single" w:sz="4" w:space="0" w:color="808080"/>
              <w:right w:val="single" w:sz="4" w:space="0" w:color="808080"/>
            </w:tcBorders>
            <w:shd w:val="clear" w:color="auto" w:fill="auto"/>
            <w:vAlign w:val="center"/>
            <w:hideMark/>
          </w:tcPr>
          <w:p w14:paraId="3C71AB0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000 1 06 00000 00 0000 000</w:t>
            </w:r>
          </w:p>
        </w:tc>
        <w:tc>
          <w:tcPr>
            <w:tcW w:w="4600" w:type="dxa"/>
            <w:tcBorders>
              <w:top w:val="nil"/>
              <w:left w:val="nil"/>
              <w:bottom w:val="single" w:sz="4" w:space="0" w:color="808080"/>
              <w:right w:val="single" w:sz="4" w:space="0" w:color="808080"/>
            </w:tcBorders>
            <w:shd w:val="clear" w:color="auto" w:fill="auto"/>
            <w:vAlign w:val="center"/>
            <w:hideMark/>
          </w:tcPr>
          <w:p w14:paraId="6FBC063C"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НАЛОГИ НА ИМУЩЕСТВО</w:t>
            </w:r>
          </w:p>
        </w:tc>
        <w:tc>
          <w:tcPr>
            <w:tcW w:w="1660" w:type="dxa"/>
            <w:tcBorders>
              <w:top w:val="nil"/>
              <w:left w:val="nil"/>
              <w:bottom w:val="single" w:sz="4" w:space="0" w:color="808080"/>
              <w:right w:val="single" w:sz="4" w:space="0" w:color="808080"/>
            </w:tcBorders>
            <w:shd w:val="clear" w:color="auto" w:fill="auto"/>
            <w:hideMark/>
          </w:tcPr>
          <w:p w14:paraId="1B4816F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660" w:type="dxa"/>
            <w:tcBorders>
              <w:top w:val="nil"/>
              <w:left w:val="nil"/>
              <w:bottom w:val="single" w:sz="4" w:space="0" w:color="808080"/>
              <w:right w:val="single" w:sz="4" w:space="0" w:color="808080"/>
            </w:tcBorders>
            <w:shd w:val="clear" w:color="auto" w:fill="auto"/>
            <w:hideMark/>
          </w:tcPr>
          <w:p w14:paraId="37A5122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tcBorders>
              <w:top w:val="nil"/>
              <w:left w:val="nil"/>
              <w:bottom w:val="single" w:sz="4" w:space="0" w:color="808080"/>
              <w:right w:val="single" w:sz="4" w:space="0" w:color="808080"/>
            </w:tcBorders>
            <w:shd w:val="clear" w:color="auto" w:fill="auto"/>
            <w:hideMark/>
          </w:tcPr>
          <w:p w14:paraId="52B69D5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80" w:type="dxa"/>
            <w:tcBorders>
              <w:top w:val="nil"/>
              <w:left w:val="nil"/>
              <w:bottom w:val="single" w:sz="4" w:space="0" w:color="808080"/>
              <w:right w:val="single" w:sz="4" w:space="0" w:color="808080"/>
            </w:tcBorders>
            <w:shd w:val="clear" w:color="auto" w:fill="auto"/>
            <w:hideMark/>
          </w:tcPr>
          <w:p w14:paraId="42BEE26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38" w:type="dxa"/>
            <w:tcBorders>
              <w:top w:val="nil"/>
              <w:left w:val="nil"/>
              <w:bottom w:val="single" w:sz="4" w:space="0" w:color="808080"/>
              <w:right w:val="single" w:sz="4" w:space="0" w:color="808080"/>
            </w:tcBorders>
            <w:shd w:val="clear" w:color="auto" w:fill="auto"/>
            <w:hideMark/>
          </w:tcPr>
          <w:p w14:paraId="3000746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5434C4A4" w14:textId="77777777" w:rsidTr="0059213A">
        <w:trPr>
          <w:trHeight w:val="20"/>
        </w:trPr>
        <w:tc>
          <w:tcPr>
            <w:tcW w:w="2400" w:type="dxa"/>
            <w:tcBorders>
              <w:top w:val="nil"/>
              <w:left w:val="single" w:sz="4" w:space="0" w:color="808080"/>
              <w:bottom w:val="single" w:sz="4" w:space="0" w:color="808080"/>
              <w:right w:val="single" w:sz="4" w:space="0" w:color="808080"/>
            </w:tcBorders>
            <w:shd w:val="clear" w:color="auto" w:fill="auto"/>
            <w:vAlign w:val="center"/>
            <w:hideMark/>
          </w:tcPr>
          <w:p w14:paraId="4CA4EEA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000 1 0 602000 02 0000 110</w:t>
            </w:r>
          </w:p>
        </w:tc>
        <w:tc>
          <w:tcPr>
            <w:tcW w:w="4600" w:type="dxa"/>
            <w:tcBorders>
              <w:top w:val="nil"/>
              <w:left w:val="nil"/>
              <w:bottom w:val="single" w:sz="4" w:space="0" w:color="808080"/>
              <w:right w:val="single" w:sz="4" w:space="0" w:color="808080"/>
            </w:tcBorders>
            <w:shd w:val="clear" w:color="auto" w:fill="auto"/>
            <w:vAlign w:val="center"/>
            <w:hideMark/>
          </w:tcPr>
          <w:p w14:paraId="6E647A5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Налог на имущество организаций</w:t>
            </w:r>
          </w:p>
        </w:tc>
        <w:tc>
          <w:tcPr>
            <w:tcW w:w="1660" w:type="dxa"/>
            <w:tcBorders>
              <w:top w:val="nil"/>
              <w:left w:val="nil"/>
              <w:bottom w:val="single" w:sz="4" w:space="0" w:color="808080"/>
              <w:right w:val="single" w:sz="4" w:space="0" w:color="808080"/>
            </w:tcBorders>
            <w:shd w:val="clear" w:color="auto" w:fill="auto"/>
            <w:hideMark/>
          </w:tcPr>
          <w:p w14:paraId="1FB58D15"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660" w:type="dxa"/>
            <w:tcBorders>
              <w:top w:val="nil"/>
              <w:left w:val="nil"/>
              <w:bottom w:val="single" w:sz="4" w:space="0" w:color="808080"/>
              <w:right w:val="single" w:sz="4" w:space="0" w:color="808080"/>
            </w:tcBorders>
            <w:shd w:val="clear" w:color="auto" w:fill="auto"/>
            <w:hideMark/>
          </w:tcPr>
          <w:p w14:paraId="12F22AAF"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04" w:type="dxa"/>
            <w:tcBorders>
              <w:top w:val="nil"/>
              <w:left w:val="nil"/>
              <w:bottom w:val="single" w:sz="4" w:space="0" w:color="808080"/>
              <w:right w:val="single" w:sz="4" w:space="0" w:color="808080"/>
            </w:tcBorders>
            <w:shd w:val="clear" w:color="auto" w:fill="auto"/>
            <w:hideMark/>
          </w:tcPr>
          <w:p w14:paraId="6F5C3D0F"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80" w:type="dxa"/>
            <w:tcBorders>
              <w:top w:val="nil"/>
              <w:left w:val="nil"/>
              <w:bottom w:val="single" w:sz="4" w:space="0" w:color="808080"/>
              <w:right w:val="single" w:sz="4" w:space="0" w:color="808080"/>
            </w:tcBorders>
            <w:shd w:val="clear" w:color="auto" w:fill="auto"/>
            <w:hideMark/>
          </w:tcPr>
          <w:p w14:paraId="409F5F3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38" w:type="dxa"/>
            <w:tcBorders>
              <w:top w:val="nil"/>
              <w:left w:val="nil"/>
              <w:bottom w:val="single" w:sz="4" w:space="0" w:color="808080"/>
              <w:right w:val="single" w:sz="4" w:space="0" w:color="808080"/>
            </w:tcBorders>
            <w:shd w:val="clear" w:color="auto" w:fill="auto"/>
            <w:hideMark/>
          </w:tcPr>
          <w:p w14:paraId="3D1470B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r>
      <w:tr w:rsidR="00CF708E" w:rsidRPr="00CE353F" w14:paraId="0B1F79DB" w14:textId="77777777" w:rsidTr="0059213A">
        <w:trPr>
          <w:trHeight w:val="20"/>
        </w:trPr>
        <w:tc>
          <w:tcPr>
            <w:tcW w:w="2400" w:type="dxa"/>
            <w:tcBorders>
              <w:top w:val="nil"/>
              <w:left w:val="single" w:sz="4" w:space="0" w:color="808080"/>
              <w:bottom w:val="single" w:sz="4" w:space="0" w:color="808080"/>
              <w:right w:val="single" w:sz="4" w:space="0" w:color="808080"/>
            </w:tcBorders>
            <w:shd w:val="clear" w:color="auto" w:fill="auto"/>
            <w:vAlign w:val="center"/>
            <w:hideMark/>
          </w:tcPr>
          <w:p w14:paraId="0768AF3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000 1 06 04000 02 0000 110</w:t>
            </w:r>
          </w:p>
        </w:tc>
        <w:tc>
          <w:tcPr>
            <w:tcW w:w="4600" w:type="dxa"/>
            <w:tcBorders>
              <w:top w:val="nil"/>
              <w:left w:val="nil"/>
              <w:bottom w:val="single" w:sz="4" w:space="0" w:color="808080"/>
              <w:right w:val="single" w:sz="4" w:space="0" w:color="808080"/>
            </w:tcBorders>
            <w:shd w:val="clear" w:color="auto" w:fill="auto"/>
            <w:vAlign w:val="center"/>
            <w:hideMark/>
          </w:tcPr>
          <w:p w14:paraId="56163FB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Транспортный налог</w:t>
            </w:r>
          </w:p>
        </w:tc>
        <w:tc>
          <w:tcPr>
            <w:tcW w:w="1660" w:type="dxa"/>
            <w:tcBorders>
              <w:top w:val="nil"/>
              <w:left w:val="nil"/>
              <w:bottom w:val="single" w:sz="4" w:space="0" w:color="808080"/>
              <w:right w:val="single" w:sz="4" w:space="0" w:color="808080"/>
            </w:tcBorders>
            <w:shd w:val="clear" w:color="auto" w:fill="auto"/>
            <w:hideMark/>
          </w:tcPr>
          <w:p w14:paraId="2E9864C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660" w:type="dxa"/>
            <w:tcBorders>
              <w:top w:val="nil"/>
              <w:left w:val="nil"/>
              <w:bottom w:val="single" w:sz="4" w:space="0" w:color="808080"/>
              <w:right w:val="single" w:sz="4" w:space="0" w:color="808080"/>
            </w:tcBorders>
            <w:shd w:val="clear" w:color="auto" w:fill="auto"/>
            <w:hideMark/>
          </w:tcPr>
          <w:p w14:paraId="275EA00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tcBorders>
              <w:top w:val="nil"/>
              <w:left w:val="nil"/>
              <w:bottom w:val="single" w:sz="4" w:space="0" w:color="808080"/>
              <w:right w:val="single" w:sz="4" w:space="0" w:color="808080"/>
            </w:tcBorders>
            <w:shd w:val="clear" w:color="auto" w:fill="auto"/>
            <w:hideMark/>
          </w:tcPr>
          <w:p w14:paraId="742CEFF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80" w:type="dxa"/>
            <w:tcBorders>
              <w:top w:val="nil"/>
              <w:left w:val="nil"/>
              <w:bottom w:val="single" w:sz="4" w:space="0" w:color="808080"/>
              <w:right w:val="single" w:sz="4" w:space="0" w:color="808080"/>
            </w:tcBorders>
            <w:shd w:val="clear" w:color="auto" w:fill="auto"/>
            <w:hideMark/>
          </w:tcPr>
          <w:p w14:paraId="7AFE0FD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38" w:type="dxa"/>
            <w:tcBorders>
              <w:top w:val="nil"/>
              <w:left w:val="nil"/>
              <w:bottom w:val="single" w:sz="4" w:space="0" w:color="808080"/>
              <w:right w:val="single" w:sz="4" w:space="0" w:color="808080"/>
            </w:tcBorders>
            <w:shd w:val="clear" w:color="auto" w:fill="auto"/>
            <w:hideMark/>
          </w:tcPr>
          <w:p w14:paraId="7FB2D84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01EC8997" w14:textId="77777777" w:rsidTr="0059213A">
        <w:trPr>
          <w:trHeight w:val="20"/>
        </w:trPr>
        <w:tc>
          <w:tcPr>
            <w:tcW w:w="2400" w:type="dxa"/>
            <w:tcBorders>
              <w:top w:val="nil"/>
              <w:left w:val="single" w:sz="4" w:space="0" w:color="808080"/>
              <w:bottom w:val="single" w:sz="4" w:space="0" w:color="808080"/>
              <w:right w:val="single" w:sz="4" w:space="0" w:color="808080"/>
            </w:tcBorders>
            <w:shd w:val="clear" w:color="auto" w:fill="auto"/>
            <w:vAlign w:val="center"/>
            <w:hideMark/>
          </w:tcPr>
          <w:p w14:paraId="51926F3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000 1 07 00000 00 0000 000</w:t>
            </w:r>
          </w:p>
        </w:tc>
        <w:tc>
          <w:tcPr>
            <w:tcW w:w="4600" w:type="dxa"/>
            <w:tcBorders>
              <w:top w:val="nil"/>
              <w:left w:val="nil"/>
              <w:bottom w:val="single" w:sz="4" w:space="0" w:color="808080"/>
              <w:right w:val="single" w:sz="4" w:space="0" w:color="808080"/>
            </w:tcBorders>
            <w:shd w:val="clear" w:color="auto" w:fill="auto"/>
            <w:vAlign w:val="center"/>
            <w:hideMark/>
          </w:tcPr>
          <w:p w14:paraId="79C28F90"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НАЛОГИ, СБОРЫ И РЕГУЛЯРНЫЕ ПЛАТЕЖИ ЗА ПОЛЬЗОВАНИЕ ПРИРОДНЫМИ РЕСУРСАМИ</w:t>
            </w:r>
          </w:p>
        </w:tc>
        <w:tc>
          <w:tcPr>
            <w:tcW w:w="1660" w:type="dxa"/>
            <w:tcBorders>
              <w:top w:val="nil"/>
              <w:left w:val="nil"/>
              <w:bottom w:val="single" w:sz="4" w:space="0" w:color="808080"/>
              <w:right w:val="single" w:sz="4" w:space="0" w:color="808080"/>
            </w:tcBorders>
            <w:shd w:val="clear" w:color="auto" w:fill="auto"/>
            <w:hideMark/>
          </w:tcPr>
          <w:p w14:paraId="380A72B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660" w:type="dxa"/>
            <w:tcBorders>
              <w:top w:val="nil"/>
              <w:left w:val="nil"/>
              <w:bottom w:val="single" w:sz="4" w:space="0" w:color="808080"/>
              <w:right w:val="single" w:sz="4" w:space="0" w:color="808080"/>
            </w:tcBorders>
            <w:shd w:val="clear" w:color="auto" w:fill="auto"/>
            <w:hideMark/>
          </w:tcPr>
          <w:p w14:paraId="03DE88A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tcBorders>
              <w:top w:val="nil"/>
              <w:left w:val="nil"/>
              <w:bottom w:val="single" w:sz="4" w:space="0" w:color="808080"/>
              <w:right w:val="single" w:sz="4" w:space="0" w:color="808080"/>
            </w:tcBorders>
            <w:shd w:val="clear" w:color="auto" w:fill="auto"/>
            <w:hideMark/>
          </w:tcPr>
          <w:p w14:paraId="0B2D49C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80" w:type="dxa"/>
            <w:tcBorders>
              <w:top w:val="nil"/>
              <w:left w:val="nil"/>
              <w:bottom w:val="single" w:sz="4" w:space="0" w:color="808080"/>
              <w:right w:val="single" w:sz="4" w:space="0" w:color="808080"/>
            </w:tcBorders>
            <w:shd w:val="clear" w:color="auto" w:fill="auto"/>
            <w:hideMark/>
          </w:tcPr>
          <w:p w14:paraId="637452B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38" w:type="dxa"/>
            <w:tcBorders>
              <w:top w:val="nil"/>
              <w:left w:val="nil"/>
              <w:bottom w:val="single" w:sz="4" w:space="0" w:color="808080"/>
              <w:right w:val="single" w:sz="4" w:space="0" w:color="808080"/>
            </w:tcBorders>
            <w:shd w:val="clear" w:color="auto" w:fill="auto"/>
            <w:hideMark/>
          </w:tcPr>
          <w:p w14:paraId="00957D1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r>
      <w:tr w:rsidR="00CF708E" w:rsidRPr="00CE353F" w14:paraId="2B1AF791" w14:textId="77777777" w:rsidTr="0059213A">
        <w:trPr>
          <w:trHeight w:val="20"/>
        </w:trPr>
        <w:tc>
          <w:tcPr>
            <w:tcW w:w="2400" w:type="dxa"/>
            <w:tcBorders>
              <w:top w:val="nil"/>
              <w:left w:val="single" w:sz="4" w:space="0" w:color="808080"/>
              <w:bottom w:val="single" w:sz="4" w:space="0" w:color="808080"/>
              <w:right w:val="single" w:sz="4" w:space="0" w:color="808080"/>
            </w:tcBorders>
            <w:shd w:val="clear" w:color="auto" w:fill="auto"/>
            <w:vAlign w:val="center"/>
            <w:hideMark/>
          </w:tcPr>
          <w:p w14:paraId="6A671C1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000 1 07 01000 01 0000 110</w:t>
            </w:r>
          </w:p>
        </w:tc>
        <w:tc>
          <w:tcPr>
            <w:tcW w:w="4600" w:type="dxa"/>
            <w:tcBorders>
              <w:top w:val="nil"/>
              <w:left w:val="nil"/>
              <w:bottom w:val="single" w:sz="4" w:space="0" w:color="808080"/>
              <w:right w:val="single" w:sz="4" w:space="0" w:color="808080"/>
            </w:tcBorders>
            <w:shd w:val="clear" w:color="auto" w:fill="auto"/>
            <w:vAlign w:val="center"/>
            <w:hideMark/>
          </w:tcPr>
          <w:p w14:paraId="10AE0A4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Налог на добычу полезных ископаемых</w:t>
            </w:r>
          </w:p>
        </w:tc>
        <w:tc>
          <w:tcPr>
            <w:tcW w:w="1660" w:type="dxa"/>
            <w:tcBorders>
              <w:top w:val="nil"/>
              <w:left w:val="nil"/>
              <w:bottom w:val="single" w:sz="4" w:space="0" w:color="808080"/>
              <w:right w:val="single" w:sz="4" w:space="0" w:color="808080"/>
            </w:tcBorders>
            <w:shd w:val="clear" w:color="auto" w:fill="auto"/>
            <w:hideMark/>
          </w:tcPr>
          <w:p w14:paraId="7FCCA4BF"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660" w:type="dxa"/>
            <w:tcBorders>
              <w:top w:val="nil"/>
              <w:left w:val="nil"/>
              <w:bottom w:val="single" w:sz="4" w:space="0" w:color="808080"/>
              <w:right w:val="single" w:sz="4" w:space="0" w:color="808080"/>
            </w:tcBorders>
            <w:shd w:val="clear" w:color="auto" w:fill="auto"/>
            <w:hideMark/>
          </w:tcPr>
          <w:p w14:paraId="68D92F9E"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04" w:type="dxa"/>
            <w:tcBorders>
              <w:top w:val="nil"/>
              <w:left w:val="nil"/>
              <w:bottom w:val="single" w:sz="4" w:space="0" w:color="808080"/>
              <w:right w:val="single" w:sz="4" w:space="0" w:color="808080"/>
            </w:tcBorders>
            <w:shd w:val="clear" w:color="auto" w:fill="auto"/>
            <w:hideMark/>
          </w:tcPr>
          <w:p w14:paraId="6F04A087"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80" w:type="dxa"/>
            <w:tcBorders>
              <w:top w:val="nil"/>
              <w:left w:val="nil"/>
              <w:bottom w:val="single" w:sz="4" w:space="0" w:color="808080"/>
              <w:right w:val="single" w:sz="4" w:space="0" w:color="808080"/>
            </w:tcBorders>
            <w:shd w:val="clear" w:color="auto" w:fill="auto"/>
            <w:hideMark/>
          </w:tcPr>
          <w:p w14:paraId="1F8F5CF9"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38" w:type="dxa"/>
            <w:tcBorders>
              <w:top w:val="nil"/>
              <w:left w:val="nil"/>
              <w:bottom w:val="single" w:sz="4" w:space="0" w:color="808080"/>
              <w:right w:val="single" w:sz="4" w:space="0" w:color="808080"/>
            </w:tcBorders>
            <w:shd w:val="clear" w:color="auto" w:fill="auto"/>
            <w:hideMark/>
          </w:tcPr>
          <w:p w14:paraId="59EE6EBC"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r>
      <w:tr w:rsidR="00CF708E" w:rsidRPr="00CE353F" w14:paraId="5AA82710" w14:textId="77777777" w:rsidTr="0059213A">
        <w:trPr>
          <w:trHeight w:val="20"/>
        </w:trPr>
        <w:tc>
          <w:tcPr>
            <w:tcW w:w="2400" w:type="dxa"/>
            <w:tcBorders>
              <w:top w:val="nil"/>
              <w:left w:val="single" w:sz="4" w:space="0" w:color="808080"/>
              <w:bottom w:val="single" w:sz="4" w:space="0" w:color="808080"/>
              <w:right w:val="single" w:sz="4" w:space="0" w:color="808080"/>
            </w:tcBorders>
            <w:shd w:val="clear" w:color="auto" w:fill="auto"/>
            <w:vAlign w:val="center"/>
            <w:hideMark/>
          </w:tcPr>
          <w:p w14:paraId="4498444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4600" w:type="dxa"/>
            <w:tcBorders>
              <w:top w:val="nil"/>
              <w:left w:val="nil"/>
              <w:bottom w:val="single" w:sz="4" w:space="0" w:color="808080"/>
              <w:right w:val="single" w:sz="4" w:space="0" w:color="808080"/>
            </w:tcBorders>
            <w:shd w:val="clear" w:color="auto" w:fill="auto"/>
            <w:vAlign w:val="center"/>
            <w:hideMark/>
          </w:tcPr>
          <w:p w14:paraId="20802007"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ПРОЧИЕ НАЛОГОВЫЕ И НЕНАЛОГОВЫЕ ДОХОДЫ</w:t>
            </w:r>
          </w:p>
        </w:tc>
        <w:tc>
          <w:tcPr>
            <w:tcW w:w="1660" w:type="dxa"/>
            <w:tcBorders>
              <w:top w:val="nil"/>
              <w:left w:val="nil"/>
              <w:bottom w:val="single" w:sz="4" w:space="0" w:color="808080"/>
              <w:right w:val="single" w:sz="4" w:space="0" w:color="808080"/>
            </w:tcBorders>
            <w:shd w:val="clear" w:color="auto" w:fill="auto"/>
            <w:hideMark/>
          </w:tcPr>
          <w:p w14:paraId="6E5963EA"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660" w:type="dxa"/>
            <w:tcBorders>
              <w:top w:val="nil"/>
              <w:left w:val="nil"/>
              <w:bottom w:val="single" w:sz="4" w:space="0" w:color="808080"/>
              <w:right w:val="single" w:sz="4" w:space="0" w:color="808080"/>
            </w:tcBorders>
            <w:shd w:val="clear" w:color="auto" w:fill="auto"/>
            <w:hideMark/>
          </w:tcPr>
          <w:p w14:paraId="765AEAC3"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04" w:type="dxa"/>
            <w:tcBorders>
              <w:top w:val="nil"/>
              <w:left w:val="nil"/>
              <w:bottom w:val="single" w:sz="4" w:space="0" w:color="808080"/>
              <w:right w:val="single" w:sz="4" w:space="0" w:color="808080"/>
            </w:tcBorders>
            <w:shd w:val="clear" w:color="auto" w:fill="auto"/>
            <w:hideMark/>
          </w:tcPr>
          <w:p w14:paraId="18ED2444"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80" w:type="dxa"/>
            <w:tcBorders>
              <w:top w:val="nil"/>
              <w:left w:val="nil"/>
              <w:bottom w:val="single" w:sz="4" w:space="0" w:color="808080"/>
              <w:right w:val="single" w:sz="4" w:space="0" w:color="808080"/>
            </w:tcBorders>
            <w:shd w:val="clear" w:color="auto" w:fill="auto"/>
            <w:hideMark/>
          </w:tcPr>
          <w:p w14:paraId="5C950E0E"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38" w:type="dxa"/>
            <w:tcBorders>
              <w:top w:val="nil"/>
              <w:left w:val="nil"/>
              <w:bottom w:val="single" w:sz="4" w:space="0" w:color="808080"/>
              <w:right w:val="single" w:sz="4" w:space="0" w:color="808080"/>
            </w:tcBorders>
            <w:shd w:val="clear" w:color="auto" w:fill="auto"/>
            <w:hideMark/>
          </w:tcPr>
          <w:p w14:paraId="5D49289E"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r>
      <w:tr w:rsidR="00CF708E" w:rsidRPr="00CE353F" w14:paraId="0036E88E" w14:textId="77777777" w:rsidTr="0059213A">
        <w:trPr>
          <w:trHeight w:val="20"/>
        </w:trPr>
        <w:tc>
          <w:tcPr>
            <w:tcW w:w="2400" w:type="dxa"/>
            <w:tcBorders>
              <w:top w:val="nil"/>
              <w:left w:val="single" w:sz="4" w:space="0" w:color="808080"/>
              <w:bottom w:val="single" w:sz="4" w:space="0" w:color="808080"/>
              <w:right w:val="single" w:sz="4" w:space="0" w:color="808080"/>
            </w:tcBorders>
            <w:shd w:val="clear" w:color="auto" w:fill="auto"/>
            <w:vAlign w:val="center"/>
            <w:hideMark/>
          </w:tcPr>
          <w:p w14:paraId="7FEF7FB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000 2 00 00000 00 0000 000</w:t>
            </w:r>
          </w:p>
        </w:tc>
        <w:tc>
          <w:tcPr>
            <w:tcW w:w="4600" w:type="dxa"/>
            <w:tcBorders>
              <w:top w:val="nil"/>
              <w:left w:val="nil"/>
              <w:bottom w:val="single" w:sz="4" w:space="0" w:color="808080"/>
              <w:right w:val="single" w:sz="4" w:space="0" w:color="808080"/>
            </w:tcBorders>
            <w:shd w:val="clear" w:color="auto" w:fill="auto"/>
            <w:vAlign w:val="center"/>
            <w:hideMark/>
          </w:tcPr>
          <w:p w14:paraId="22031600"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БЕЗВОЗМЕЗДНЫЕ ПОСТУПЛЕНИЯ</w:t>
            </w:r>
          </w:p>
        </w:tc>
        <w:tc>
          <w:tcPr>
            <w:tcW w:w="1660" w:type="dxa"/>
            <w:tcBorders>
              <w:top w:val="nil"/>
              <w:left w:val="nil"/>
              <w:bottom w:val="single" w:sz="4" w:space="0" w:color="808080"/>
              <w:right w:val="single" w:sz="4" w:space="0" w:color="808080"/>
            </w:tcBorders>
            <w:shd w:val="clear" w:color="auto" w:fill="auto"/>
            <w:hideMark/>
          </w:tcPr>
          <w:p w14:paraId="6B6FD058"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660" w:type="dxa"/>
            <w:tcBorders>
              <w:top w:val="nil"/>
              <w:left w:val="nil"/>
              <w:bottom w:val="single" w:sz="4" w:space="0" w:color="808080"/>
              <w:right w:val="single" w:sz="4" w:space="0" w:color="808080"/>
            </w:tcBorders>
            <w:shd w:val="clear" w:color="auto" w:fill="auto"/>
            <w:hideMark/>
          </w:tcPr>
          <w:p w14:paraId="3B98B1B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04" w:type="dxa"/>
            <w:tcBorders>
              <w:top w:val="nil"/>
              <w:left w:val="nil"/>
              <w:bottom w:val="single" w:sz="4" w:space="0" w:color="808080"/>
              <w:right w:val="single" w:sz="4" w:space="0" w:color="808080"/>
            </w:tcBorders>
            <w:shd w:val="clear" w:color="auto" w:fill="auto"/>
            <w:hideMark/>
          </w:tcPr>
          <w:p w14:paraId="6BE662C3"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80" w:type="dxa"/>
            <w:tcBorders>
              <w:top w:val="nil"/>
              <w:left w:val="nil"/>
              <w:bottom w:val="single" w:sz="4" w:space="0" w:color="808080"/>
              <w:right w:val="single" w:sz="4" w:space="0" w:color="808080"/>
            </w:tcBorders>
            <w:shd w:val="clear" w:color="auto" w:fill="auto"/>
            <w:hideMark/>
          </w:tcPr>
          <w:p w14:paraId="0067D645"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38" w:type="dxa"/>
            <w:tcBorders>
              <w:top w:val="nil"/>
              <w:left w:val="nil"/>
              <w:bottom w:val="single" w:sz="4" w:space="0" w:color="808080"/>
              <w:right w:val="single" w:sz="4" w:space="0" w:color="808080"/>
            </w:tcBorders>
            <w:shd w:val="clear" w:color="auto" w:fill="auto"/>
            <w:hideMark/>
          </w:tcPr>
          <w:p w14:paraId="2A93B942"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r>
      <w:tr w:rsidR="00CF708E" w:rsidRPr="00CE353F" w14:paraId="35DFB6E9" w14:textId="77777777" w:rsidTr="0059213A">
        <w:trPr>
          <w:trHeight w:val="20"/>
        </w:trPr>
        <w:tc>
          <w:tcPr>
            <w:tcW w:w="2400" w:type="dxa"/>
            <w:tcBorders>
              <w:top w:val="nil"/>
              <w:left w:val="single" w:sz="4" w:space="0" w:color="808080"/>
              <w:bottom w:val="single" w:sz="4" w:space="0" w:color="808080"/>
              <w:right w:val="single" w:sz="4" w:space="0" w:color="808080"/>
            </w:tcBorders>
            <w:shd w:val="clear" w:color="auto" w:fill="auto"/>
            <w:vAlign w:val="center"/>
            <w:hideMark/>
          </w:tcPr>
          <w:p w14:paraId="55844DB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000 2 02 00000 00 0000 000</w:t>
            </w:r>
          </w:p>
        </w:tc>
        <w:tc>
          <w:tcPr>
            <w:tcW w:w="4600" w:type="dxa"/>
            <w:tcBorders>
              <w:top w:val="nil"/>
              <w:left w:val="nil"/>
              <w:bottom w:val="single" w:sz="4" w:space="0" w:color="808080"/>
              <w:right w:val="single" w:sz="4" w:space="0" w:color="808080"/>
            </w:tcBorders>
            <w:shd w:val="clear" w:color="auto" w:fill="auto"/>
            <w:vAlign w:val="center"/>
            <w:hideMark/>
          </w:tcPr>
          <w:p w14:paraId="4FA5BC1F"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БЕЗВОЗМЕЗДНЫЕ ПОСТУПЛЕНИЯ ОТ ДРУГИХ БЮДЖЕТОВ БЮДЖЕТНОЙ СИСТЕМЫ РОССИЙСКОЙ ФЕДЕРАЦИИ</w:t>
            </w:r>
          </w:p>
        </w:tc>
        <w:tc>
          <w:tcPr>
            <w:tcW w:w="1660" w:type="dxa"/>
            <w:tcBorders>
              <w:top w:val="nil"/>
              <w:left w:val="nil"/>
              <w:bottom w:val="single" w:sz="4" w:space="0" w:color="808080"/>
              <w:right w:val="single" w:sz="4" w:space="0" w:color="808080"/>
            </w:tcBorders>
            <w:shd w:val="clear" w:color="auto" w:fill="auto"/>
            <w:hideMark/>
          </w:tcPr>
          <w:p w14:paraId="242ECF4C"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660" w:type="dxa"/>
            <w:tcBorders>
              <w:top w:val="nil"/>
              <w:left w:val="nil"/>
              <w:bottom w:val="single" w:sz="4" w:space="0" w:color="808080"/>
              <w:right w:val="single" w:sz="4" w:space="0" w:color="808080"/>
            </w:tcBorders>
            <w:shd w:val="clear" w:color="auto" w:fill="auto"/>
            <w:hideMark/>
          </w:tcPr>
          <w:p w14:paraId="32D36EE0"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04" w:type="dxa"/>
            <w:tcBorders>
              <w:top w:val="nil"/>
              <w:left w:val="nil"/>
              <w:bottom w:val="single" w:sz="4" w:space="0" w:color="808080"/>
              <w:right w:val="single" w:sz="4" w:space="0" w:color="808080"/>
            </w:tcBorders>
            <w:shd w:val="clear" w:color="auto" w:fill="auto"/>
            <w:hideMark/>
          </w:tcPr>
          <w:p w14:paraId="7451602A"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80" w:type="dxa"/>
            <w:tcBorders>
              <w:top w:val="nil"/>
              <w:left w:val="nil"/>
              <w:bottom w:val="single" w:sz="4" w:space="0" w:color="808080"/>
              <w:right w:val="single" w:sz="4" w:space="0" w:color="808080"/>
            </w:tcBorders>
            <w:shd w:val="clear" w:color="auto" w:fill="auto"/>
            <w:hideMark/>
          </w:tcPr>
          <w:p w14:paraId="70E30E7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38" w:type="dxa"/>
            <w:tcBorders>
              <w:top w:val="nil"/>
              <w:left w:val="nil"/>
              <w:bottom w:val="single" w:sz="4" w:space="0" w:color="808080"/>
              <w:right w:val="single" w:sz="4" w:space="0" w:color="808080"/>
            </w:tcBorders>
            <w:shd w:val="clear" w:color="auto" w:fill="auto"/>
            <w:hideMark/>
          </w:tcPr>
          <w:p w14:paraId="51AEB19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r>
      <w:tr w:rsidR="00CF708E" w:rsidRPr="00CE353F" w14:paraId="49DE78A8" w14:textId="77777777" w:rsidTr="0059213A">
        <w:trPr>
          <w:trHeight w:val="20"/>
        </w:trPr>
        <w:tc>
          <w:tcPr>
            <w:tcW w:w="2400" w:type="dxa"/>
            <w:tcBorders>
              <w:top w:val="nil"/>
              <w:left w:val="single" w:sz="4" w:space="0" w:color="808080"/>
              <w:bottom w:val="single" w:sz="4" w:space="0" w:color="808080"/>
              <w:right w:val="single" w:sz="4" w:space="0" w:color="808080"/>
            </w:tcBorders>
            <w:shd w:val="clear" w:color="auto" w:fill="auto"/>
            <w:vAlign w:val="center"/>
            <w:hideMark/>
          </w:tcPr>
          <w:p w14:paraId="6278E64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000 2 02 01000 00 0000 151</w:t>
            </w:r>
          </w:p>
        </w:tc>
        <w:tc>
          <w:tcPr>
            <w:tcW w:w="4600" w:type="dxa"/>
            <w:tcBorders>
              <w:top w:val="nil"/>
              <w:left w:val="nil"/>
              <w:bottom w:val="single" w:sz="4" w:space="0" w:color="808080"/>
              <w:right w:val="single" w:sz="4" w:space="0" w:color="808080"/>
            </w:tcBorders>
            <w:shd w:val="clear" w:color="auto" w:fill="auto"/>
            <w:vAlign w:val="center"/>
            <w:hideMark/>
          </w:tcPr>
          <w:p w14:paraId="53281A1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Дотации бюджетам бюджетной системы Российской Федерации</w:t>
            </w:r>
          </w:p>
        </w:tc>
        <w:tc>
          <w:tcPr>
            <w:tcW w:w="1660" w:type="dxa"/>
            <w:tcBorders>
              <w:top w:val="nil"/>
              <w:left w:val="nil"/>
              <w:bottom w:val="single" w:sz="4" w:space="0" w:color="808080"/>
              <w:right w:val="single" w:sz="4" w:space="0" w:color="808080"/>
            </w:tcBorders>
            <w:shd w:val="clear" w:color="auto" w:fill="auto"/>
            <w:hideMark/>
          </w:tcPr>
          <w:p w14:paraId="447F04A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660" w:type="dxa"/>
            <w:tcBorders>
              <w:top w:val="nil"/>
              <w:left w:val="nil"/>
              <w:bottom w:val="single" w:sz="4" w:space="0" w:color="808080"/>
              <w:right w:val="single" w:sz="4" w:space="0" w:color="808080"/>
            </w:tcBorders>
            <w:shd w:val="clear" w:color="auto" w:fill="auto"/>
            <w:hideMark/>
          </w:tcPr>
          <w:p w14:paraId="57E2825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tcBorders>
              <w:top w:val="nil"/>
              <w:left w:val="nil"/>
              <w:bottom w:val="single" w:sz="4" w:space="0" w:color="808080"/>
              <w:right w:val="single" w:sz="4" w:space="0" w:color="808080"/>
            </w:tcBorders>
            <w:shd w:val="clear" w:color="auto" w:fill="auto"/>
            <w:hideMark/>
          </w:tcPr>
          <w:p w14:paraId="27B001C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80" w:type="dxa"/>
            <w:tcBorders>
              <w:top w:val="nil"/>
              <w:left w:val="nil"/>
              <w:bottom w:val="single" w:sz="4" w:space="0" w:color="808080"/>
              <w:right w:val="single" w:sz="4" w:space="0" w:color="808080"/>
            </w:tcBorders>
            <w:shd w:val="clear" w:color="auto" w:fill="auto"/>
            <w:hideMark/>
          </w:tcPr>
          <w:p w14:paraId="26400608"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38" w:type="dxa"/>
            <w:tcBorders>
              <w:top w:val="nil"/>
              <w:left w:val="nil"/>
              <w:bottom w:val="single" w:sz="4" w:space="0" w:color="808080"/>
              <w:right w:val="single" w:sz="4" w:space="0" w:color="808080"/>
            </w:tcBorders>
            <w:shd w:val="clear" w:color="auto" w:fill="auto"/>
            <w:hideMark/>
          </w:tcPr>
          <w:p w14:paraId="01342E3D"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r>
      <w:tr w:rsidR="00CF708E" w:rsidRPr="00CE353F" w14:paraId="14A85029" w14:textId="77777777" w:rsidTr="0059213A">
        <w:trPr>
          <w:trHeight w:val="20"/>
        </w:trPr>
        <w:tc>
          <w:tcPr>
            <w:tcW w:w="2400" w:type="dxa"/>
            <w:tcBorders>
              <w:top w:val="nil"/>
              <w:left w:val="single" w:sz="4" w:space="0" w:color="808080"/>
              <w:bottom w:val="single" w:sz="4" w:space="0" w:color="808080"/>
              <w:right w:val="single" w:sz="4" w:space="0" w:color="808080"/>
            </w:tcBorders>
            <w:shd w:val="clear" w:color="auto" w:fill="auto"/>
            <w:vAlign w:val="center"/>
            <w:hideMark/>
          </w:tcPr>
          <w:p w14:paraId="76C79C1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000 2 02 02000 00 0000 151</w:t>
            </w:r>
          </w:p>
        </w:tc>
        <w:tc>
          <w:tcPr>
            <w:tcW w:w="4600" w:type="dxa"/>
            <w:tcBorders>
              <w:top w:val="nil"/>
              <w:left w:val="nil"/>
              <w:bottom w:val="single" w:sz="4" w:space="0" w:color="808080"/>
              <w:right w:val="single" w:sz="4" w:space="0" w:color="808080"/>
            </w:tcBorders>
            <w:shd w:val="clear" w:color="auto" w:fill="auto"/>
            <w:vAlign w:val="center"/>
            <w:hideMark/>
          </w:tcPr>
          <w:p w14:paraId="62BC52E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Субсидии бюджетам бюджетной системы Российской Федерации (межбюджетные субсидии)</w:t>
            </w:r>
          </w:p>
        </w:tc>
        <w:tc>
          <w:tcPr>
            <w:tcW w:w="1660" w:type="dxa"/>
            <w:tcBorders>
              <w:top w:val="nil"/>
              <w:left w:val="nil"/>
              <w:bottom w:val="single" w:sz="4" w:space="0" w:color="808080"/>
              <w:right w:val="single" w:sz="4" w:space="0" w:color="808080"/>
            </w:tcBorders>
            <w:shd w:val="clear" w:color="auto" w:fill="auto"/>
            <w:hideMark/>
          </w:tcPr>
          <w:p w14:paraId="6DC66B5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660" w:type="dxa"/>
            <w:tcBorders>
              <w:top w:val="nil"/>
              <w:left w:val="nil"/>
              <w:bottom w:val="single" w:sz="4" w:space="0" w:color="808080"/>
              <w:right w:val="single" w:sz="4" w:space="0" w:color="808080"/>
            </w:tcBorders>
            <w:shd w:val="clear" w:color="auto" w:fill="auto"/>
            <w:hideMark/>
          </w:tcPr>
          <w:p w14:paraId="7011FF7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tcBorders>
              <w:top w:val="nil"/>
              <w:left w:val="nil"/>
              <w:bottom w:val="single" w:sz="4" w:space="0" w:color="808080"/>
              <w:right w:val="single" w:sz="4" w:space="0" w:color="808080"/>
            </w:tcBorders>
            <w:shd w:val="clear" w:color="auto" w:fill="auto"/>
            <w:hideMark/>
          </w:tcPr>
          <w:p w14:paraId="7D825E0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80" w:type="dxa"/>
            <w:tcBorders>
              <w:top w:val="nil"/>
              <w:left w:val="nil"/>
              <w:bottom w:val="single" w:sz="4" w:space="0" w:color="808080"/>
              <w:right w:val="single" w:sz="4" w:space="0" w:color="808080"/>
            </w:tcBorders>
            <w:shd w:val="clear" w:color="auto" w:fill="auto"/>
            <w:hideMark/>
          </w:tcPr>
          <w:p w14:paraId="0D5F3999"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38" w:type="dxa"/>
            <w:tcBorders>
              <w:top w:val="nil"/>
              <w:left w:val="nil"/>
              <w:bottom w:val="single" w:sz="4" w:space="0" w:color="808080"/>
              <w:right w:val="single" w:sz="4" w:space="0" w:color="808080"/>
            </w:tcBorders>
            <w:shd w:val="clear" w:color="auto" w:fill="auto"/>
            <w:hideMark/>
          </w:tcPr>
          <w:p w14:paraId="1931557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r>
      <w:tr w:rsidR="00CF708E" w:rsidRPr="00CE353F" w14:paraId="2A9B4817" w14:textId="77777777" w:rsidTr="0059213A">
        <w:trPr>
          <w:trHeight w:val="20"/>
        </w:trPr>
        <w:tc>
          <w:tcPr>
            <w:tcW w:w="2400" w:type="dxa"/>
            <w:tcBorders>
              <w:top w:val="nil"/>
              <w:left w:val="single" w:sz="4" w:space="0" w:color="808080"/>
              <w:bottom w:val="single" w:sz="4" w:space="0" w:color="808080"/>
              <w:right w:val="single" w:sz="4" w:space="0" w:color="808080"/>
            </w:tcBorders>
            <w:shd w:val="clear" w:color="auto" w:fill="auto"/>
            <w:vAlign w:val="center"/>
            <w:hideMark/>
          </w:tcPr>
          <w:p w14:paraId="1817E28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000 2 02 03000 00 0000 151</w:t>
            </w:r>
          </w:p>
        </w:tc>
        <w:tc>
          <w:tcPr>
            <w:tcW w:w="4600" w:type="dxa"/>
            <w:tcBorders>
              <w:top w:val="nil"/>
              <w:left w:val="nil"/>
              <w:bottom w:val="single" w:sz="4" w:space="0" w:color="808080"/>
              <w:right w:val="single" w:sz="4" w:space="0" w:color="808080"/>
            </w:tcBorders>
            <w:shd w:val="clear" w:color="auto" w:fill="auto"/>
            <w:vAlign w:val="center"/>
            <w:hideMark/>
          </w:tcPr>
          <w:p w14:paraId="675A204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Субвенции бюджетам бюджетной системы Российской Федерации</w:t>
            </w:r>
          </w:p>
        </w:tc>
        <w:tc>
          <w:tcPr>
            <w:tcW w:w="1660" w:type="dxa"/>
            <w:tcBorders>
              <w:top w:val="nil"/>
              <w:left w:val="nil"/>
              <w:bottom w:val="single" w:sz="4" w:space="0" w:color="808080"/>
              <w:right w:val="single" w:sz="4" w:space="0" w:color="808080"/>
            </w:tcBorders>
            <w:shd w:val="clear" w:color="auto" w:fill="auto"/>
            <w:hideMark/>
          </w:tcPr>
          <w:p w14:paraId="0794DEF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660" w:type="dxa"/>
            <w:tcBorders>
              <w:top w:val="nil"/>
              <w:left w:val="nil"/>
              <w:bottom w:val="single" w:sz="4" w:space="0" w:color="808080"/>
              <w:right w:val="single" w:sz="4" w:space="0" w:color="808080"/>
            </w:tcBorders>
            <w:shd w:val="clear" w:color="auto" w:fill="auto"/>
            <w:hideMark/>
          </w:tcPr>
          <w:p w14:paraId="753B8DA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304" w:type="dxa"/>
            <w:tcBorders>
              <w:top w:val="nil"/>
              <w:left w:val="nil"/>
              <w:bottom w:val="single" w:sz="4" w:space="0" w:color="808080"/>
              <w:right w:val="single" w:sz="4" w:space="0" w:color="808080"/>
            </w:tcBorders>
            <w:shd w:val="clear" w:color="auto" w:fill="auto"/>
            <w:hideMark/>
          </w:tcPr>
          <w:p w14:paraId="08B59E7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80" w:type="dxa"/>
            <w:tcBorders>
              <w:top w:val="nil"/>
              <w:left w:val="nil"/>
              <w:bottom w:val="single" w:sz="4" w:space="0" w:color="808080"/>
              <w:right w:val="single" w:sz="4" w:space="0" w:color="808080"/>
            </w:tcBorders>
            <w:shd w:val="clear" w:color="auto" w:fill="auto"/>
            <w:hideMark/>
          </w:tcPr>
          <w:p w14:paraId="3A8D7654"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38" w:type="dxa"/>
            <w:tcBorders>
              <w:top w:val="nil"/>
              <w:left w:val="nil"/>
              <w:bottom w:val="single" w:sz="4" w:space="0" w:color="808080"/>
              <w:right w:val="single" w:sz="4" w:space="0" w:color="808080"/>
            </w:tcBorders>
            <w:shd w:val="clear" w:color="auto" w:fill="auto"/>
            <w:hideMark/>
          </w:tcPr>
          <w:p w14:paraId="60013D58"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r>
      <w:tr w:rsidR="00CF708E" w:rsidRPr="00CE353F" w14:paraId="6E8A4F30" w14:textId="77777777" w:rsidTr="0059213A">
        <w:trPr>
          <w:trHeight w:val="20"/>
        </w:trPr>
        <w:tc>
          <w:tcPr>
            <w:tcW w:w="2400" w:type="dxa"/>
            <w:tcBorders>
              <w:top w:val="nil"/>
              <w:left w:val="single" w:sz="4" w:space="0" w:color="808080"/>
              <w:bottom w:val="single" w:sz="4" w:space="0" w:color="808080"/>
              <w:right w:val="single" w:sz="4" w:space="0" w:color="808080"/>
            </w:tcBorders>
            <w:shd w:val="clear" w:color="auto" w:fill="auto"/>
            <w:vAlign w:val="center"/>
            <w:hideMark/>
          </w:tcPr>
          <w:p w14:paraId="22295C2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000 2 02 04000 00 0000 151</w:t>
            </w:r>
          </w:p>
        </w:tc>
        <w:tc>
          <w:tcPr>
            <w:tcW w:w="4600" w:type="dxa"/>
            <w:tcBorders>
              <w:top w:val="nil"/>
              <w:left w:val="nil"/>
              <w:bottom w:val="single" w:sz="4" w:space="0" w:color="808080"/>
              <w:right w:val="single" w:sz="4" w:space="0" w:color="808080"/>
            </w:tcBorders>
            <w:shd w:val="clear" w:color="auto" w:fill="auto"/>
            <w:vAlign w:val="center"/>
            <w:hideMark/>
          </w:tcPr>
          <w:p w14:paraId="27C0BD5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Иные межбюджетные трансферты</w:t>
            </w:r>
          </w:p>
        </w:tc>
        <w:tc>
          <w:tcPr>
            <w:tcW w:w="1660" w:type="dxa"/>
            <w:tcBorders>
              <w:top w:val="nil"/>
              <w:left w:val="nil"/>
              <w:bottom w:val="single" w:sz="4" w:space="0" w:color="808080"/>
              <w:right w:val="single" w:sz="4" w:space="0" w:color="808080"/>
            </w:tcBorders>
            <w:shd w:val="clear" w:color="auto" w:fill="auto"/>
            <w:noWrap/>
            <w:hideMark/>
          </w:tcPr>
          <w:p w14:paraId="282CEB3B"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660" w:type="dxa"/>
            <w:tcBorders>
              <w:top w:val="nil"/>
              <w:left w:val="nil"/>
              <w:bottom w:val="single" w:sz="4" w:space="0" w:color="808080"/>
              <w:right w:val="single" w:sz="4" w:space="0" w:color="808080"/>
            </w:tcBorders>
            <w:shd w:val="clear" w:color="auto" w:fill="auto"/>
            <w:noWrap/>
            <w:hideMark/>
          </w:tcPr>
          <w:p w14:paraId="5E48FF7D"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04" w:type="dxa"/>
            <w:tcBorders>
              <w:top w:val="nil"/>
              <w:left w:val="nil"/>
              <w:bottom w:val="single" w:sz="4" w:space="0" w:color="808080"/>
              <w:right w:val="single" w:sz="4" w:space="0" w:color="808080"/>
            </w:tcBorders>
            <w:shd w:val="clear" w:color="auto" w:fill="auto"/>
            <w:noWrap/>
            <w:hideMark/>
          </w:tcPr>
          <w:p w14:paraId="317E3C12"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80" w:type="dxa"/>
            <w:tcBorders>
              <w:top w:val="nil"/>
              <w:left w:val="nil"/>
              <w:bottom w:val="single" w:sz="4" w:space="0" w:color="808080"/>
              <w:right w:val="single" w:sz="4" w:space="0" w:color="808080"/>
            </w:tcBorders>
            <w:shd w:val="clear" w:color="auto" w:fill="auto"/>
            <w:hideMark/>
          </w:tcPr>
          <w:p w14:paraId="52D35A53"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38" w:type="dxa"/>
            <w:tcBorders>
              <w:top w:val="nil"/>
              <w:left w:val="nil"/>
              <w:bottom w:val="single" w:sz="4" w:space="0" w:color="808080"/>
              <w:right w:val="single" w:sz="4" w:space="0" w:color="808080"/>
            </w:tcBorders>
            <w:shd w:val="clear" w:color="auto" w:fill="auto"/>
            <w:hideMark/>
          </w:tcPr>
          <w:p w14:paraId="113D0F8D"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r>
      <w:tr w:rsidR="00CF708E" w:rsidRPr="00CE353F" w14:paraId="342F2817" w14:textId="77777777" w:rsidTr="0059213A">
        <w:trPr>
          <w:trHeight w:val="20"/>
        </w:trPr>
        <w:tc>
          <w:tcPr>
            <w:tcW w:w="2400" w:type="dxa"/>
            <w:tcBorders>
              <w:top w:val="nil"/>
              <w:left w:val="single" w:sz="4" w:space="0" w:color="808080"/>
              <w:bottom w:val="single" w:sz="4" w:space="0" w:color="808080"/>
              <w:right w:val="single" w:sz="4" w:space="0" w:color="808080"/>
            </w:tcBorders>
            <w:shd w:val="clear" w:color="auto" w:fill="auto"/>
            <w:vAlign w:val="center"/>
            <w:hideMark/>
          </w:tcPr>
          <w:p w14:paraId="4B0CE2C4"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ИТОГО ДОХОДОВ</w:t>
            </w:r>
          </w:p>
        </w:tc>
        <w:tc>
          <w:tcPr>
            <w:tcW w:w="4600" w:type="dxa"/>
            <w:tcBorders>
              <w:top w:val="nil"/>
              <w:left w:val="nil"/>
              <w:bottom w:val="single" w:sz="4" w:space="0" w:color="808080"/>
              <w:right w:val="single" w:sz="4" w:space="0" w:color="808080"/>
            </w:tcBorders>
            <w:shd w:val="clear" w:color="auto" w:fill="auto"/>
            <w:vAlign w:val="center"/>
            <w:hideMark/>
          </w:tcPr>
          <w:p w14:paraId="48645CA2"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660" w:type="dxa"/>
            <w:tcBorders>
              <w:top w:val="nil"/>
              <w:left w:val="nil"/>
              <w:bottom w:val="single" w:sz="4" w:space="0" w:color="808080"/>
              <w:right w:val="single" w:sz="4" w:space="0" w:color="808080"/>
            </w:tcBorders>
            <w:shd w:val="clear" w:color="auto" w:fill="auto"/>
            <w:hideMark/>
          </w:tcPr>
          <w:p w14:paraId="4D428E1D"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660" w:type="dxa"/>
            <w:tcBorders>
              <w:top w:val="nil"/>
              <w:left w:val="nil"/>
              <w:bottom w:val="single" w:sz="4" w:space="0" w:color="808080"/>
              <w:right w:val="single" w:sz="4" w:space="0" w:color="808080"/>
            </w:tcBorders>
            <w:shd w:val="clear" w:color="auto" w:fill="auto"/>
            <w:hideMark/>
          </w:tcPr>
          <w:p w14:paraId="0D52D185"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04" w:type="dxa"/>
            <w:tcBorders>
              <w:top w:val="nil"/>
              <w:left w:val="nil"/>
              <w:bottom w:val="single" w:sz="4" w:space="0" w:color="808080"/>
              <w:right w:val="single" w:sz="4" w:space="0" w:color="808080"/>
            </w:tcBorders>
            <w:shd w:val="clear" w:color="auto" w:fill="auto"/>
            <w:hideMark/>
          </w:tcPr>
          <w:p w14:paraId="3D3C8CC5"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80" w:type="dxa"/>
            <w:tcBorders>
              <w:top w:val="nil"/>
              <w:left w:val="nil"/>
              <w:bottom w:val="single" w:sz="4" w:space="0" w:color="808080"/>
              <w:right w:val="single" w:sz="4" w:space="0" w:color="808080"/>
            </w:tcBorders>
            <w:shd w:val="clear" w:color="auto" w:fill="auto"/>
            <w:hideMark/>
          </w:tcPr>
          <w:p w14:paraId="56F136E9"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338" w:type="dxa"/>
            <w:tcBorders>
              <w:top w:val="nil"/>
              <w:left w:val="nil"/>
              <w:bottom w:val="single" w:sz="4" w:space="0" w:color="808080"/>
              <w:right w:val="single" w:sz="4" w:space="0" w:color="808080"/>
            </w:tcBorders>
            <w:shd w:val="clear" w:color="auto" w:fill="auto"/>
            <w:hideMark/>
          </w:tcPr>
          <w:p w14:paraId="7ED45E3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r>
    </w:tbl>
    <w:p w14:paraId="1021D88B" w14:textId="77777777" w:rsidR="00CF708E" w:rsidRPr="00CE353F" w:rsidRDefault="00CF708E" w:rsidP="004063CE">
      <w:pPr>
        <w:tabs>
          <w:tab w:val="left" w:pos="284"/>
        </w:tabs>
        <w:spacing w:before="60" w:after="0" w:line="240" w:lineRule="auto"/>
        <w:rPr>
          <w:rFonts w:ascii="Times New Roman" w:hAnsi="Times New Roman" w:cs="Times New Roman"/>
          <w:sz w:val="18"/>
          <w:szCs w:val="18"/>
          <w:lang w:eastAsia="ru-RU"/>
        </w:rPr>
      </w:pPr>
      <w:r w:rsidRPr="00CE353F">
        <w:rPr>
          <w:rFonts w:ascii="Times New Roman" w:hAnsi="Times New Roman" w:cs="Times New Roman"/>
          <w:sz w:val="18"/>
          <w:szCs w:val="18"/>
          <w:lang w:eastAsia="ru-RU"/>
        </w:rPr>
        <w:t xml:space="preserve">Примечания: </w:t>
      </w:r>
    </w:p>
    <w:p w14:paraId="7D7D0C55" w14:textId="77777777" w:rsidR="00CF708E" w:rsidRPr="00CE353F" w:rsidRDefault="00CF708E" w:rsidP="004063CE">
      <w:pPr>
        <w:numPr>
          <w:ilvl w:val="0"/>
          <w:numId w:val="85"/>
        </w:numPr>
        <w:tabs>
          <w:tab w:val="left" w:pos="284"/>
        </w:tabs>
        <w:spacing w:before="60" w:after="0" w:line="240" w:lineRule="auto"/>
        <w:ind w:left="0" w:firstLine="0"/>
        <w:jc w:val="both"/>
        <w:rPr>
          <w:rFonts w:ascii="Times New Roman" w:hAnsi="Times New Roman" w:cs="Times New Roman"/>
          <w:sz w:val="18"/>
          <w:szCs w:val="18"/>
        </w:rPr>
      </w:pPr>
      <w:r w:rsidRPr="00CE353F">
        <w:rPr>
          <w:rFonts w:ascii="Times New Roman" w:hAnsi="Times New Roman" w:cs="Times New Roman"/>
          <w:sz w:val="18"/>
          <w:szCs w:val="18"/>
        </w:rPr>
        <w:t xml:space="preserve">В случае, если в законе о бюджете приложение о распределении доходов по видам отсутствует, в примечании к таблице следует указать, что детализация доходов по видам представлена аналитически. </w:t>
      </w:r>
    </w:p>
    <w:p w14:paraId="414F0FCA" w14:textId="77777777" w:rsidR="00CF708E" w:rsidRPr="00CE353F" w:rsidRDefault="00CF708E" w:rsidP="004063CE">
      <w:pPr>
        <w:numPr>
          <w:ilvl w:val="0"/>
          <w:numId w:val="85"/>
        </w:numPr>
        <w:tabs>
          <w:tab w:val="left" w:pos="284"/>
        </w:tabs>
        <w:spacing w:before="60" w:after="0" w:line="240" w:lineRule="auto"/>
        <w:ind w:left="0" w:firstLine="0"/>
        <w:jc w:val="both"/>
        <w:rPr>
          <w:rFonts w:ascii="Times New Roman" w:hAnsi="Times New Roman" w:cs="Times New Roman"/>
          <w:sz w:val="18"/>
          <w:szCs w:val="18"/>
        </w:rPr>
      </w:pPr>
      <w:r w:rsidRPr="00CE353F">
        <w:rPr>
          <w:rFonts w:ascii="Times New Roman" w:hAnsi="Times New Roman" w:cs="Times New Roman"/>
          <w:sz w:val="18"/>
          <w:szCs w:val="18"/>
        </w:rPr>
        <w:t>В зависимости от конкретной ситуации в субъекте Российской Федерации (в частности, внесения изменений по иному виду доходов) могут быть дополнительно детализированы другие виды доходов.</w:t>
      </w:r>
    </w:p>
    <w:p w14:paraId="111D9C6A" w14:textId="77777777" w:rsidR="00CF708E" w:rsidRPr="00CE353F" w:rsidRDefault="00CF708E" w:rsidP="004063CE">
      <w:pPr>
        <w:numPr>
          <w:ilvl w:val="0"/>
          <w:numId w:val="85"/>
        </w:numPr>
        <w:tabs>
          <w:tab w:val="left" w:pos="284"/>
        </w:tabs>
        <w:spacing w:before="60" w:after="0" w:line="240" w:lineRule="auto"/>
        <w:ind w:left="0" w:firstLine="0"/>
        <w:jc w:val="both"/>
        <w:rPr>
          <w:rFonts w:ascii="Times New Roman" w:hAnsi="Times New Roman" w:cs="Times New Roman"/>
          <w:sz w:val="18"/>
          <w:szCs w:val="18"/>
          <w:lang w:eastAsia="ru-RU"/>
        </w:rPr>
      </w:pPr>
      <w:r w:rsidRPr="00CE353F">
        <w:rPr>
          <w:rFonts w:ascii="Times New Roman" w:hAnsi="Times New Roman" w:cs="Times New Roman"/>
          <w:sz w:val="18"/>
          <w:szCs w:val="18"/>
          <w:lang w:eastAsia="ru-RU"/>
        </w:rPr>
        <w:t>Рекомендуется указывать в отдельных графах каждый закон о внесении изменений в закон о бюджете за отчетный год. В случае, если каким-либо законом не вносились изменения в доходы бюджета, в итоговой строке следует указать ноль.</w:t>
      </w:r>
    </w:p>
    <w:p w14:paraId="380654CB" w14:textId="77777777" w:rsidR="00CF708E" w:rsidRPr="00CE353F" w:rsidRDefault="00CF708E" w:rsidP="00CF708E">
      <w:pPr>
        <w:spacing w:after="120" w:line="240" w:lineRule="auto"/>
        <w:ind w:left="360"/>
        <w:jc w:val="center"/>
        <w:rPr>
          <w:rFonts w:ascii="Times New Roman" w:hAnsi="Times New Roman" w:cs="Times New Roman"/>
          <w:b/>
          <w:sz w:val="26"/>
          <w:szCs w:val="26"/>
          <w:lang w:eastAsia="ru-RU"/>
        </w:rPr>
      </w:pPr>
    </w:p>
    <w:p w14:paraId="65EFB1C2" w14:textId="77777777" w:rsidR="00CF708E" w:rsidRPr="00CE353F" w:rsidRDefault="00CF708E" w:rsidP="00CF708E">
      <w:pPr>
        <w:spacing w:after="120" w:line="240" w:lineRule="auto"/>
        <w:ind w:left="360"/>
        <w:jc w:val="center"/>
        <w:rPr>
          <w:rFonts w:ascii="Times New Roman" w:hAnsi="Times New Roman" w:cs="Times New Roman"/>
          <w:b/>
          <w:sz w:val="26"/>
          <w:szCs w:val="26"/>
          <w:lang w:eastAsia="ru-RU"/>
        </w:rPr>
      </w:pPr>
    </w:p>
    <w:p w14:paraId="37833A4A" w14:textId="77777777" w:rsidR="00CF708E" w:rsidRPr="00CE353F" w:rsidRDefault="00CF708E" w:rsidP="00CF708E">
      <w:pPr>
        <w:spacing w:after="160" w:line="259" w:lineRule="auto"/>
        <w:rPr>
          <w:rFonts w:ascii="Times New Roman" w:hAnsi="Times New Roman" w:cs="Times New Roman"/>
          <w:b/>
          <w:sz w:val="26"/>
          <w:szCs w:val="26"/>
          <w:lang w:eastAsia="ru-RU"/>
        </w:rPr>
      </w:pPr>
      <w:r w:rsidRPr="00CE353F">
        <w:rPr>
          <w:rFonts w:ascii="Times New Roman" w:hAnsi="Times New Roman" w:cs="Times New Roman"/>
          <w:b/>
          <w:sz w:val="26"/>
          <w:szCs w:val="26"/>
          <w:lang w:eastAsia="ru-RU"/>
        </w:rPr>
        <w:br w:type="page"/>
      </w:r>
    </w:p>
    <w:p w14:paraId="4060086B" w14:textId="77777777" w:rsidR="00CF708E" w:rsidRPr="00CE353F" w:rsidRDefault="00CF708E" w:rsidP="00CF708E">
      <w:pPr>
        <w:spacing w:after="160" w:line="259" w:lineRule="auto"/>
        <w:rPr>
          <w:rFonts w:ascii="Times New Roman" w:hAnsi="Times New Roman" w:cs="Times New Roman"/>
          <w:sz w:val="26"/>
          <w:szCs w:val="26"/>
        </w:rPr>
      </w:pPr>
      <w:r w:rsidRPr="00CE353F">
        <w:rPr>
          <w:rFonts w:ascii="Times New Roman" w:hAnsi="Times New Roman" w:cs="Times New Roman"/>
          <w:b/>
          <w:sz w:val="26"/>
          <w:szCs w:val="26"/>
        </w:rPr>
        <w:t>Таблица Г11</w:t>
      </w:r>
      <w:r w:rsidRPr="00CE353F">
        <w:rPr>
          <w:rFonts w:ascii="Times New Roman" w:hAnsi="Times New Roman" w:cs="Times New Roman"/>
          <w:sz w:val="26"/>
          <w:szCs w:val="26"/>
        </w:rPr>
        <w:t xml:space="preserve"> – Рекомендуемая форма для представления в составе материалов к проекту закона об исполнении бюджета сведений о внесенных в отчетном финансовом году изменениях в закон о бюджете в части расходов</w:t>
      </w:r>
    </w:p>
    <w:p w14:paraId="3F2FBB0D" w14:textId="77777777" w:rsidR="00CF708E" w:rsidRPr="00CE353F" w:rsidRDefault="00CF708E" w:rsidP="00CF708E">
      <w:pPr>
        <w:spacing w:after="0" w:line="240" w:lineRule="auto"/>
        <w:ind w:left="357"/>
        <w:jc w:val="center"/>
        <w:rPr>
          <w:rFonts w:ascii="Times New Roman" w:hAnsi="Times New Roman" w:cs="Times New Roman"/>
          <w:b/>
          <w:lang w:eastAsia="ru-RU"/>
        </w:rPr>
      </w:pPr>
      <w:r w:rsidRPr="00CE353F">
        <w:rPr>
          <w:rFonts w:ascii="Times New Roman" w:hAnsi="Times New Roman" w:cs="Times New Roman"/>
          <w:b/>
          <w:lang w:eastAsia="ru-RU"/>
        </w:rPr>
        <w:t>Сведения о внесенных изменениях в закон о бюджете в части расходов</w:t>
      </w:r>
    </w:p>
    <w:p w14:paraId="2527B4D2" w14:textId="77777777" w:rsidR="00CF708E" w:rsidRPr="00CE353F" w:rsidRDefault="00CF708E" w:rsidP="00CF708E">
      <w:pPr>
        <w:spacing w:after="0" w:line="240" w:lineRule="auto"/>
        <w:ind w:left="360"/>
        <w:jc w:val="right"/>
        <w:rPr>
          <w:rFonts w:ascii="Times New Roman" w:hAnsi="Times New Roman" w:cs="Times New Roman"/>
          <w:sz w:val="18"/>
          <w:szCs w:val="18"/>
          <w:lang w:eastAsia="ru-RU"/>
        </w:rPr>
      </w:pPr>
      <w:r w:rsidRPr="00CE353F">
        <w:rPr>
          <w:rFonts w:ascii="Times New Roman" w:hAnsi="Times New Roman" w:cs="Times New Roman"/>
          <w:sz w:val="18"/>
          <w:szCs w:val="18"/>
          <w:lang w:eastAsia="ru-RU"/>
        </w:rPr>
        <w:t>в тыс. рублей</w:t>
      </w:r>
    </w:p>
    <w:tbl>
      <w:tblPr>
        <w:tblW w:w="14762" w:type="dxa"/>
        <w:tblInd w:w="-5" w:type="dxa"/>
        <w:tblLook w:val="04A0" w:firstRow="1" w:lastRow="0" w:firstColumn="1" w:lastColumn="0" w:noHBand="0" w:noVBand="1"/>
      </w:tblPr>
      <w:tblGrid>
        <w:gridCol w:w="1418"/>
        <w:gridCol w:w="5528"/>
        <w:gridCol w:w="1701"/>
        <w:gridCol w:w="1701"/>
        <w:gridCol w:w="1437"/>
        <w:gridCol w:w="1559"/>
        <w:gridCol w:w="1418"/>
      </w:tblGrid>
      <w:tr w:rsidR="00CF708E" w:rsidRPr="00CE353F" w14:paraId="2F16B317" w14:textId="77777777" w:rsidTr="0059213A">
        <w:trPr>
          <w:trHeight w:val="20"/>
          <w:tblHeader/>
        </w:trPr>
        <w:tc>
          <w:tcPr>
            <w:tcW w:w="1418"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F50A09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Код бюджетной классификации</w:t>
            </w:r>
          </w:p>
        </w:tc>
        <w:tc>
          <w:tcPr>
            <w:tcW w:w="5528" w:type="dxa"/>
            <w:tcBorders>
              <w:top w:val="single" w:sz="4" w:space="0" w:color="A6A6A6"/>
              <w:left w:val="nil"/>
              <w:bottom w:val="single" w:sz="4" w:space="0" w:color="A6A6A6"/>
              <w:right w:val="single" w:sz="4" w:space="0" w:color="A6A6A6"/>
            </w:tcBorders>
            <w:shd w:val="clear" w:color="auto" w:fill="auto"/>
            <w:vAlign w:val="center"/>
            <w:hideMark/>
          </w:tcPr>
          <w:p w14:paraId="532EE6C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Наименование доходов</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958333D" w14:textId="77777777" w:rsidR="00CF708E" w:rsidRPr="00CE353F" w:rsidRDefault="00CF708E" w:rsidP="00CF708E">
            <w:pPr>
              <w:spacing w:before="40" w:after="40" w:line="240" w:lineRule="auto"/>
              <w:jc w:val="center"/>
              <w:rPr>
                <w:rFonts w:ascii="Times New Roman" w:hAnsi="Times New Roman" w:cs="Times New Roman"/>
                <w:color w:val="000000"/>
                <w:sz w:val="18"/>
                <w:szCs w:val="18"/>
              </w:rPr>
            </w:pPr>
            <w:r w:rsidRPr="00CE353F">
              <w:rPr>
                <w:rFonts w:ascii="Times New Roman" w:hAnsi="Times New Roman" w:cs="Times New Roman"/>
                <w:color w:val="000000"/>
                <w:sz w:val="18"/>
                <w:szCs w:val="18"/>
              </w:rPr>
              <w:t xml:space="preserve">План по закону </w:t>
            </w:r>
            <w:r w:rsidRPr="00CE353F">
              <w:rPr>
                <w:rFonts w:ascii="Times New Roman" w:hAnsi="Times New Roman" w:cs="Times New Roman"/>
                <w:iCs/>
                <w:color w:val="000000"/>
                <w:sz w:val="18"/>
                <w:szCs w:val="18"/>
              </w:rPr>
              <w:t>о бюджете</w:t>
            </w:r>
            <w:r w:rsidRPr="00CE353F">
              <w:rPr>
                <w:rFonts w:ascii="Times New Roman" w:hAnsi="Times New Roman" w:cs="Times New Roman"/>
                <w:color w:val="000000"/>
                <w:sz w:val="18"/>
                <w:szCs w:val="18"/>
              </w:rPr>
              <w:t xml:space="preserve"> от </w:t>
            </w:r>
            <w:r w:rsidRPr="00CE353F">
              <w:rPr>
                <w:rFonts w:ascii="Times New Roman" w:hAnsi="Times New Roman" w:cs="Times New Roman"/>
                <w:iCs/>
                <w:color w:val="000000"/>
                <w:sz w:val="18"/>
                <w:szCs w:val="18"/>
              </w:rPr>
              <w:t>ДД.ММ.ГГГГ</w:t>
            </w:r>
            <w:r w:rsidRPr="00CE353F">
              <w:rPr>
                <w:rFonts w:ascii="Times New Roman" w:hAnsi="Times New Roman" w:cs="Times New Roman"/>
                <w:color w:val="000000"/>
                <w:sz w:val="18"/>
                <w:szCs w:val="18"/>
              </w:rPr>
              <w:t xml:space="preserve"> №... (первоначальный)</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14:paraId="57B287EC" w14:textId="77777777" w:rsidR="00CF708E" w:rsidRPr="00CE353F" w:rsidRDefault="00CF708E" w:rsidP="00CF708E">
            <w:pPr>
              <w:spacing w:before="40" w:after="40" w:line="240" w:lineRule="auto"/>
              <w:jc w:val="center"/>
              <w:rPr>
                <w:rFonts w:ascii="Times New Roman" w:hAnsi="Times New Roman" w:cs="Times New Roman"/>
                <w:color w:val="000000"/>
                <w:sz w:val="18"/>
                <w:szCs w:val="18"/>
              </w:rPr>
            </w:pPr>
            <w:r w:rsidRPr="00CE353F">
              <w:rPr>
                <w:rFonts w:ascii="Times New Roman" w:hAnsi="Times New Roman" w:cs="Times New Roman"/>
                <w:color w:val="000000"/>
                <w:sz w:val="18"/>
                <w:szCs w:val="18"/>
              </w:rPr>
              <w:t xml:space="preserve">Изменения, внесенные законом от </w:t>
            </w:r>
            <w:r w:rsidRPr="00CE353F">
              <w:rPr>
                <w:rFonts w:ascii="Times New Roman" w:hAnsi="Times New Roman" w:cs="Times New Roman"/>
                <w:iCs/>
                <w:color w:val="000000"/>
                <w:sz w:val="18"/>
                <w:szCs w:val="18"/>
              </w:rPr>
              <w:t>ДД.ММ.ГГГГ</w:t>
            </w:r>
            <w:r w:rsidRPr="00CE353F">
              <w:rPr>
                <w:rFonts w:ascii="Times New Roman" w:hAnsi="Times New Roman" w:cs="Times New Roman"/>
                <w:color w:val="000000"/>
                <w:sz w:val="18"/>
                <w:szCs w:val="18"/>
              </w:rPr>
              <w:t xml:space="preserve"> №... (уточнение 1)</w:t>
            </w:r>
          </w:p>
        </w:tc>
        <w:tc>
          <w:tcPr>
            <w:tcW w:w="1437" w:type="dxa"/>
            <w:tcBorders>
              <w:top w:val="single" w:sz="4" w:space="0" w:color="808080"/>
              <w:left w:val="nil"/>
              <w:bottom w:val="single" w:sz="4" w:space="0" w:color="808080"/>
              <w:right w:val="single" w:sz="4" w:space="0" w:color="808080"/>
            </w:tcBorders>
            <w:shd w:val="clear" w:color="auto" w:fill="auto"/>
            <w:vAlign w:val="center"/>
            <w:hideMark/>
          </w:tcPr>
          <w:p w14:paraId="77153DA0" w14:textId="77777777" w:rsidR="00CF708E" w:rsidRPr="00CE353F" w:rsidRDefault="00CF708E" w:rsidP="00CF708E">
            <w:pPr>
              <w:spacing w:before="40" w:after="40" w:line="240" w:lineRule="auto"/>
              <w:jc w:val="center"/>
              <w:rPr>
                <w:rFonts w:ascii="Times New Roman" w:hAnsi="Times New Roman" w:cs="Times New Roman"/>
                <w:iCs/>
                <w:color w:val="C00000"/>
                <w:sz w:val="18"/>
                <w:szCs w:val="18"/>
              </w:rPr>
            </w:pPr>
            <w:r w:rsidRPr="00CE353F">
              <w:rPr>
                <w:rFonts w:ascii="Times New Roman" w:hAnsi="Times New Roman" w:cs="Times New Roman"/>
                <w:iCs/>
                <w:color w:val="C00000"/>
                <w:sz w:val="18"/>
                <w:szCs w:val="18"/>
              </w:rPr>
              <w:t>…</w:t>
            </w:r>
          </w:p>
        </w:tc>
        <w:tc>
          <w:tcPr>
            <w:tcW w:w="1559" w:type="dxa"/>
            <w:tcBorders>
              <w:top w:val="single" w:sz="4" w:space="0" w:color="808080"/>
              <w:left w:val="nil"/>
              <w:bottom w:val="single" w:sz="4" w:space="0" w:color="808080"/>
              <w:right w:val="single" w:sz="4" w:space="0" w:color="808080"/>
            </w:tcBorders>
            <w:shd w:val="clear" w:color="auto" w:fill="auto"/>
            <w:vAlign w:val="center"/>
            <w:hideMark/>
          </w:tcPr>
          <w:p w14:paraId="04EA1B9D" w14:textId="77777777" w:rsidR="00CF708E" w:rsidRPr="00CE353F" w:rsidRDefault="00CF708E" w:rsidP="00CF708E">
            <w:pPr>
              <w:spacing w:before="40" w:after="40" w:line="240" w:lineRule="auto"/>
              <w:jc w:val="center"/>
              <w:rPr>
                <w:rFonts w:ascii="Times New Roman" w:hAnsi="Times New Roman" w:cs="Times New Roman"/>
                <w:color w:val="000000"/>
                <w:sz w:val="18"/>
                <w:szCs w:val="18"/>
              </w:rPr>
            </w:pPr>
            <w:r w:rsidRPr="00CE353F">
              <w:rPr>
                <w:rFonts w:ascii="Times New Roman" w:hAnsi="Times New Roman" w:cs="Times New Roman"/>
                <w:color w:val="000000"/>
                <w:sz w:val="18"/>
                <w:szCs w:val="18"/>
              </w:rPr>
              <w:t xml:space="preserve">План по закону о бюджете в ред. от </w:t>
            </w:r>
            <w:r w:rsidRPr="00CE353F">
              <w:rPr>
                <w:rFonts w:ascii="Times New Roman" w:hAnsi="Times New Roman" w:cs="Times New Roman"/>
                <w:iCs/>
                <w:color w:val="000000"/>
                <w:sz w:val="18"/>
                <w:szCs w:val="18"/>
              </w:rPr>
              <w:t>ДД.ММ.ГГГГ</w:t>
            </w:r>
            <w:r w:rsidRPr="00CE353F">
              <w:rPr>
                <w:rFonts w:ascii="Times New Roman" w:hAnsi="Times New Roman" w:cs="Times New Roman"/>
                <w:color w:val="000000"/>
                <w:sz w:val="18"/>
                <w:szCs w:val="18"/>
              </w:rPr>
              <w:t xml:space="preserve"> (уточненный)</w:t>
            </w:r>
          </w:p>
        </w:tc>
        <w:tc>
          <w:tcPr>
            <w:tcW w:w="1418" w:type="dxa"/>
            <w:tcBorders>
              <w:top w:val="single" w:sz="4" w:space="0" w:color="808080"/>
              <w:left w:val="nil"/>
              <w:bottom w:val="single" w:sz="4" w:space="0" w:color="808080"/>
              <w:right w:val="single" w:sz="4" w:space="0" w:color="808080"/>
            </w:tcBorders>
            <w:shd w:val="clear" w:color="auto" w:fill="auto"/>
            <w:vAlign w:val="center"/>
            <w:hideMark/>
          </w:tcPr>
          <w:p w14:paraId="24320C83" w14:textId="77777777" w:rsidR="00CF708E" w:rsidRPr="00CE353F" w:rsidRDefault="00CF708E" w:rsidP="00CF708E">
            <w:pPr>
              <w:spacing w:before="40" w:after="40" w:line="240" w:lineRule="auto"/>
              <w:jc w:val="center"/>
              <w:rPr>
                <w:rFonts w:ascii="Times New Roman" w:hAnsi="Times New Roman" w:cs="Times New Roman"/>
                <w:color w:val="000000"/>
                <w:sz w:val="18"/>
                <w:szCs w:val="18"/>
              </w:rPr>
            </w:pPr>
            <w:r w:rsidRPr="00CE353F">
              <w:rPr>
                <w:rFonts w:ascii="Times New Roman" w:hAnsi="Times New Roman" w:cs="Times New Roman"/>
                <w:color w:val="000000"/>
                <w:sz w:val="18"/>
                <w:szCs w:val="18"/>
              </w:rPr>
              <w:t>Итого изменений</w:t>
            </w:r>
          </w:p>
        </w:tc>
      </w:tr>
      <w:tr w:rsidR="00CF708E" w:rsidRPr="00CE353F" w14:paraId="606BB4A8"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14E1475C"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0100</w:t>
            </w:r>
          </w:p>
        </w:tc>
        <w:tc>
          <w:tcPr>
            <w:tcW w:w="5528" w:type="dxa"/>
            <w:tcBorders>
              <w:top w:val="nil"/>
              <w:left w:val="nil"/>
              <w:bottom w:val="single" w:sz="4" w:space="0" w:color="A6A6A6"/>
              <w:right w:val="single" w:sz="4" w:space="0" w:color="A6A6A6"/>
            </w:tcBorders>
            <w:shd w:val="clear" w:color="auto" w:fill="auto"/>
            <w:vAlign w:val="center"/>
            <w:hideMark/>
          </w:tcPr>
          <w:p w14:paraId="217B4B4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ОБЩЕГОСУДАРСТВЕННЫЕ ВОПРОСЫ</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14:paraId="12036E69"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14:paraId="28AF6B8B"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437" w:type="dxa"/>
            <w:tcBorders>
              <w:top w:val="single" w:sz="4" w:space="0" w:color="A6A6A6"/>
              <w:left w:val="nil"/>
              <w:bottom w:val="single" w:sz="4" w:space="0" w:color="A6A6A6"/>
              <w:right w:val="single" w:sz="4" w:space="0" w:color="A6A6A6"/>
            </w:tcBorders>
            <w:shd w:val="clear" w:color="auto" w:fill="auto"/>
            <w:vAlign w:val="center"/>
            <w:hideMark/>
          </w:tcPr>
          <w:p w14:paraId="6CBD6C37"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559" w:type="dxa"/>
            <w:tcBorders>
              <w:top w:val="single" w:sz="4" w:space="0" w:color="A6A6A6"/>
              <w:left w:val="nil"/>
              <w:bottom w:val="single" w:sz="4" w:space="0" w:color="A6A6A6"/>
              <w:right w:val="single" w:sz="4" w:space="0" w:color="A6A6A6"/>
            </w:tcBorders>
            <w:shd w:val="clear" w:color="auto" w:fill="auto"/>
            <w:vAlign w:val="center"/>
            <w:hideMark/>
          </w:tcPr>
          <w:p w14:paraId="39ED6714"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418" w:type="dxa"/>
            <w:tcBorders>
              <w:top w:val="single" w:sz="4" w:space="0" w:color="A6A6A6"/>
              <w:left w:val="nil"/>
              <w:bottom w:val="single" w:sz="4" w:space="0" w:color="A6A6A6"/>
              <w:right w:val="single" w:sz="4" w:space="0" w:color="A6A6A6"/>
            </w:tcBorders>
            <w:shd w:val="clear" w:color="auto" w:fill="auto"/>
            <w:vAlign w:val="center"/>
            <w:hideMark/>
          </w:tcPr>
          <w:p w14:paraId="63982FB9" w14:textId="77777777" w:rsidR="00CF708E" w:rsidRPr="00CE353F" w:rsidRDefault="00CF708E" w:rsidP="00CF708E">
            <w:pPr>
              <w:spacing w:before="40" w:after="40" w:line="240" w:lineRule="auto"/>
              <w:rPr>
                <w:rFonts w:ascii="Times New Roman" w:eastAsia="Times New Roman" w:hAnsi="Times New Roman" w:cs="Times New Roman"/>
                <w:b/>
                <w:bCs/>
                <w:color w:val="000000"/>
                <w:lang w:eastAsia="ru-RU"/>
              </w:rPr>
            </w:pPr>
            <w:r w:rsidRPr="00CE353F">
              <w:rPr>
                <w:rFonts w:ascii="Times New Roman" w:eastAsia="Times New Roman" w:hAnsi="Times New Roman" w:cs="Times New Roman"/>
                <w:b/>
                <w:bCs/>
                <w:color w:val="000000"/>
                <w:lang w:eastAsia="ru-RU"/>
              </w:rPr>
              <w:t> </w:t>
            </w:r>
          </w:p>
        </w:tc>
      </w:tr>
      <w:tr w:rsidR="00CF708E" w:rsidRPr="00CE353F" w14:paraId="22C75C8D"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1EFE72D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0102</w:t>
            </w:r>
          </w:p>
        </w:tc>
        <w:tc>
          <w:tcPr>
            <w:tcW w:w="5528" w:type="dxa"/>
            <w:tcBorders>
              <w:top w:val="nil"/>
              <w:left w:val="nil"/>
              <w:bottom w:val="single" w:sz="4" w:space="0" w:color="A6A6A6"/>
              <w:right w:val="single" w:sz="4" w:space="0" w:color="A6A6A6"/>
            </w:tcBorders>
            <w:shd w:val="clear" w:color="auto" w:fill="auto"/>
            <w:vAlign w:val="center"/>
            <w:hideMark/>
          </w:tcPr>
          <w:p w14:paraId="228770F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6A6A6"/>
              <w:right w:val="single" w:sz="4" w:space="0" w:color="A6A6A6"/>
            </w:tcBorders>
            <w:shd w:val="clear" w:color="auto" w:fill="auto"/>
            <w:vAlign w:val="center"/>
            <w:hideMark/>
          </w:tcPr>
          <w:p w14:paraId="4105F16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1C09BF7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3D0274D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224A5D8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19F33866"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06D5BA54"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5536493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0103</w:t>
            </w:r>
          </w:p>
        </w:tc>
        <w:tc>
          <w:tcPr>
            <w:tcW w:w="5528" w:type="dxa"/>
            <w:tcBorders>
              <w:top w:val="nil"/>
              <w:left w:val="nil"/>
              <w:bottom w:val="single" w:sz="4" w:space="0" w:color="A6A6A6"/>
              <w:right w:val="single" w:sz="4" w:space="0" w:color="A6A6A6"/>
            </w:tcBorders>
            <w:shd w:val="clear" w:color="auto" w:fill="auto"/>
            <w:vAlign w:val="center"/>
            <w:hideMark/>
          </w:tcPr>
          <w:p w14:paraId="1EA495F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6A6A6"/>
              <w:right w:val="single" w:sz="4" w:space="0" w:color="A6A6A6"/>
            </w:tcBorders>
            <w:shd w:val="clear" w:color="auto" w:fill="auto"/>
            <w:vAlign w:val="center"/>
            <w:hideMark/>
          </w:tcPr>
          <w:p w14:paraId="2B19A7F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124D0E3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31270DE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424D1A0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22ED5B56"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0EFE178D"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5059D1F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0104</w:t>
            </w:r>
          </w:p>
        </w:tc>
        <w:tc>
          <w:tcPr>
            <w:tcW w:w="5528" w:type="dxa"/>
            <w:tcBorders>
              <w:top w:val="nil"/>
              <w:left w:val="nil"/>
              <w:bottom w:val="single" w:sz="4" w:space="0" w:color="A6A6A6"/>
              <w:right w:val="single" w:sz="4" w:space="0" w:color="A6A6A6"/>
            </w:tcBorders>
            <w:shd w:val="clear" w:color="auto" w:fill="auto"/>
            <w:vAlign w:val="center"/>
            <w:hideMark/>
          </w:tcPr>
          <w:p w14:paraId="20D8424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6A6A6"/>
              <w:right w:val="single" w:sz="4" w:space="0" w:color="A6A6A6"/>
            </w:tcBorders>
            <w:shd w:val="clear" w:color="auto" w:fill="auto"/>
            <w:vAlign w:val="center"/>
            <w:hideMark/>
          </w:tcPr>
          <w:p w14:paraId="23735FF5"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1C34FC6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37C35F9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5D3821B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4D714F5A"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6DFAEF04" w14:textId="77777777" w:rsidTr="0059213A">
        <w:trPr>
          <w:trHeight w:val="30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44DA264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0105</w:t>
            </w:r>
          </w:p>
        </w:tc>
        <w:tc>
          <w:tcPr>
            <w:tcW w:w="5528" w:type="dxa"/>
            <w:tcBorders>
              <w:top w:val="nil"/>
              <w:left w:val="nil"/>
              <w:bottom w:val="single" w:sz="4" w:space="0" w:color="A6A6A6"/>
              <w:right w:val="single" w:sz="4" w:space="0" w:color="A6A6A6"/>
            </w:tcBorders>
            <w:shd w:val="clear" w:color="auto" w:fill="auto"/>
            <w:vAlign w:val="center"/>
            <w:hideMark/>
          </w:tcPr>
          <w:p w14:paraId="7FFA87F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Судебная система</w:t>
            </w:r>
          </w:p>
        </w:tc>
        <w:tc>
          <w:tcPr>
            <w:tcW w:w="1701" w:type="dxa"/>
            <w:tcBorders>
              <w:top w:val="nil"/>
              <w:left w:val="nil"/>
              <w:bottom w:val="single" w:sz="4" w:space="0" w:color="A6A6A6"/>
              <w:right w:val="single" w:sz="4" w:space="0" w:color="A6A6A6"/>
            </w:tcBorders>
            <w:shd w:val="clear" w:color="auto" w:fill="auto"/>
            <w:vAlign w:val="center"/>
            <w:hideMark/>
          </w:tcPr>
          <w:p w14:paraId="4940093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38AD88A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745F243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00FD0D6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06F7DD8C"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2AB48E08"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4EB069C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0106</w:t>
            </w:r>
          </w:p>
        </w:tc>
        <w:tc>
          <w:tcPr>
            <w:tcW w:w="5528" w:type="dxa"/>
            <w:tcBorders>
              <w:top w:val="nil"/>
              <w:left w:val="nil"/>
              <w:bottom w:val="single" w:sz="4" w:space="0" w:color="A6A6A6"/>
              <w:right w:val="single" w:sz="4" w:space="0" w:color="A6A6A6"/>
            </w:tcBorders>
            <w:shd w:val="clear" w:color="auto" w:fill="auto"/>
            <w:vAlign w:val="center"/>
            <w:hideMark/>
          </w:tcPr>
          <w:p w14:paraId="60D68FC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6A6A6"/>
              <w:right w:val="single" w:sz="4" w:space="0" w:color="A6A6A6"/>
            </w:tcBorders>
            <w:shd w:val="clear" w:color="auto" w:fill="auto"/>
            <w:vAlign w:val="center"/>
            <w:hideMark/>
          </w:tcPr>
          <w:p w14:paraId="225747C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096A29E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48D6B07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6F3C1FB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7098A310"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1582CB43"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6BB98E1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0107</w:t>
            </w:r>
          </w:p>
        </w:tc>
        <w:tc>
          <w:tcPr>
            <w:tcW w:w="5528" w:type="dxa"/>
            <w:tcBorders>
              <w:top w:val="nil"/>
              <w:left w:val="nil"/>
              <w:bottom w:val="single" w:sz="4" w:space="0" w:color="A6A6A6"/>
              <w:right w:val="single" w:sz="4" w:space="0" w:color="A6A6A6"/>
            </w:tcBorders>
            <w:shd w:val="clear" w:color="auto" w:fill="auto"/>
            <w:vAlign w:val="center"/>
            <w:hideMark/>
          </w:tcPr>
          <w:p w14:paraId="488BEEC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1701" w:type="dxa"/>
            <w:tcBorders>
              <w:top w:val="nil"/>
              <w:left w:val="nil"/>
              <w:bottom w:val="single" w:sz="4" w:space="0" w:color="A6A6A6"/>
              <w:right w:val="single" w:sz="4" w:space="0" w:color="A6A6A6"/>
            </w:tcBorders>
            <w:shd w:val="clear" w:color="auto" w:fill="auto"/>
            <w:vAlign w:val="center"/>
            <w:hideMark/>
          </w:tcPr>
          <w:p w14:paraId="3B532E2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011EE91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19E1A79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00E6621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214CAC82"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78B286AE"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55BC905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0110</w:t>
            </w:r>
          </w:p>
        </w:tc>
        <w:tc>
          <w:tcPr>
            <w:tcW w:w="5528" w:type="dxa"/>
            <w:tcBorders>
              <w:top w:val="nil"/>
              <w:left w:val="nil"/>
              <w:bottom w:val="single" w:sz="4" w:space="0" w:color="A6A6A6"/>
              <w:right w:val="single" w:sz="4" w:space="0" w:color="A6A6A6"/>
            </w:tcBorders>
            <w:shd w:val="clear" w:color="auto" w:fill="auto"/>
            <w:vAlign w:val="center"/>
            <w:hideMark/>
          </w:tcPr>
          <w:p w14:paraId="3DFB6DD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Фундаментальные исследования</w:t>
            </w:r>
          </w:p>
        </w:tc>
        <w:tc>
          <w:tcPr>
            <w:tcW w:w="1701" w:type="dxa"/>
            <w:tcBorders>
              <w:top w:val="nil"/>
              <w:left w:val="nil"/>
              <w:bottom w:val="single" w:sz="4" w:space="0" w:color="A6A6A6"/>
              <w:right w:val="single" w:sz="4" w:space="0" w:color="A6A6A6"/>
            </w:tcBorders>
            <w:shd w:val="clear" w:color="auto" w:fill="auto"/>
            <w:vAlign w:val="center"/>
            <w:hideMark/>
          </w:tcPr>
          <w:p w14:paraId="71B1CF6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4D6FB89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5209DFB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5FD814F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7FA85ADB"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71088915"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73E5BC9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0111</w:t>
            </w:r>
          </w:p>
        </w:tc>
        <w:tc>
          <w:tcPr>
            <w:tcW w:w="5528" w:type="dxa"/>
            <w:tcBorders>
              <w:top w:val="nil"/>
              <w:left w:val="nil"/>
              <w:bottom w:val="single" w:sz="4" w:space="0" w:color="A6A6A6"/>
              <w:right w:val="single" w:sz="4" w:space="0" w:color="A6A6A6"/>
            </w:tcBorders>
            <w:shd w:val="clear" w:color="auto" w:fill="auto"/>
            <w:vAlign w:val="center"/>
            <w:hideMark/>
          </w:tcPr>
          <w:p w14:paraId="4F81D98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Резервные фонды</w:t>
            </w:r>
          </w:p>
        </w:tc>
        <w:tc>
          <w:tcPr>
            <w:tcW w:w="1701" w:type="dxa"/>
            <w:tcBorders>
              <w:top w:val="nil"/>
              <w:left w:val="nil"/>
              <w:bottom w:val="single" w:sz="4" w:space="0" w:color="A6A6A6"/>
              <w:right w:val="single" w:sz="4" w:space="0" w:color="A6A6A6"/>
            </w:tcBorders>
            <w:shd w:val="clear" w:color="auto" w:fill="auto"/>
            <w:vAlign w:val="center"/>
            <w:hideMark/>
          </w:tcPr>
          <w:p w14:paraId="4383120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16580F7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4B55BEB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338249B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28521BFD"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01AC4665"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6F7FD21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0113</w:t>
            </w:r>
          </w:p>
        </w:tc>
        <w:tc>
          <w:tcPr>
            <w:tcW w:w="5528" w:type="dxa"/>
            <w:tcBorders>
              <w:top w:val="nil"/>
              <w:left w:val="nil"/>
              <w:bottom w:val="single" w:sz="4" w:space="0" w:color="A6A6A6"/>
              <w:right w:val="single" w:sz="4" w:space="0" w:color="A6A6A6"/>
            </w:tcBorders>
            <w:shd w:val="clear" w:color="auto" w:fill="auto"/>
            <w:vAlign w:val="center"/>
            <w:hideMark/>
          </w:tcPr>
          <w:p w14:paraId="15AC29C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общегосударственные вопросы</w:t>
            </w:r>
          </w:p>
        </w:tc>
        <w:tc>
          <w:tcPr>
            <w:tcW w:w="1701" w:type="dxa"/>
            <w:tcBorders>
              <w:top w:val="nil"/>
              <w:left w:val="nil"/>
              <w:bottom w:val="single" w:sz="4" w:space="0" w:color="A6A6A6"/>
              <w:right w:val="single" w:sz="4" w:space="0" w:color="A6A6A6"/>
            </w:tcBorders>
            <w:shd w:val="clear" w:color="auto" w:fill="auto"/>
            <w:vAlign w:val="center"/>
            <w:hideMark/>
          </w:tcPr>
          <w:p w14:paraId="08CC8F2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2A9C209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429BD3E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6F1DB0A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610E6E59"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137C1F71"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4915400C"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0200</w:t>
            </w:r>
          </w:p>
        </w:tc>
        <w:tc>
          <w:tcPr>
            <w:tcW w:w="5528" w:type="dxa"/>
            <w:tcBorders>
              <w:top w:val="nil"/>
              <w:left w:val="nil"/>
              <w:bottom w:val="single" w:sz="4" w:space="0" w:color="A6A6A6"/>
              <w:right w:val="single" w:sz="4" w:space="0" w:color="A6A6A6"/>
            </w:tcBorders>
            <w:shd w:val="clear" w:color="auto" w:fill="auto"/>
            <w:vAlign w:val="center"/>
            <w:hideMark/>
          </w:tcPr>
          <w:p w14:paraId="4F46DE68"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НАЦИОНАЛЬНАЯ ОБОРОНА</w:t>
            </w:r>
          </w:p>
        </w:tc>
        <w:tc>
          <w:tcPr>
            <w:tcW w:w="1701" w:type="dxa"/>
            <w:tcBorders>
              <w:top w:val="nil"/>
              <w:left w:val="nil"/>
              <w:bottom w:val="single" w:sz="4" w:space="0" w:color="A6A6A6"/>
              <w:right w:val="single" w:sz="4" w:space="0" w:color="A6A6A6"/>
            </w:tcBorders>
            <w:shd w:val="clear" w:color="auto" w:fill="auto"/>
            <w:vAlign w:val="center"/>
            <w:hideMark/>
          </w:tcPr>
          <w:p w14:paraId="6CCF28A6"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62576595"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4DE0F9F1"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4AE17335"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460D9E3B" w14:textId="77777777" w:rsidR="00CF708E" w:rsidRPr="00CE353F" w:rsidRDefault="00CF708E" w:rsidP="00CF708E">
            <w:pPr>
              <w:spacing w:before="40" w:after="40" w:line="240" w:lineRule="auto"/>
              <w:rPr>
                <w:rFonts w:ascii="Times New Roman" w:eastAsia="Times New Roman" w:hAnsi="Times New Roman" w:cs="Times New Roman"/>
                <w:b/>
                <w:bCs/>
                <w:color w:val="000000"/>
                <w:lang w:eastAsia="ru-RU"/>
              </w:rPr>
            </w:pPr>
            <w:r w:rsidRPr="00CE353F">
              <w:rPr>
                <w:rFonts w:ascii="Times New Roman" w:eastAsia="Times New Roman" w:hAnsi="Times New Roman" w:cs="Times New Roman"/>
                <w:b/>
                <w:bCs/>
                <w:color w:val="000000"/>
                <w:lang w:eastAsia="ru-RU"/>
              </w:rPr>
              <w:t> </w:t>
            </w:r>
          </w:p>
        </w:tc>
      </w:tr>
      <w:tr w:rsidR="00CF708E" w:rsidRPr="00CE353F" w14:paraId="5A4006A6"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1BCEFC0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0203</w:t>
            </w:r>
          </w:p>
        </w:tc>
        <w:tc>
          <w:tcPr>
            <w:tcW w:w="5528" w:type="dxa"/>
            <w:tcBorders>
              <w:top w:val="nil"/>
              <w:left w:val="nil"/>
              <w:bottom w:val="single" w:sz="4" w:space="0" w:color="A6A6A6"/>
              <w:right w:val="single" w:sz="4" w:space="0" w:color="A6A6A6"/>
            </w:tcBorders>
            <w:shd w:val="clear" w:color="auto" w:fill="auto"/>
            <w:vAlign w:val="center"/>
            <w:hideMark/>
          </w:tcPr>
          <w:p w14:paraId="6EA696E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Мобилизационная и вневойсковая подготовка</w:t>
            </w:r>
          </w:p>
        </w:tc>
        <w:tc>
          <w:tcPr>
            <w:tcW w:w="1701" w:type="dxa"/>
            <w:tcBorders>
              <w:top w:val="nil"/>
              <w:left w:val="nil"/>
              <w:bottom w:val="single" w:sz="4" w:space="0" w:color="A6A6A6"/>
              <w:right w:val="single" w:sz="4" w:space="0" w:color="A6A6A6"/>
            </w:tcBorders>
            <w:shd w:val="clear" w:color="auto" w:fill="auto"/>
            <w:vAlign w:val="center"/>
            <w:hideMark/>
          </w:tcPr>
          <w:p w14:paraId="07F8861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643C2C2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7376457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1B5468D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1045A10C"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758CEE86"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654BFE7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0204</w:t>
            </w:r>
          </w:p>
        </w:tc>
        <w:tc>
          <w:tcPr>
            <w:tcW w:w="5528" w:type="dxa"/>
            <w:tcBorders>
              <w:top w:val="nil"/>
              <w:left w:val="nil"/>
              <w:bottom w:val="single" w:sz="4" w:space="0" w:color="A6A6A6"/>
              <w:right w:val="single" w:sz="4" w:space="0" w:color="A6A6A6"/>
            </w:tcBorders>
            <w:shd w:val="clear" w:color="auto" w:fill="auto"/>
            <w:vAlign w:val="center"/>
            <w:hideMark/>
          </w:tcPr>
          <w:p w14:paraId="2F6E3E9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Мобилизационная подготовка экономики</w:t>
            </w:r>
          </w:p>
        </w:tc>
        <w:tc>
          <w:tcPr>
            <w:tcW w:w="1701" w:type="dxa"/>
            <w:tcBorders>
              <w:top w:val="nil"/>
              <w:left w:val="nil"/>
              <w:bottom w:val="single" w:sz="4" w:space="0" w:color="A6A6A6"/>
              <w:right w:val="single" w:sz="4" w:space="0" w:color="A6A6A6"/>
            </w:tcBorders>
            <w:shd w:val="clear" w:color="auto" w:fill="auto"/>
            <w:vAlign w:val="center"/>
            <w:hideMark/>
          </w:tcPr>
          <w:p w14:paraId="3363665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075A08C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240E6BD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584CED6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1A3B71E4"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1501E9F1"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3AA77B73"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0300</w:t>
            </w:r>
          </w:p>
        </w:tc>
        <w:tc>
          <w:tcPr>
            <w:tcW w:w="5528" w:type="dxa"/>
            <w:tcBorders>
              <w:top w:val="nil"/>
              <w:left w:val="nil"/>
              <w:bottom w:val="single" w:sz="4" w:space="0" w:color="A6A6A6"/>
              <w:right w:val="single" w:sz="4" w:space="0" w:color="A6A6A6"/>
            </w:tcBorders>
            <w:shd w:val="clear" w:color="auto" w:fill="auto"/>
            <w:vAlign w:val="center"/>
            <w:hideMark/>
          </w:tcPr>
          <w:p w14:paraId="4637AC7D"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1701" w:type="dxa"/>
            <w:tcBorders>
              <w:top w:val="nil"/>
              <w:left w:val="nil"/>
              <w:bottom w:val="single" w:sz="4" w:space="0" w:color="A6A6A6"/>
              <w:right w:val="single" w:sz="4" w:space="0" w:color="A6A6A6"/>
            </w:tcBorders>
            <w:shd w:val="clear" w:color="auto" w:fill="auto"/>
            <w:vAlign w:val="center"/>
            <w:hideMark/>
          </w:tcPr>
          <w:p w14:paraId="60E11CB6"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37176223"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171CA16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406880E0"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0424DB68" w14:textId="77777777" w:rsidR="00CF708E" w:rsidRPr="00CE353F" w:rsidRDefault="00CF708E" w:rsidP="00CF708E">
            <w:pPr>
              <w:spacing w:before="40" w:after="40" w:line="240" w:lineRule="auto"/>
              <w:rPr>
                <w:rFonts w:ascii="Times New Roman" w:eastAsia="Times New Roman" w:hAnsi="Times New Roman" w:cs="Times New Roman"/>
                <w:b/>
                <w:bCs/>
                <w:color w:val="000000"/>
                <w:lang w:eastAsia="ru-RU"/>
              </w:rPr>
            </w:pPr>
            <w:r w:rsidRPr="00CE353F">
              <w:rPr>
                <w:rFonts w:ascii="Times New Roman" w:eastAsia="Times New Roman" w:hAnsi="Times New Roman" w:cs="Times New Roman"/>
                <w:b/>
                <w:bCs/>
                <w:color w:val="000000"/>
                <w:lang w:eastAsia="ru-RU"/>
              </w:rPr>
              <w:t> </w:t>
            </w:r>
          </w:p>
        </w:tc>
      </w:tr>
      <w:tr w:rsidR="00CF708E" w:rsidRPr="00CE353F" w14:paraId="31CE2201"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05788F2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0304</w:t>
            </w:r>
          </w:p>
        </w:tc>
        <w:tc>
          <w:tcPr>
            <w:tcW w:w="5528" w:type="dxa"/>
            <w:tcBorders>
              <w:top w:val="nil"/>
              <w:left w:val="nil"/>
              <w:bottom w:val="single" w:sz="4" w:space="0" w:color="A6A6A6"/>
              <w:right w:val="single" w:sz="4" w:space="0" w:color="A6A6A6"/>
            </w:tcBorders>
            <w:shd w:val="clear" w:color="auto" w:fill="auto"/>
            <w:vAlign w:val="center"/>
            <w:hideMark/>
          </w:tcPr>
          <w:p w14:paraId="7D17B0E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Органы юстиции</w:t>
            </w:r>
          </w:p>
        </w:tc>
        <w:tc>
          <w:tcPr>
            <w:tcW w:w="1701" w:type="dxa"/>
            <w:tcBorders>
              <w:top w:val="nil"/>
              <w:left w:val="nil"/>
              <w:bottom w:val="single" w:sz="4" w:space="0" w:color="A6A6A6"/>
              <w:right w:val="single" w:sz="4" w:space="0" w:color="A6A6A6"/>
            </w:tcBorders>
            <w:shd w:val="clear" w:color="auto" w:fill="auto"/>
            <w:vAlign w:val="center"/>
            <w:hideMark/>
          </w:tcPr>
          <w:p w14:paraId="10E9F4B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7A5EF5A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2803500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2221EB4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0A4C726B"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408CD939"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4BFB3D8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0309</w:t>
            </w:r>
          </w:p>
        </w:tc>
        <w:tc>
          <w:tcPr>
            <w:tcW w:w="5528" w:type="dxa"/>
            <w:tcBorders>
              <w:top w:val="nil"/>
              <w:left w:val="nil"/>
              <w:bottom w:val="single" w:sz="4" w:space="0" w:color="A6A6A6"/>
              <w:right w:val="single" w:sz="4" w:space="0" w:color="A6A6A6"/>
            </w:tcBorders>
            <w:shd w:val="clear" w:color="auto" w:fill="auto"/>
            <w:vAlign w:val="center"/>
            <w:hideMark/>
          </w:tcPr>
          <w:p w14:paraId="0073601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nil"/>
              <w:left w:val="nil"/>
              <w:bottom w:val="single" w:sz="4" w:space="0" w:color="A6A6A6"/>
              <w:right w:val="single" w:sz="4" w:space="0" w:color="A6A6A6"/>
            </w:tcBorders>
            <w:shd w:val="clear" w:color="auto" w:fill="auto"/>
            <w:vAlign w:val="center"/>
            <w:hideMark/>
          </w:tcPr>
          <w:p w14:paraId="653A579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0A3EA0F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1FB1B44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7F5E5A3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61B6E570"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3FFF2FF1"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767629E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0310</w:t>
            </w:r>
          </w:p>
        </w:tc>
        <w:tc>
          <w:tcPr>
            <w:tcW w:w="5528" w:type="dxa"/>
            <w:tcBorders>
              <w:top w:val="nil"/>
              <w:left w:val="nil"/>
              <w:bottom w:val="single" w:sz="4" w:space="0" w:color="A6A6A6"/>
              <w:right w:val="single" w:sz="4" w:space="0" w:color="A6A6A6"/>
            </w:tcBorders>
            <w:shd w:val="clear" w:color="auto" w:fill="auto"/>
            <w:vAlign w:val="center"/>
            <w:hideMark/>
          </w:tcPr>
          <w:p w14:paraId="2E31BC9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Обеспечение пожарной безопасности</w:t>
            </w:r>
          </w:p>
        </w:tc>
        <w:tc>
          <w:tcPr>
            <w:tcW w:w="1701" w:type="dxa"/>
            <w:tcBorders>
              <w:top w:val="nil"/>
              <w:left w:val="nil"/>
              <w:bottom w:val="single" w:sz="4" w:space="0" w:color="A6A6A6"/>
              <w:right w:val="single" w:sz="4" w:space="0" w:color="A6A6A6"/>
            </w:tcBorders>
            <w:shd w:val="clear" w:color="auto" w:fill="auto"/>
            <w:vAlign w:val="center"/>
            <w:hideMark/>
          </w:tcPr>
          <w:p w14:paraId="451BA4B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508B20D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047733C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6C09BC5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4C8C5E01"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7642EB73"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3BDF19C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0314</w:t>
            </w:r>
          </w:p>
        </w:tc>
        <w:tc>
          <w:tcPr>
            <w:tcW w:w="5528" w:type="dxa"/>
            <w:tcBorders>
              <w:top w:val="nil"/>
              <w:left w:val="nil"/>
              <w:bottom w:val="single" w:sz="4" w:space="0" w:color="A6A6A6"/>
              <w:right w:val="single" w:sz="4" w:space="0" w:color="A6A6A6"/>
            </w:tcBorders>
            <w:shd w:val="clear" w:color="auto" w:fill="auto"/>
            <w:vAlign w:val="center"/>
            <w:hideMark/>
          </w:tcPr>
          <w:p w14:paraId="78EBB57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6A6A6"/>
              <w:right w:val="single" w:sz="4" w:space="0" w:color="A6A6A6"/>
            </w:tcBorders>
            <w:shd w:val="clear" w:color="auto" w:fill="auto"/>
            <w:vAlign w:val="center"/>
            <w:hideMark/>
          </w:tcPr>
          <w:p w14:paraId="059E54F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262EC94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6BEC3CB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60E26B2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6936CC27"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10D4583D"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004FA194"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0400</w:t>
            </w:r>
          </w:p>
        </w:tc>
        <w:tc>
          <w:tcPr>
            <w:tcW w:w="5528" w:type="dxa"/>
            <w:tcBorders>
              <w:top w:val="nil"/>
              <w:left w:val="nil"/>
              <w:bottom w:val="single" w:sz="4" w:space="0" w:color="A6A6A6"/>
              <w:right w:val="single" w:sz="4" w:space="0" w:color="A6A6A6"/>
            </w:tcBorders>
            <w:shd w:val="clear" w:color="auto" w:fill="auto"/>
            <w:vAlign w:val="center"/>
            <w:hideMark/>
          </w:tcPr>
          <w:p w14:paraId="09F6558E"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НАЦИОНАЛЬНАЯ ЭКОНОМИКА</w:t>
            </w:r>
          </w:p>
        </w:tc>
        <w:tc>
          <w:tcPr>
            <w:tcW w:w="1701" w:type="dxa"/>
            <w:tcBorders>
              <w:top w:val="nil"/>
              <w:left w:val="nil"/>
              <w:bottom w:val="single" w:sz="4" w:space="0" w:color="A6A6A6"/>
              <w:right w:val="single" w:sz="4" w:space="0" w:color="A6A6A6"/>
            </w:tcBorders>
            <w:shd w:val="clear" w:color="auto" w:fill="auto"/>
            <w:vAlign w:val="center"/>
            <w:hideMark/>
          </w:tcPr>
          <w:p w14:paraId="4A3CD133"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1A32649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1A4AB67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3F46245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00ECA075"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7DED98B9"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3D49C45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0401</w:t>
            </w:r>
          </w:p>
        </w:tc>
        <w:tc>
          <w:tcPr>
            <w:tcW w:w="5528" w:type="dxa"/>
            <w:tcBorders>
              <w:top w:val="nil"/>
              <w:left w:val="nil"/>
              <w:bottom w:val="single" w:sz="4" w:space="0" w:color="A6A6A6"/>
              <w:right w:val="single" w:sz="4" w:space="0" w:color="A6A6A6"/>
            </w:tcBorders>
            <w:shd w:val="clear" w:color="auto" w:fill="auto"/>
            <w:vAlign w:val="center"/>
            <w:hideMark/>
          </w:tcPr>
          <w:p w14:paraId="51FD70E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Общеэкономические вопросы</w:t>
            </w:r>
          </w:p>
        </w:tc>
        <w:tc>
          <w:tcPr>
            <w:tcW w:w="1701" w:type="dxa"/>
            <w:tcBorders>
              <w:top w:val="nil"/>
              <w:left w:val="nil"/>
              <w:bottom w:val="single" w:sz="4" w:space="0" w:color="A6A6A6"/>
              <w:right w:val="single" w:sz="4" w:space="0" w:color="A6A6A6"/>
            </w:tcBorders>
            <w:shd w:val="clear" w:color="auto" w:fill="auto"/>
            <w:vAlign w:val="center"/>
            <w:hideMark/>
          </w:tcPr>
          <w:p w14:paraId="02E1B18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2765415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7287AB2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59BCCE4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3B426A1C"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669409D5"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1F08E84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0402</w:t>
            </w:r>
          </w:p>
        </w:tc>
        <w:tc>
          <w:tcPr>
            <w:tcW w:w="5528" w:type="dxa"/>
            <w:tcBorders>
              <w:top w:val="nil"/>
              <w:left w:val="nil"/>
              <w:bottom w:val="single" w:sz="4" w:space="0" w:color="A6A6A6"/>
              <w:right w:val="single" w:sz="4" w:space="0" w:color="A6A6A6"/>
            </w:tcBorders>
            <w:shd w:val="clear" w:color="auto" w:fill="auto"/>
            <w:vAlign w:val="center"/>
            <w:hideMark/>
          </w:tcPr>
          <w:p w14:paraId="33C36AA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Топливно-энергетический комплекс</w:t>
            </w:r>
          </w:p>
        </w:tc>
        <w:tc>
          <w:tcPr>
            <w:tcW w:w="1701" w:type="dxa"/>
            <w:tcBorders>
              <w:top w:val="nil"/>
              <w:left w:val="nil"/>
              <w:bottom w:val="single" w:sz="4" w:space="0" w:color="A6A6A6"/>
              <w:right w:val="single" w:sz="4" w:space="0" w:color="A6A6A6"/>
            </w:tcBorders>
            <w:shd w:val="clear" w:color="auto" w:fill="auto"/>
            <w:vAlign w:val="center"/>
            <w:hideMark/>
          </w:tcPr>
          <w:p w14:paraId="6AE0068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2F672BC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240851A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6E3263D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1E2E0575"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36B2BCDE"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584A104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0405</w:t>
            </w:r>
          </w:p>
        </w:tc>
        <w:tc>
          <w:tcPr>
            <w:tcW w:w="5528" w:type="dxa"/>
            <w:tcBorders>
              <w:top w:val="nil"/>
              <w:left w:val="nil"/>
              <w:bottom w:val="single" w:sz="4" w:space="0" w:color="A6A6A6"/>
              <w:right w:val="single" w:sz="4" w:space="0" w:color="A6A6A6"/>
            </w:tcBorders>
            <w:shd w:val="clear" w:color="auto" w:fill="auto"/>
            <w:vAlign w:val="center"/>
            <w:hideMark/>
          </w:tcPr>
          <w:p w14:paraId="2C5FAD8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Сельское хозяйство и рыболовство</w:t>
            </w:r>
          </w:p>
        </w:tc>
        <w:tc>
          <w:tcPr>
            <w:tcW w:w="1701" w:type="dxa"/>
            <w:tcBorders>
              <w:top w:val="nil"/>
              <w:left w:val="nil"/>
              <w:bottom w:val="single" w:sz="4" w:space="0" w:color="A6A6A6"/>
              <w:right w:val="single" w:sz="4" w:space="0" w:color="A6A6A6"/>
            </w:tcBorders>
            <w:shd w:val="clear" w:color="auto" w:fill="auto"/>
            <w:vAlign w:val="center"/>
            <w:hideMark/>
          </w:tcPr>
          <w:p w14:paraId="6D916BF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7EE88F1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3AC7536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0BD6963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424D9DFD"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6C9459AF"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02044ED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0406</w:t>
            </w:r>
          </w:p>
        </w:tc>
        <w:tc>
          <w:tcPr>
            <w:tcW w:w="5528" w:type="dxa"/>
            <w:tcBorders>
              <w:top w:val="nil"/>
              <w:left w:val="nil"/>
              <w:bottom w:val="single" w:sz="4" w:space="0" w:color="A6A6A6"/>
              <w:right w:val="single" w:sz="4" w:space="0" w:color="A6A6A6"/>
            </w:tcBorders>
            <w:shd w:val="clear" w:color="auto" w:fill="auto"/>
            <w:vAlign w:val="center"/>
            <w:hideMark/>
          </w:tcPr>
          <w:p w14:paraId="7A515EC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Водное хозяйство</w:t>
            </w:r>
          </w:p>
        </w:tc>
        <w:tc>
          <w:tcPr>
            <w:tcW w:w="1701" w:type="dxa"/>
            <w:tcBorders>
              <w:top w:val="nil"/>
              <w:left w:val="nil"/>
              <w:bottom w:val="single" w:sz="4" w:space="0" w:color="A6A6A6"/>
              <w:right w:val="single" w:sz="4" w:space="0" w:color="A6A6A6"/>
            </w:tcBorders>
            <w:shd w:val="clear" w:color="auto" w:fill="auto"/>
            <w:vAlign w:val="center"/>
            <w:hideMark/>
          </w:tcPr>
          <w:p w14:paraId="1EAED05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337C744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488672C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68ED4C9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729F83E8"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41557E14"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124178E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0407</w:t>
            </w:r>
          </w:p>
        </w:tc>
        <w:tc>
          <w:tcPr>
            <w:tcW w:w="5528" w:type="dxa"/>
            <w:tcBorders>
              <w:top w:val="nil"/>
              <w:left w:val="nil"/>
              <w:bottom w:val="single" w:sz="4" w:space="0" w:color="A6A6A6"/>
              <w:right w:val="single" w:sz="4" w:space="0" w:color="A6A6A6"/>
            </w:tcBorders>
            <w:shd w:val="clear" w:color="auto" w:fill="auto"/>
            <w:vAlign w:val="center"/>
            <w:hideMark/>
          </w:tcPr>
          <w:p w14:paraId="74C7DFC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Лесное хозяйство</w:t>
            </w:r>
          </w:p>
        </w:tc>
        <w:tc>
          <w:tcPr>
            <w:tcW w:w="1701" w:type="dxa"/>
            <w:tcBorders>
              <w:top w:val="nil"/>
              <w:left w:val="nil"/>
              <w:bottom w:val="single" w:sz="4" w:space="0" w:color="A6A6A6"/>
              <w:right w:val="single" w:sz="4" w:space="0" w:color="A6A6A6"/>
            </w:tcBorders>
            <w:shd w:val="clear" w:color="auto" w:fill="auto"/>
            <w:vAlign w:val="center"/>
            <w:hideMark/>
          </w:tcPr>
          <w:p w14:paraId="32E1A9E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16406C5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4088585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49B2A1B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64F25FE3"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604D78D8"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07D28D5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0408</w:t>
            </w:r>
          </w:p>
        </w:tc>
        <w:tc>
          <w:tcPr>
            <w:tcW w:w="5528" w:type="dxa"/>
            <w:tcBorders>
              <w:top w:val="nil"/>
              <w:left w:val="nil"/>
              <w:bottom w:val="single" w:sz="4" w:space="0" w:color="A6A6A6"/>
              <w:right w:val="single" w:sz="4" w:space="0" w:color="A6A6A6"/>
            </w:tcBorders>
            <w:shd w:val="clear" w:color="auto" w:fill="auto"/>
            <w:vAlign w:val="center"/>
            <w:hideMark/>
          </w:tcPr>
          <w:p w14:paraId="33855F2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Транспорт</w:t>
            </w:r>
          </w:p>
        </w:tc>
        <w:tc>
          <w:tcPr>
            <w:tcW w:w="1701" w:type="dxa"/>
            <w:tcBorders>
              <w:top w:val="nil"/>
              <w:left w:val="nil"/>
              <w:bottom w:val="single" w:sz="4" w:space="0" w:color="A6A6A6"/>
              <w:right w:val="single" w:sz="4" w:space="0" w:color="A6A6A6"/>
            </w:tcBorders>
            <w:shd w:val="clear" w:color="auto" w:fill="auto"/>
            <w:vAlign w:val="center"/>
            <w:hideMark/>
          </w:tcPr>
          <w:p w14:paraId="1E9F5FF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63322F1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1744AE4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40DF242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4B7B9D47"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58B0BE01"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1721DE5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0409</w:t>
            </w:r>
          </w:p>
        </w:tc>
        <w:tc>
          <w:tcPr>
            <w:tcW w:w="5528" w:type="dxa"/>
            <w:tcBorders>
              <w:top w:val="nil"/>
              <w:left w:val="nil"/>
              <w:bottom w:val="single" w:sz="4" w:space="0" w:color="A6A6A6"/>
              <w:right w:val="single" w:sz="4" w:space="0" w:color="A6A6A6"/>
            </w:tcBorders>
            <w:shd w:val="clear" w:color="auto" w:fill="auto"/>
            <w:vAlign w:val="center"/>
            <w:hideMark/>
          </w:tcPr>
          <w:p w14:paraId="095AC03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Дорожное хозяйство (дорожные фонды)</w:t>
            </w:r>
          </w:p>
        </w:tc>
        <w:tc>
          <w:tcPr>
            <w:tcW w:w="1701" w:type="dxa"/>
            <w:tcBorders>
              <w:top w:val="nil"/>
              <w:left w:val="nil"/>
              <w:bottom w:val="single" w:sz="4" w:space="0" w:color="A6A6A6"/>
              <w:right w:val="single" w:sz="4" w:space="0" w:color="A6A6A6"/>
            </w:tcBorders>
            <w:shd w:val="clear" w:color="auto" w:fill="auto"/>
            <w:vAlign w:val="center"/>
            <w:hideMark/>
          </w:tcPr>
          <w:p w14:paraId="798BC77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026F9B1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0E9C7A4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240B918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6ADA6DBC"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4C20E310"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0F761E2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0410</w:t>
            </w:r>
          </w:p>
        </w:tc>
        <w:tc>
          <w:tcPr>
            <w:tcW w:w="5528" w:type="dxa"/>
            <w:tcBorders>
              <w:top w:val="nil"/>
              <w:left w:val="nil"/>
              <w:bottom w:val="single" w:sz="4" w:space="0" w:color="A6A6A6"/>
              <w:right w:val="single" w:sz="4" w:space="0" w:color="A6A6A6"/>
            </w:tcBorders>
            <w:shd w:val="clear" w:color="auto" w:fill="auto"/>
            <w:vAlign w:val="center"/>
            <w:hideMark/>
          </w:tcPr>
          <w:p w14:paraId="4170A12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Связь и информатика</w:t>
            </w:r>
          </w:p>
        </w:tc>
        <w:tc>
          <w:tcPr>
            <w:tcW w:w="1701" w:type="dxa"/>
            <w:tcBorders>
              <w:top w:val="nil"/>
              <w:left w:val="nil"/>
              <w:bottom w:val="single" w:sz="4" w:space="0" w:color="A6A6A6"/>
              <w:right w:val="single" w:sz="4" w:space="0" w:color="A6A6A6"/>
            </w:tcBorders>
            <w:shd w:val="clear" w:color="auto" w:fill="auto"/>
            <w:vAlign w:val="center"/>
            <w:hideMark/>
          </w:tcPr>
          <w:p w14:paraId="18E42CB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04943B81"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45BB813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4559853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165814C1"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4CB605CE"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24B3CA6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0412</w:t>
            </w:r>
          </w:p>
        </w:tc>
        <w:tc>
          <w:tcPr>
            <w:tcW w:w="5528" w:type="dxa"/>
            <w:tcBorders>
              <w:top w:val="nil"/>
              <w:left w:val="nil"/>
              <w:bottom w:val="single" w:sz="4" w:space="0" w:color="A6A6A6"/>
              <w:right w:val="single" w:sz="4" w:space="0" w:color="A6A6A6"/>
            </w:tcBorders>
            <w:shd w:val="clear" w:color="auto" w:fill="auto"/>
            <w:vAlign w:val="center"/>
            <w:hideMark/>
          </w:tcPr>
          <w:p w14:paraId="2069D43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1701" w:type="dxa"/>
            <w:tcBorders>
              <w:top w:val="nil"/>
              <w:left w:val="nil"/>
              <w:bottom w:val="single" w:sz="4" w:space="0" w:color="A6A6A6"/>
              <w:right w:val="single" w:sz="4" w:space="0" w:color="A6A6A6"/>
            </w:tcBorders>
            <w:shd w:val="clear" w:color="auto" w:fill="auto"/>
            <w:vAlign w:val="center"/>
            <w:hideMark/>
          </w:tcPr>
          <w:p w14:paraId="16FE742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3AB9FA6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0BC7B77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07D5B0E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2BF0B755"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2B90F51B"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7E098613"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0500</w:t>
            </w:r>
          </w:p>
        </w:tc>
        <w:tc>
          <w:tcPr>
            <w:tcW w:w="5528" w:type="dxa"/>
            <w:tcBorders>
              <w:top w:val="nil"/>
              <w:left w:val="nil"/>
              <w:bottom w:val="single" w:sz="4" w:space="0" w:color="A6A6A6"/>
              <w:right w:val="single" w:sz="4" w:space="0" w:color="A6A6A6"/>
            </w:tcBorders>
            <w:shd w:val="clear" w:color="auto" w:fill="auto"/>
            <w:vAlign w:val="center"/>
            <w:hideMark/>
          </w:tcPr>
          <w:p w14:paraId="4E6989BA"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ЖИЛИЩНО-КОММУНАЛЬНОЕ ХОЗЯЙСТВО</w:t>
            </w:r>
          </w:p>
        </w:tc>
        <w:tc>
          <w:tcPr>
            <w:tcW w:w="1701" w:type="dxa"/>
            <w:tcBorders>
              <w:top w:val="nil"/>
              <w:left w:val="nil"/>
              <w:bottom w:val="single" w:sz="4" w:space="0" w:color="A6A6A6"/>
              <w:right w:val="single" w:sz="4" w:space="0" w:color="A6A6A6"/>
            </w:tcBorders>
            <w:shd w:val="clear" w:color="auto" w:fill="auto"/>
            <w:vAlign w:val="center"/>
            <w:hideMark/>
          </w:tcPr>
          <w:p w14:paraId="41D5841B"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3739C9FD"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3F06C202"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014D8B11"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16DCB178" w14:textId="77777777" w:rsidR="00CF708E" w:rsidRPr="00CE353F" w:rsidRDefault="00CF708E" w:rsidP="00CF708E">
            <w:pPr>
              <w:spacing w:before="40" w:after="40" w:line="240" w:lineRule="auto"/>
              <w:rPr>
                <w:rFonts w:ascii="Times New Roman" w:eastAsia="Times New Roman" w:hAnsi="Times New Roman" w:cs="Times New Roman"/>
                <w:b/>
                <w:bCs/>
                <w:color w:val="000000"/>
                <w:lang w:eastAsia="ru-RU"/>
              </w:rPr>
            </w:pPr>
            <w:r w:rsidRPr="00CE353F">
              <w:rPr>
                <w:rFonts w:ascii="Times New Roman" w:eastAsia="Times New Roman" w:hAnsi="Times New Roman" w:cs="Times New Roman"/>
                <w:b/>
                <w:bCs/>
                <w:color w:val="000000"/>
                <w:lang w:eastAsia="ru-RU"/>
              </w:rPr>
              <w:t> </w:t>
            </w:r>
          </w:p>
        </w:tc>
      </w:tr>
      <w:tr w:rsidR="00CF708E" w:rsidRPr="00CE353F" w14:paraId="0F717945"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7317C7BD"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0501</w:t>
            </w:r>
          </w:p>
        </w:tc>
        <w:tc>
          <w:tcPr>
            <w:tcW w:w="5528" w:type="dxa"/>
            <w:tcBorders>
              <w:top w:val="nil"/>
              <w:left w:val="nil"/>
              <w:bottom w:val="single" w:sz="4" w:space="0" w:color="A6A6A6"/>
              <w:right w:val="single" w:sz="4" w:space="0" w:color="A6A6A6"/>
            </w:tcBorders>
            <w:shd w:val="clear" w:color="auto" w:fill="auto"/>
            <w:vAlign w:val="center"/>
            <w:hideMark/>
          </w:tcPr>
          <w:p w14:paraId="7256855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Жилищное хозяйство</w:t>
            </w:r>
          </w:p>
        </w:tc>
        <w:tc>
          <w:tcPr>
            <w:tcW w:w="1701" w:type="dxa"/>
            <w:tcBorders>
              <w:top w:val="nil"/>
              <w:left w:val="nil"/>
              <w:bottom w:val="single" w:sz="4" w:space="0" w:color="A6A6A6"/>
              <w:right w:val="single" w:sz="4" w:space="0" w:color="A6A6A6"/>
            </w:tcBorders>
            <w:shd w:val="clear" w:color="auto" w:fill="auto"/>
            <w:vAlign w:val="center"/>
            <w:hideMark/>
          </w:tcPr>
          <w:p w14:paraId="7C45935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1432A13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755F736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69DB07A3"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12C0F486"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710AA033"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0F461593"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0502</w:t>
            </w:r>
          </w:p>
        </w:tc>
        <w:tc>
          <w:tcPr>
            <w:tcW w:w="5528" w:type="dxa"/>
            <w:tcBorders>
              <w:top w:val="nil"/>
              <w:left w:val="nil"/>
              <w:bottom w:val="single" w:sz="4" w:space="0" w:color="A6A6A6"/>
              <w:right w:val="single" w:sz="4" w:space="0" w:color="A6A6A6"/>
            </w:tcBorders>
            <w:shd w:val="clear" w:color="auto" w:fill="auto"/>
            <w:vAlign w:val="center"/>
            <w:hideMark/>
          </w:tcPr>
          <w:p w14:paraId="0EB6632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Коммунальное хозяйство</w:t>
            </w:r>
          </w:p>
        </w:tc>
        <w:tc>
          <w:tcPr>
            <w:tcW w:w="1701" w:type="dxa"/>
            <w:tcBorders>
              <w:top w:val="nil"/>
              <w:left w:val="nil"/>
              <w:bottom w:val="single" w:sz="4" w:space="0" w:color="A6A6A6"/>
              <w:right w:val="single" w:sz="4" w:space="0" w:color="A6A6A6"/>
            </w:tcBorders>
            <w:shd w:val="clear" w:color="auto" w:fill="auto"/>
            <w:vAlign w:val="center"/>
            <w:hideMark/>
          </w:tcPr>
          <w:p w14:paraId="06066BDF"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3F64ECE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1DE232A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09BE732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6A559A3A"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510B55C3"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3FB0AB6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0505</w:t>
            </w:r>
          </w:p>
        </w:tc>
        <w:tc>
          <w:tcPr>
            <w:tcW w:w="5528" w:type="dxa"/>
            <w:tcBorders>
              <w:top w:val="nil"/>
              <w:left w:val="nil"/>
              <w:bottom w:val="single" w:sz="4" w:space="0" w:color="A6A6A6"/>
              <w:right w:val="single" w:sz="4" w:space="0" w:color="A6A6A6"/>
            </w:tcBorders>
            <w:shd w:val="clear" w:color="auto" w:fill="auto"/>
            <w:vAlign w:val="center"/>
            <w:hideMark/>
          </w:tcPr>
          <w:p w14:paraId="77AC776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жилищно-коммунального хозяйства</w:t>
            </w:r>
          </w:p>
        </w:tc>
        <w:tc>
          <w:tcPr>
            <w:tcW w:w="1701" w:type="dxa"/>
            <w:tcBorders>
              <w:top w:val="nil"/>
              <w:left w:val="nil"/>
              <w:bottom w:val="single" w:sz="4" w:space="0" w:color="A6A6A6"/>
              <w:right w:val="single" w:sz="4" w:space="0" w:color="A6A6A6"/>
            </w:tcBorders>
            <w:shd w:val="clear" w:color="auto" w:fill="auto"/>
            <w:vAlign w:val="center"/>
            <w:hideMark/>
          </w:tcPr>
          <w:p w14:paraId="2E6D2387"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2BF8B09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7E9C1DD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4631EB1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0415BD49" w14:textId="77777777" w:rsidR="00CF708E" w:rsidRPr="00CE353F" w:rsidRDefault="00CF708E" w:rsidP="00CF708E">
            <w:pPr>
              <w:spacing w:before="40" w:after="40" w:line="240" w:lineRule="auto"/>
              <w:rPr>
                <w:rFonts w:ascii="Times New Roman" w:eastAsia="Times New Roman" w:hAnsi="Times New Roman" w:cs="Times New Roman"/>
                <w:color w:val="000000"/>
                <w:lang w:eastAsia="ru-RU"/>
              </w:rPr>
            </w:pPr>
            <w:r w:rsidRPr="00CE353F">
              <w:rPr>
                <w:rFonts w:ascii="Times New Roman" w:eastAsia="Times New Roman" w:hAnsi="Times New Roman" w:cs="Times New Roman"/>
                <w:color w:val="000000"/>
                <w:lang w:eastAsia="ru-RU"/>
              </w:rPr>
              <w:t> </w:t>
            </w:r>
          </w:p>
        </w:tc>
      </w:tr>
      <w:tr w:rsidR="00CF708E" w:rsidRPr="00CE353F" w14:paraId="37395F24"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3AE5F52E"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0600</w:t>
            </w:r>
          </w:p>
        </w:tc>
        <w:tc>
          <w:tcPr>
            <w:tcW w:w="5528" w:type="dxa"/>
            <w:tcBorders>
              <w:top w:val="nil"/>
              <w:left w:val="nil"/>
              <w:bottom w:val="single" w:sz="4" w:space="0" w:color="A6A6A6"/>
              <w:right w:val="single" w:sz="4" w:space="0" w:color="A6A6A6"/>
            </w:tcBorders>
            <w:shd w:val="clear" w:color="auto" w:fill="auto"/>
            <w:vAlign w:val="center"/>
            <w:hideMark/>
          </w:tcPr>
          <w:p w14:paraId="22FBA94C"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ОХРАНА ОКРУЖАЮЩЕЙ СРЕДЫ</w:t>
            </w:r>
          </w:p>
        </w:tc>
        <w:tc>
          <w:tcPr>
            <w:tcW w:w="1701" w:type="dxa"/>
            <w:tcBorders>
              <w:top w:val="nil"/>
              <w:left w:val="nil"/>
              <w:bottom w:val="single" w:sz="4" w:space="0" w:color="A6A6A6"/>
              <w:right w:val="single" w:sz="4" w:space="0" w:color="A6A6A6"/>
            </w:tcBorders>
            <w:shd w:val="clear" w:color="auto" w:fill="auto"/>
            <w:vAlign w:val="center"/>
            <w:hideMark/>
          </w:tcPr>
          <w:p w14:paraId="2B9A9C4E"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656B320D"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5C6C1522"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39738F38"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214A3754" w14:textId="77777777" w:rsidR="00CF708E" w:rsidRPr="00CE353F" w:rsidRDefault="00CF708E" w:rsidP="00CF708E">
            <w:pPr>
              <w:spacing w:before="40" w:after="40" w:line="240" w:lineRule="auto"/>
              <w:rPr>
                <w:rFonts w:ascii="Times New Roman" w:eastAsia="Times New Roman" w:hAnsi="Times New Roman" w:cs="Times New Roman"/>
                <w:b/>
                <w:bCs/>
                <w:color w:val="000000"/>
                <w:lang w:eastAsia="ru-RU"/>
              </w:rPr>
            </w:pPr>
            <w:r w:rsidRPr="00CE353F">
              <w:rPr>
                <w:rFonts w:ascii="Times New Roman" w:eastAsia="Times New Roman" w:hAnsi="Times New Roman" w:cs="Times New Roman"/>
                <w:b/>
                <w:bCs/>
                <w:color w:val="000000"/>
                <w:lang w:eastAsia="ru-RU"/>
              </w:rPr>
              <w:t> </w:t>
            </w:r>
          </w:p>
        </w:tc>
      </w:tr>
      <w:tr w:rsidR="00CF708E" w:rsidRPr="00CE353F" w14:paraId="7038BF9B"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2F03C8D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0603</w:t>
            </w:r>
          </w:p>
        </w:tc>
        <w:tc>
          <w:tcPr>
            <w:tcW w:w="5528" w:type="dxa"/>
            <w:tcBorders>
              <w:top w:val="nil"/>
              <w:left w:val="nil"/>
              <w:bottom w:val="single" w:sz="4" w:space="0" w:color="A6A6A6"/>
              <w:right w:val="single" w:sz="4" w:space="0" w:color="A6A6A6"/>
            </w:tcBorders>
            <w:shd w:val="clear" w:color="auto" w:fill="auto"/>
            <w:vAlign w:val="center"/>
            <w:hideMark/>
          </w:tcPr>
          <w:p w14:paraId="3F3B9A25"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Охрана объектов растительного и животного мира и среды их обитания</w:t>
            </w:r>
          </w:p>
        </w:tc>
        <w:tc>
          <w:tcPr>
            <w:tcW w:w="1701" w:type="dxa"/>
            <w:tcBorders>
              <w:top w:val="nil"/>
              <w:left w:val="nil"/>
              <w:bottom w:val="single" w:sz="4" w:space="0" w:color="A6A6A6"/>
              <w:right w:val="single" w:sz="4" w:space="0" w:color="A6A6A6"/>
            </w:tcBorders>
            <w:shd w:val="clear" w:color="auto" w:fill="auto"/>
            <w:vAlign w:val="center"/>
            <w:hideMark/>
          </w:tcPr>
          <w:p w14:paraId="6C955B5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38DD6FD8"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22189281"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23B91AF5"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0F4BF668"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5F0E71A8"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4C1B969E"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0605</w:t>
            </w:r>
          </w:p>
        </w:tc>
        <w:tc>
          <w:tcPr>
            <w:tcW w:w="5528" w:type="dxa"/>
            <w:tcBorders>
              <w:top w:val="nil"/>
              <w:left w:val="nil"/>
              <w:bottom w:val="single" w:sz="4" w:space="0" w:color="A6A6A6"/>
              <w:right w:val="single" w:sz="4" w:space="0" w:color="A6A6A6"/>
            </w:tcBorders>
            <w:shd w:val="clear" w:color="auto" w:fill="auto"/>
            <w:vAlign w:val="center"/>
            <w:hideMark/>
          </w:tcPr>
          <w:p w14:paraId="596E083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охраны окружающей среды</w:t>
            </w:r>
          </w:p>
        </w:tc>
        <w:tc>
          <w:tcPr>
            <w:tcW w:w="1701" w:type="dxa"/>
            <w:tcBorders>
              <w:top w:val="nil"/>
              <w:left w:val="nil"/>
              <w:bottom w:val="single" w:sz="4" w:space="0" w:color="A6A6A6"/>
              <w:right w:val="single" w:sz="4" w:space="0" w:color="A6A6A6"/>
            </w:tcBorders>
            <w:shd w:val="clear" w:color="auto" w:fill="auto"/>
            <w:vAlign w:val="center"/>
            <w:hideMark/>
          </w:tcPr>
          <w:p w14:paraId="6D3EC1A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1B983E66"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3A9E85FA"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6E86A720"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3EC678A0"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2DE0C99E"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482B2A93"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0700</w:t>
            </w:r>
          </w:p>
        </w:tc>
        <w:tc>
          <w:tcPr>
            <w:tcW w:w="5528" w:type="dxa"/>
            <w:tcBorders>
              <w:top w:val="nil"/>
              <w:left w:val="nil"/>
              <w:bottom w:val="single" w:sz="4" w:space="0" w:color="A6A6A6"/>
              <w:right w:val="single" w:sz="4" w:space="0" w:color="A6A6A6"/>
            </w:tcBorders>
            <w:shd w:val="clear" w:color="auto" w:fill="auto"/>
            <w:vAlign w:val="center"/>
            <w:hideMark/>
          </w:tcPr>
          <w:p w14:paraId="3B0D1C80"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ОБРАЗОВАНИЕ</w:t>
            </w:r>
          </w:p>
        </w:tc>
        <w:tc>
          <w:tcPr>
            <w:tcW w:w="1701" w:type="dxa"/>
            <w:tcBorders>
              <w:top w:val="nil"/>
              <w:left w:val="nil"/>
              <w:bottom w:val="single" w:sz="4" w:space="0" w:color="A6A6A6"/>
              <w:right w:val="single" w:sz="4" w:space="0" w:color="A6A6A6"/>
            </w:tcBorders>
            <w:shd w:val="clear" w:color="auto" w:fill="auto"/>
            <w:vAlign w:val="center"/>
            <w:hideMark/>
          </w:tcPr>
          <w:p w14:paraId="010B1ED7"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22AAC465"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0C3D2991"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21705A9C"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6E50D3F8"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5FD80654"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23A37FA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0701</w:t>
            </w:r>
          </w:p>
        </w:tc>
        <w:tc>
          <w:tcPr>
            <w:tcW w:w="5528" w:type="dxa"/>
            <w:tcBorders>
              <w:top w:val="nil"/>
              <w:left w:val="nil"/>
              <w:bottom w:val="single" w:sz="4" w:space="0" w:color="A6A6A6"/>
              <w:right w:val="single" w:sz="4" w:space="0" w:color="A6A6A6"/>
            </w:tcBorders>
            <w:shd w:val="clear" w:color="auto" w:fill="auto"/>
            <w:vAlign w:val="center"/>
            <w:hideMark/>
          </w:tcPr>
          <w:p w14:paraId="5264E78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Дошкольное образование</w:t>
            </w:r>
          </w:p>
        </w:tc>
        <w:tc>
          <w:tcPr>
            <w:tcW w:w="1701" w:type="dxa"/>
            <w:tcBorders>
              <w:top w:val="nil"/>
              <w:left w:val="nil"/>
              <w:bottom w:val="single" w:sz="4" w:space="0" w:color="A6A6A6"/>
              <w:right w:val="single" w:sz="4" w:space="0" w:color="A6A6A6"/>
            </w:tcBorders>
            <w:shd w:val="clear" w:color="auto" w:fill="auto"/>
            <w:vAlign w:val="center"/>
            <w:hideMark/>
          </w:tcPr>
          <w:p w14:paraId="0414342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1620FEBB"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0AD90183"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421BAD32"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3AD03041"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250E0E60"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7D77A0C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0702</w:t>
            </w:r>
          </w:p>
        </w:tc>
        <w:tc>
          <w:tcPr>
            <w:tcW w:w="5528" w:type="dxa"/>
            <w:tcBorders>
              <w:top w:val="nil"/>
              <w:left w:val="nil"/>
              <w:bottom w:val="single" w:sz="4" w:space="0" w:color="A6A6A6"/>
              <w:right w:val="single" w:sz="4" w:space="0" w:color="A6A6A6"/>
            </w:tcBorders>
            <w:shd w:val="clear" w:color="auto" w:fill="auto"/>
            <w:vAlign w:val="center"/>
            <w:hideMark/>
          </w:tcPr>
          <w:p w14:paraId="715ED69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Общее образование</w:t>
            </w:r>
          </w:p>
        </w:tc>
        <w:tc>
          <w:tcPr>
            <w:tcW w:w="1701" w:type="dxa"/>
            <w:tcBorders>
              <w:top w:val="nil"/>
              <w:left w:val="nil"/>
              <w:bottom w:val="single" w:sz="4" w:space="0" w:color="A6A6A6"/>
              <w:right w:val="single" w:sz="4" w:space="0" w:color="A6A6A6"/>
            </w:tcBorders>
            <w:shd w:val="clear" w:color="auto" w:fill="auto"/>
            <w:vAlign w:val="center"/>
            <w:hideMark/>
          </w:tcPr>
          <w:p w14:paraId="5E5B4DF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6FCB31AE"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613DD373"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1BE5CAB5"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599E32C1"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196CFECC"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274A40C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0704</w:t>
            </w:r>
          </w:p>
        </w:tc>
        <w:tc>
          <w:tcPr>
            <w:tcW w:w="5528" w:type="dxa"/>
            <w:tcBorders>
              <w:top w:val="nil"/>
              <w:left w:val="nil"/>
              <w:bottom w:val="single" w:sz="4" w:space="0" w:color="A6A6A6"/>
              <w:right w:val="single" w:sz="4" w:space="0" w:color="A6A6A6"/>
            </w:tcBorders>
            <w:shd w:val="clear" w:color="auto" w:fill="auto"/>
            <w:vAlign w:val="center"/>
            <w:hideMark/>
          </w:tcPr>
          <w:p w14:paraId="66A5070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Среднее профессиональное образование</w:t>
            </w:r>
          </w:p>
        </w:tc>
        <w:tc>
          <w:tcPr>
            <w:tcW w:w="1701" w:type="dxa"/>
            <w:tcBorders>
              <w:top w:val="nil"/>
              <w:left w:val="nil"/>
              <w:bottom w:val="single" w:sz="4" w:space="0" w:color="A6A6A6"/>
              <w:right w:val="single" w:sz="4" w:space="0" w:color="A6A6A6"/>
            </w:tcBorders>
            <w:shd w:val="clear" w:color="auto" w:fill="auto"/>
            <w:vAlign w:val="center"/>
            <w:hideMark/>
          </w:tcPr>
          <w:p w14:paraId="640CBDB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57D5F0B6"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458065E9"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69D275C8"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49FD6733"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0BE792B9"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0577A7D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0705</w:t>
            </w:r>
          </w:p>
        </w:tc>
        <w:tc>
          <w:tcPr>
            <w:tcW w:w="5528" w:type="dxa"/>
            <w:tcBorders>
              <w:top w:val="nil"/>
              <w:left w:val="nil"/>
              <w:bottom w:val="single" w:sz="4" w:space="0" w:color="A6A6A6"/>
              <w:right w:val="single" w:sz="4" w:space="0" w:color="A6A6A6"/>
            </w:tcBorders>
            <w:shd w:val="clear" w:color="auto" w:fill="auto"/>
            <w:vAlign w:val="center"/>
            <w:hideMark/>
          </w:tcPr>
          <w:p w14:paraId="5A6E7A6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Профессиональная подготовка, переподготовка и повышение квалификации</w:t>
            </w:r>
          </w:p>
        </w:tc>
        <w:tc>
          <w:tcPr>
            <w:tcW w:w="1701" w:type="dxa"/>
            <w:tcBorders>
              <w:top w:val="nil"/>
              <w:left w:val="nil"/>
              <w:bottom w:val="single" w:sz="4" w:space="0" w:color="A6A6A6"/>
              <w:right w:val="single" w:sz="4" w:space="0" w:color="A6A6A6"/>
            </w:tcBorders>
            <w:shd w:val="clear" w:color="auto" w:fill="auto"/>
            <w:vAlign w:val="center"/>
            <w:hideMark/>
          </w:tcPr>
          <w:p w14:paraId="5B5AD46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469441F9"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40B3C845"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4C16DE99"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24668420"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06E4E677"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4DF4878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0706</w:t>
            </w:r>
          </w:p>
        </w:tc>
        <w:tc>
          <w:tcPr>
            <w:tcW w:w="5528" w:type="dxa"/>
            <w:tcBorders>
              <w:top w:val="nil"/>
              <w:left w:val="nil"/>
              <w:bottom w:val="single" w:sz="4" w:space="0" w:color="A6A6A6"/>
              <w:right w:val="single" w:sz="4" w:space="0" w:color="A6A6A6"/>
            </w:tcBorders>
            <w:shd w:val="clear" w:color="auto" w:fill="auto"/>
            <w:vAlign w:val="center"/>
            <w:hideMark/>
          </w:tcPr>
          <w:p w14:paraId="3900AC2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Высшее образование</w:t>
            </w:r>
          </w:p>
        </w:tc>
        <w:tc>
          <w:tcPr>
            <w:tcW w:w="1701" w:type="dxa"/>
            <w:tcBorders>
              <w:top w:val="nil"/>
              <w:left w:val="nil"/>
              <w:bottom w:val="single" w:sz="4" w:space="0" w:color="A6A6A6"/>
              <w:right w:val="single" w:sz="4" w:space="0" w:color="A6A6A6"/>
            </w:tcBorders>
            <w:shd w:val="clear" w:color="auto" w:fill="auto"/>
            <w:vAlign w:val="center"/>
            <w:hideMark/>
          </w:tcPr>
          <w:p w14:paraId="69D900A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44FBC2A4"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0966E699"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4BA926F7"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3348B217"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06BFCAD9"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166A08FF"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0707</w:t>
            </w:r>
          </w:p>
        </w:tc>
        <w:tc>
          <w:tcPr>
            <w:tcW w:w="5528" w:type="dxa"/>
            <w:tcBorders>
              <w:top w:val="nil"/>
              <w:left w:val="nil"/>
              <w:bottom w:val="single" w:sz="4" w:space="0" w:color="A6A6A6"/>
              <w:right w:val="single" w:sz="4" w:space="0" w:color="A6A6A6"/>
            </w:tcBorders>
            <w:shd w:val="clear" w:color="auto" w:fill="auto"/>
            <w:vAlign w:val="center"/>
            <w:hideMark/>
          </w:tcPr>
          <w:p w14:paraId="7CE7E717"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Молодежная политика</w:t>
            </w:r>
          </w:p>
        </w:tc>
        <w:tc>
          <w:tcPr>
            <w:tcW w:w="1701" w:type="dxa"/>
            <w:tcBorders>
              <w:top w:val="nil"/>
              <w:left w:val="nil"/>
              <w:bottom w:val="single" w:sz="4" w:space="0" w:color="A6A6A6"/>
              <w:right w:val="single" w:sz="4" w:space="0" w:color="A6A6A6"/>
            </w:tcBorders>
            <w:shd w:val="clear" w:color="auto" w:fill="auto"/>
            <w:vAlign w:val="center"/>
            <w:hideMark/>
          </w:tcPr>
          <w:p w14:paraId="67994FF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7F9EC02D"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083F76B0"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05B8E6A1"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217453CE"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52B3DC6E"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06D5A57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0709</w:t>
            </w:r>
          </w:p>
        </w:tc>
        <w:tc>
          <w:tcPr>
            <w:tcW w:w="5528" w:type="dxa"/>
            <w:tcBorders>
              <w:top w:val="nil"/>
              <w:left w:val="nil"/>
              <w:bottom w:val="single" w:sz="4" w:space="0" w:color="A6A6A6"/>
              <w:right w:val="single" w:sz="4" w:space="0" w:color="A6A6A6"/>
            </w:tcBorders>
            <w:shd w:val="clear" w:color="auto" w:fill="auto"/>
            <w:vAlign w:val="center"/>
            <w:hideMark/>
          </w:tcPr>
          <w:p w14:paraId="4D39E71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образования</w:t>
            </w:r>
          </w:p>
        </w:tc>
        <w:tc>
          <w:tcPr>
            <w:tcW w:w="1701" w:type="dxa"/>
            <w:tcBorders>
              <w:top w:val="nil"/>
              <w:left w:val="nil"/>
              <w:bottom w:val="single" w:sz="4" w:space="0" w:color="A6A6A6"/>
              <w:right w:val="single" w:sz="4" w:space="0" w:color="A6A6A6"/>
            </w:tcBorders>
            <w:shd w:val="clear" w:color="auto" w:fill="auto"/>
            <w:vAlign w:val="center"/>
            <w:hideMark/>
          </w:tcPr>
          <w:p w14:paraId="4163A99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276EA55B"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5ACA6C2C"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22A4C534"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262E20FA"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340A594C"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591C37FC"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0800</w:t>
            </w:r>
          </w:p>
        </w:tc>
        <w:tc>
          <w:tcPr>
            <w:tcW w:w="5528" w:type="dxa"/>
            <w:tcBorders>
              <w:top w:val="nil"/>
              <w:left w:val="nil"/>
              <w:bottom w:val="single" w:sz="4" w:space="0" w:color="A6A6A6"/>
              <w:right w:val="single" w:sz="4" w:space="0" w:color="A6A6A6"/>
            </w:tcBorders>
            <w:shd w:val="clear" w:color="auto" w:fill="auto"/>
            <w:vAlign w:val="center"/>
            <w:hideMark/>
          </w:tcPr>
          <w:p w14:paraId="2A9C9816"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КУЛЬТУРА, КИНЕМАТОГРАФИЯ</w:t>
            </w:r>
          </w:p>
        </w:tc>
        <w:tc>
          <w:tcPr>
            <w:tcW w:w="1701" w:type="dxa"/>
            <w:tcBorders>
              <w:top w:val="nil"/>
              <w:left w:val="nil"/>
              <w:bottom w:val="single" w:sz="4" w:space="0" w:color="A6A6A6"/>
              <w:right w:val="single" w:sz="4" w:space="0" w:color="A6A6A6"/>
            </w:tcBorders>
            <w:shd w:val="clear" w:color="auto" w:fill="auto"/>
            <w:vAlign w:val="center"/>
            <w:hideMark/>
          </w:tcPr>
          <w:p w14:paraId="54836027"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4F0CA20B"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32B14CB9"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56D92F0C"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64EEB107"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33C48971"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0C1086D7"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0801</w:t>
            </w:r>
          </w:p>
        </w:tc>
        <w:tc>
          <w:tcPr>
            <w:tcW w:w="5528" w:type="dxa"/>
            <w:tcBorders>
              <w:top w:val="nil"/>
              <w:left w:val="nil"/>
              <w:bottom w:val="single" w:sz="4" w:space="0" w:color="A6A6A6"/>
              <w:right w:val="single" w:sz="4" w:space="0" w:color="A6A6A6"/>
            </w:tcBorders>
            <w:shd w:val="clear" w:color="auto" w:fill="auto"/>
            <w:vAlign w:val="center"/>
            <w:hideMark/>
          </w:tcPr>
          <w:p w14:paraId="71118B7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Культура</w:t>
            </w:r>
          </w:p>
        </w:tc>
        <w:tc>
          <w:tcPr>
            <w:tcW w:w="1701" w:type="dxa"/>
            <w:tcBorders>
              <w:top w:val="nil"/>
              <w:left w:val="nil"/>
              <w:bottom w:val="single" w:sz="4" w:space="0" w:color="A6A6A6"/>
              <w:right w:val="single" w:sz="4" w:space="0" w:color="A6A6A6"/>
            </w:tcBorders>
            <w:shd w:val="clear" w:color="auto" w:fill="auto"/>
            <w:vAlign w:val="center"/>
            <w:hideMark/>
          </w:tcPr>
          <w:p w14:paraId="4921531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1E7E6092"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714B7D21"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780C4EC0"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0B360E05"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51493056"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15D993A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0804</w:t>
            </w:r>
          </w:p>
        </w:tc>
        <w:tc>
          <w:tcPr>
            <w:tcW w:w="5528" w:type="dxa"/>
            <w:tcBorders>
              <w:top w:val="nil"/>
              <w:left w:val="nil"/>
              <w:bottom w:val="single" w:sz="4" w:space="0" w:color="A6A6A6"/>
              <w:right w:val="single" w:sz="4" w:space="0" w:color="A6A6A6"/>
            </w:tcBorders>
            <w:shd w:val="clear" w:color="auto" w:fill="auto"/>
            <w:vAlign w:val="center"/>
            <w:hideMark/>
          </w:tcPr>
          <w:p w14:paraId="57028B8A"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культуры, кинематографии</w:t>
            </w:r>
          </w:p>
        </w:tc>
        <w:tc>
          <w:tcPr>
            <w:tcW w:w="1701" w:type="dxa"/>
            <w:tcBorders>
              <w:top w:val="nil"/>
              <w:left w:val="nil"/>
              <w:bottom w:val="single" w:sz="4" w:space="0" w:color="A6A6A6"/>
              <w:right w:val="single" w:sz="4" w:space="0" w:color="A6A6A6"/>
            </w:tcBorders>
            <w:shd w:val="clear" w:color="auto" w:fill="auto"/>
            <w:vAlign w:val="center"/>
            <w:hideMark/>
          </w:tcPr>
          <w:p w14:paraId="17B0227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5B2740AA"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0BE8A941"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77B1E0E0"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7E0CEF67"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718FB5B9"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7FD03F0F"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0900</w:t>
            </w:r>
          </w:p>
        </w:tc>
        <w:tc>
          <w:tcPr>
            <w:tcW w:w="5528" w:type="dxa"/>
            <w:tcBorders>
              <w:top w:val="nil"/>
              <w:left w:val="nil"/>
              <w:bottom w:val="single" w:sz="4" w:space="0" w:color="A6A6A6"/>
              <w:right w:val="single" w:sz="4" w:space="0" w:color="A6A6A6"/>
            </w:tcBorders>
            <w:shd w:val="clear" w:color="auto" w:fill="auto"/>
            <w:vAlign w:val="center"/>
            <w:hideMark/>
          </w:tcPr>
          <w:p w14:paraId="73103142"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ЗДРАВООХРАНЕНИЕ</w:t>
            </w:r>
          </w:p>
        </w:tc>
        <w:tc>
          <w:tcPr>
            <w:tcW w:w="1701" w:type="dxa"/>
            <w:tcBorders>
              <w:top w:val="nil"/>
              <w:left w:val="nil"/>
              <w:bottom w:val="single" w:sz="4" w:space="0" w:color="A6A6A6"/>
              <w:right w:val="single" w:sz="4" w:space="0" w:color="A6A6A6"/>
            </w:tcBorders>
            <w:shd w:val="clear" w:color="auto" w:fill="auto"/>
            <w:vAlign w:val="center"/>
            <w:hideMark/>
          </w:tcPr>
          <w:p w14:paraId="4F3EB945"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3456757E"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73E62C0D"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6034E149"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67B3A361"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1C97D6C3"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313B733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0901</w:t>
            </w:r>
          </w:p>
        </w:tc>
        <w:tc>
          <w:tcPr>
            <w:tcW w:w="5528" w:type="dxa"/>
            <w:tcBorders>
              <w:top w:val="nil"/>
              <w:left w:val="nil"/>
              <w:bottom w:val="single" w:sz="4" w:space="0" w:color="A6A6A6"/>
              <w:right w:val="single" w:sz="4" w:space="0" w:color="A6A6A6"/>
            </w:tcBorders>
            <w:shd w:val="clear" w:color="auto" w:fill="auto"/>
            <w:vAlign w:val="center"/>
            <w:hideMark/>
          </w:tcPr>
          <w:p w14:paraId="50BFEC4E"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Стационарная медицинская помощь</w:t>
            </w:r>
          </w:p>
        </w:tc>
        <w:tc>
          <w:tcPr>
            <w:tcW w:w="1701" w:type="dxa"/>
            <w:tcBorders>
              <w:top w:val="nil"/>
              <w:left w:val="nil"/>
              <w:bottom w:val="single" w:sz="4" w:space="0" w:color="A6A6A6"/>
              <w:right w:val="single" w:sz="4" w:space="0" w:color="A6A6A6"/>
            </w:tcBorders>
            <w:shd w:val="clear" w:color="auto" w:fill="auto"/>
            <w:vAlign w:val="center"/>
            <w:hideMark/>
          </w:tcPr>
          <w:p w14:paraId="6DD958A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462BFE13"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20BF0A47"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5BFA046F"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2188EA79"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02A1D50E"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0816B02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0902</w:t>
            </w:r>
          </w:p>
        </w:tc>
        <w:tc>
          <w:tcPr>
            <w:tcW w:w="5528" w:type="dxa"/>
            <w:tcBorders>
              <w:top w:val="nil"/>
              <w:left w:val="nil"/>
              <w:bottom w:val="single" w:sz="4" w:space="0" w:color="A6A6A6"/>
              <w:right w:val="single" w:sz="4" w:space="0" w:color="A6A6A6"/>
            </w:tcBorders>
            <w:shd w:val="clear" w:color="auto" w:fill="auto"/>
            <w:vAlign w:val="center"/>
            <w:hideMark/>
          </w:tcPr>
          <w:p w14:paraId="6970ED0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Амбулаторная помощь</w:t>
            </w:r>
          </w:p>
        </w:tc>
        <w:tc>
          <w:tcPr>
            <w:tcW w:w="1701" w:type="dxa"/>
            <w:tcBorders>
              <w:top w:val="nil"/>
              <w:left w:val="nil"/>
              <w:bottom w:val="single" w:sz="4" w:space="0" w:color="A6A6A6"/>
              <w:right w:val="single" w:sz="4" w:space="0" w:color="A6A6A6"/>
            </w:tcBorders>
            <w:shd w:val="clear" w:color="auto" w:fill="auto"/>
            <w:vAlign w:val="center"/>
            <w:hideMark/>
          </w:tcPr>
          <w:p w14:paraId="2C4156F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61B146FF"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68FD909B"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62A180B2"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68D30634"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4D83240A"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15773D9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0903</w:t>
            </w:r>
          </w:p>
        </w:tc>
        <w:tc>
          <w:tcPr>
            <w:tcW w:w="5528" w:type="dxa"/>
            <w:tcBorders>
              <w:top w:val="nil"/>
              <w:left w:val="nil"/>
              <w:bottom w:val="single" w:sz="4" w:space="0" w:color="A6A6A6"/>
              <w:right w:val="single" w:sz="4" w:space="0" w:color="A6A6A6"/>
            </w:tcBorders>
            <w:shd w:val="clear" w:color="auto" w:fill="auto"/>
            <w:vAlign w:val="center"/>
            <w:hideMark/>
          </w:tcPr>
          <w:p w14:paraId="1A82E350"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Медицинская помощь в дневных стационарах всех типов</w:t>
            </w:r>
          </w:p>
        </w:tc>
        <w:tc>
          <w:tcPr>
            <w:tcW w:w="1701" w:type="dxa"/>
            <w:tcBorders>
              <w:top w:val="nil"/>
              <w:left w:val="nil"/>
              <w:bottom w:val="single" w:sz="4" w:space="0" w:color="A6A6A6"/>
              <w:right w:val="single" w:sz="4" w:space="0" w:color="A6A6A6"/>
            </w:tcBorders>
            <w:shd w:val="clear" w:color="auto" w:fill="auto"/>
            <w:vAlign w:val="center"/>
            <w:hideMark/>
          </w:tcPr>
          <w:p w14:paraId="2A573E8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70072319"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5CDA76A8"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4406FF8B"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5B8662A4"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1F869DA4"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3B0A7424"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0906</w:t>
            </w:r>
          </w:p>
        </w:tc>
        <w:tc>
          <w:tcPr>
            <w:tcW w:w="5528" w:type="dxa"/>
            <w:tcBorders>
              <w:top w:val="nil"/>
              <w:left w:val="nil"/>
              <w:bottom w:val="single" w:sz="4" w:space="0" w:color="A6A6A6"/>
              <w:right w:val="single" w:sz="4" w:space="0" w:color="A6A6A6"/>
            </w:tcBorders>
            <w:shd w:val="clear" w:color="auto" w:fill="auto"/>
            <w:vAlign w:val="center"/>
            <w:hideMark/>
          </w:tcPr>
          <w:p w14:paraId="1B16611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Заготовка, переработка, хранение и обеспечение безопасности донорской крови и ее компонентов</w:t>
            </w:r>
          </w:p>
        </w:tc>
        <w:tc>
          <w:tcPr>
            <w:tcW w:w="1701" w:type="dxa"/>
            <w:tcBorders>
              <w:top w:val="nil"/>
              <w:left w:val="nil"/>
              <w:bottom w:val="single" w:sz="4" w:space="0" w:color="A6A6A6"/>
              <w:right w:val="single" w:sz="4" w:space="0" w:color="A6A6A6"/>
            </w:tcBorders>
            <w:shd w:val="clear" w:color="auto" w:fill="auto"/>
            <w:vAlign w:val="center"/>
            <w:hideMark/>
          </w:tcPr>
          <w:p w14:paraId="4498A626"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2F2AC903"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176E3D54"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7B336CB2"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7EDDD6CE"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32AA92C3"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0A5A5959"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0909</w:t>
            </w:r>
          </w:p>
        </w:tc>
        <w:tc>
          <w:tcPr>
            <w:tcW w:w="5528" w:type="dxa"/>
            <w:tcBorders>
              <w:top w:val="nil"/>
              <w:left w:val="nil"/>
              <w:bottom w:val="single" w:sz="4" w:space="0" w:color="A6A6A6"/>
              <w:right w:val="single" w:sz="4" w:space="0" w:color="A6A6A6"/>
            </w:tcBorders>
            <w:shd w:val="clear" w:color="auto" w:fill="auto"/>
            <w:vAlign w:val="center"/>
            <w:hideMark/>
          </w:tcPr>
          <w:p w14:paraId="47226AB9"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здравоохранения</w:t>
            </w:r>
          </w:p>
        </w:tc>
        <w:tc>
          <w:tcPr>
            <w:tcW w:w="1701" w:type="dxa"/>
            <w:tcBorders>
              <w:top w:val="nil"/>
              <w:left w:val="nil"/>
              <w:bottom w:val="single" w:sz="4" w:space="0" w:color="A6A6A6"/>
              <w:right w:val="single" w:sz="4" w:space="0" w:color="A6A6A6"/>
            </w:tcBorders>
            <w:shd w:val="clear" w:color="auto" w:fill="auto"/>
            <w:vAlign w:val="center"/>
            <w:hideMark/>
          </w:tcPr>
          <w:p w14:paraId="0E650850"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54FC9504"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78ED9DE1"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4ECEC25D"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6D034CEA"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0D53BE9A"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54CD1017"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1000</w:t>
            </w:r>
          </w:p>
        </w:tc>
        <w:tc>
          <w:tcPr>
            <w:tcW w:w="5528" w:type="dxa"/>
            <w:tcBorders>
              <w:top w:val="nil"/>
              <w:left w:val="nil"/>
              <w:bottom w:val="single" w:sz="4" w:space="0" w:color="A6A6A6"/>
              <w:right w:val="single" w:sz="4" w:space="0" w:color="A6A6A6"/>
            </w:tcBorders>
            <w:shd w:val="clear" w:color="auto" w:fill="auto"/>
            <w:vAlign w:val="center"/>
            <w:hideMark/>
          </w:tcPr>
          <w:p w14:paraId="59EF269C"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СОЦИАЛЬНАЯ ПОЛИТИКА</w:t>
            </w:r>
          </w:p>
        </w:tc>
        <w:tc>
          <w:tcPr>
            <w:tcW w:w="1701" w:type="dxa"/>
            <w:tcBorders>
              <w:top w:val="nil"/>
              <w:left w:val="nil"/>
              <w:bottom w:val="single" w:sz="4" w:space="0" w:color="A6A6A6"/>
              <w:right w:val="single" w:sz="4" w:space="0" w:color="A6A6A6"/>
            </w:tcBorders>
            <w:shd w:val="clear" w:color="auto" w:fill="auto"/>
            <w:vAlign w:val="center"/>
            <w:hideMark/>
          </w:tcPr>
          <w:p w14:paraId="46A909DC"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5DEC18EF"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458564C3"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297761CF"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63F01B49"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08A062B3"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60C3CFD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1001</w:t>
            </w:r>
          </w:p>
        </w:tc>
        <w:tc>
          <w:tcPr>
            <w:tcW w:w="5528" w:type="dxa"/>
            <w:tcBorders>
              <w:top w:val="nil"/>
              <w:left w:val="nil"/>
              <w:bottom w:val="single" w:sz="4" w:space="0" w:color="A6A6A6"/>
              <w:right w:val="single" w:sz="4" w:space="0" w:color="A6A6A6"/>
            </w:tcBorders>
            <w:shd w:val="clear" w:color="auto" w:fill="auto"/>
            <w:vAlign w:val="center"/>
            <w:hideMark/>
          </w:tcPr>
          <w:p w14:paraId="530875C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Пенсионное обеспечение</w:t>
            </w:r>
          </w:p>
        </w:tc>
        <w:tc>
          <w:tcPr>
            <w:tcW w:w="1701" w:type="dxa"/>
            <w:tcBorders>
              <w:top w:val="nil"/>
              <w:left w:val="nil"/>
              <w:bottom w:val="single" w:sz="4" w:space="0" w:color="A6A6A6"/>
              <w:right w:val="single" w:sz="4" w:space="0" w:color="A6A6A6"/>
            </w:tcBorders>
            <w:shd w:val="clear" w:color="auto" w:fill="auto"/>
            <w:vAlign w:val="center"/>
            <w:hideMark/>
          </w:tcPr>
          <w:p w14:paraId="069ACF2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7C0AA532"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3F7063AE"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55ACCF12"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6190BC9B"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6F93D172"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0BF71F15"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1002</w:t>
            </w:r>
          </w:p>
        </w:tc>
        <w:tc>
          <w:tcPr>
            <w:tcW w:w="5528" w:type="dxa"/>
            <w:tcBorders>
              <w:top w:val="nil"/>
              <w:left w:val="nil"/>
              <w:bottom w:val="single" w:sz="4" w:space="0" w:color="A6A6A6"/>
              <w:right w:val="single" w:sz="4" w:space="0" w:color="A6A6A6"/>
            </w:tcBorders>
            <w:shd w:val="clear" w:color="auto" w:fill="auto"/>
            <w:vAlign w:val="center"/>
            <w:hideMark/>
          </w:tcPr>
          <w:p w14:paraId="227028FF"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Социальное обслуживание населения</w:t>
            </w:r>
          </w:p>
        </w:tc>
        <w:tc>
          <w:tcPr>
            <w:tcW w:w="1701" w:type="dxa"/>
            <w:tcBorders>
              <w:top w:val="nil"/>
              <w:left w:val="nil"/>
              <w:bottom w:val="single" w:sz="4" w:space="0" w:color="A6A6A6"/>
              <w:right w:val="single" w:sz="4" w:space="0" w:color="A6A6A6"/>
            </w:tcBorders>
            <w:shd w:val="clear" w:color="auto" w:fill="auto"/>
            <w:vAlign w:val="center"/>
            <w:hideMark/>
          </w:tcPr>
          <w:p w14:paraId="43E1733D"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3B0EB245"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3DD9C301"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661AD135"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2DD8C1E9"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6E0C6AE0"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14D6FF66"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1003</w:t>
            </w:r>
          </w:p>
        </w:tc>
        <w:tc>
          <w:tcPr>
            <w:tcW w:w="5528" w:type="dxa"/>
            <w:tcBorders>
              <w:top w:val="nil"/>
              <w:left w:val="nil"/>
              <w:bottom w:val="single" w:sz="4" w:space="0" w:color="A6A6A6"/>
              <w:right w:val="single" w:sz="4" w:space="0" w:color="A6A6A6"/>
            </w:tcBorders>
            <w:shd w:val="clear" w:color="auto" w:fill="auto"/>
            <w:vAlign w:val="center"/>
            <w:hideMark/>
          </w:tcPr>
          <w:p w14:paraId="17109EA2"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Социальное обеспечение населения</w:t>
            </w:r>
          </w:p>
        </w:tc>
        <w:tc>
          <w:tcPr>
            <w:tcW w:w="1701" w:type="dxa"/>
            <w:tcBorders>
              <w:top w:val="nil"/>
              <w:left w:val="nil"/>
              <w:bottom w:val="single" w:sz="4" w:space="0" w:color="A6A6A6"/>
              <w:right w:val="single" w:sz="4" w:space="0" w:color="A6A6A6"/>
            </w:tcBorders>
            <w:shd w:val="clear" w:color="auto" w:fill="auto"/>
            <w:vAlign w:val="center"/>
            <w:hideMark/>
          </w:tcPr>
          <w:p w14:paraId="73A277A1"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3AD43FF8"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7BA6D6E5"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4A8F0C2C"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6CD2CCEC"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46264DCC"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6D6CF80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1004</w:t>
            </w:r>
          </w:p>
        </w:tc>
        <w:tc>
          <w:tcPr>
            <w:tcW w:w="5528" w:type="dxa"/>
            <w:tcBorders>
              <w:top w:val="nil"/>
              <w:left w:val="nil"/>
              <w:bottom w:val="single" w:sz="4" w:space="0" w:color="A6A6A6"/>
              <w:right w:val="single" w:sz="4" w:space="0" w:color="A6A6A6"/>
            </w:tcBorders>
            <w:shd w:val="clear" w:color="auto" w:fill="auto"/>
            <w:vAlign w:val="center"/>
            <w:hideMark/>
          </w:tcPr>
          <w:p w14:paraId="0873161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Охрана семьи и детства</w:t>
            </w:r>
          </w:p>
        </w:tc>
        <w:tc>
          <w:tcPr>
            <w:tcW w:w="1701" w:type="dxa"/>
            <w:tcBorders>
              <w:top w:val="nil"/>
              <w:left w:val="nil"/>
              <w:bottom w:val="single" w:sz="4" w:space="0" w:color="A6A6A6"/>
              <w:right w:val="single" w:sz="4" w:space="0" w:color="A6A6A6"/>
            </w:tcBorders>
            <w:shd w:val="clear" w:color="auto" w:fill="auto"/>
            <w:vAlign w:val="center"/>
            <w:hideMark/>
          </w:tcPr>
          <w:p w14:paraId="4223D84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742C3CA2"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601EF8D4"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1F3CBF19"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787BF300"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7E8D6104"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46835C42"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1006</w:t>
            </w:r>
          </w:p>
        </w:tc>
        <w:tc>
          <w:tcPr>
            <w:tcW w:w="5528" w:type="dxa"/>
            <w:tcBorders>
              <w:top w:val="nil"/>
              <w:left w:val="nil"/>
              <w:bottom w:val="single" w:sz="4" w:space="0" w:color="A6A6A6"/>
              <w:right w:val="single" w:sz="4" w:space="0" w:color="A6A6A6"/>
            </w:tcBorders>
            <w:shd w:val="clear" w:color="auto" w:fill="auto"/>
            <w:vAlign w:val="center"/>
            <w:hideMark/>
          </w:tcPr>
          <w:p w14:paraId="38771EF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социальной политики</w:t>
            </w:r>
          </w:p>
        </w:tc>
        <w:tc>
          <w:tcPr>
            <w:tcW w:w="1701" w:type="dxa"/>
            <w:tcBorders>
              <w:top w:val="nil"/>
              <w:left w:val="nil"/>
              <w:bottom w:val="single" w:sz="4" w:space="0" w:color="A6A6A6"/>
              <w:right w:val="single" w:sz="4" w:space="0" w:color="A6A6A6"/>
            </w:tcBorders>
            <w:shd w:val="clear" w:color="auto" w:fill="auto"/>
            <w:vAlign w:val="center"/>
            <w:hideMark/>
          </w:tcPr>
          <w:p w14:paraId="4CEB3B5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7750B4D3"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6E35E747"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24F68CE6"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21882202"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153ACEE3"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10CFE2CC"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1100</w:t>
            </w:r>
          </w:p>
        </w:tc>
        <w:tc>
          <w:tcPr>
            <w:tcW w:w="5528" w:type="dxa"/>
            <w:tcBorders>
              <w:top w:val="nil"/>
              <w:left w:val="nil"/>
              <w:bottom w:val="single" w:sz="4" w:space="0" w:color="A6A6A6"/>
              <w:right w:val="single" w:sz="4" w:space="0" w:color="A6A6A6"/>
            </w:tcBorders>
            <w:shd w:val="clear" w:color="auto" w:fill="auto"/>
            <w:vAlign w:val="center"/>
            <w:hideMark/>
          </w:tcPr>
          <w:p w14:paraId="123C67D5"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ФИЗИЧЕСКАЯ КУЛЬТУРА И СПОРТ</w:t>
            </w:r>
          </w:p>
        </w:tc>
        <w:tc>
          <w:tcPr>
            <w:tcW w:w="1701" w:type="dxa"/>
            <w:tcBorders>
              <w:top w:val="nil"/>
              <w:left w:val="nil"/>
              <w:bottom w:val="single" w:sz="4" w:space="0" w:color="A6A6A6"/>
              <w:right w:val="single" w:sz="4" w:space="0" w:color="A6A6A6"/>
            </w:tcBorders>
            <w:shd w:val="clear" w:color="auto" w:fill="auto"/>
            <w:vAlign w:val="center"/>
            <w:hideMark/>
          </w:tcPr>
          <w:p w14:paraId="326800F0"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5AF8D79E"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1774BFD6"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74F03CBF"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3F575A95"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0415E938"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0C1F9C4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1101</w:t>
            </w:r>
          </w:p>
        </w:tc>
        <w:tc>
          <w:tcPr>
            <w:tcW w:w="5528" w:type="dxa"/>
            <w:tcBorders>
              <w:top w:val="nil"/>
              <w:left w:val="nil"/>
              <w:bottom w:val="single" w:sz="4" w:space="0" w:color="A6A6A6"/>
              <w:right w:val="single" w:sz="4" w:space="0" w:color="A6A6A6"/>
            </w:tcBorders>
            <w:shd w:val="clear" w:color="auto" w:fill="auto"/>
            <w:vAlign w:val="center"/>
            <w:hideMark/>
          </w:tcPr>
          <w:p w14:paraId="33BA2F8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Физическая культура</w:t>
            </w:r>
          </w:p>
        </w:tc>
        <w:tc>
          <w:tcPr>
            <w:tcW w:w="1701" w:type="dxa"/>
            <w:tcBorders>
              <w:top w:val="nil"/>
              <w:left w:val="nil"/>
              <w:bottom w:val="single" w:sz="4" w:space="0" w:color="A6A6A6"/>
              <w:right w:val="single" w:sz="4" w:space="0" w:color="A6A6A6"/>
            </w:tcBorders>
            <w:shd w:val="clear" w:color="auto" w:fill="auto"/>
            <w:vAlign w:val="center"/>
            <w:hideMark/>
          </w:tcPr>
          <w:p w14:paraId="08BDED38"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79422008"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78D3D6ED"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71E94465"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1CF1D21A"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6DCD01DC"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57A0BE8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1102</w:t>
            </w:r>
          </w:p>
        </w:tc>
        <w:tc>
          <w:tcPr>
            <w:tcW w:w="5528" w:type="dxa"/>
            <w:tcBorders>
              <w:top w:val="nil"/>
              <w:left w:val="nil"/>
              <w:bottom w:val="single" w:sz="4" w:space="0" w:color="A6A6A6"/>
              <w:right w:val="single" w:sz="4" w:space="0" w:color="A6A6A6"/>
            </w:tcBorders>
            <w:shd w:val="clear" w:color="auto" w:fill="auto"/>
            <w:vAlign w:val="center"/>
            <w:hideMark/>
          </w:tcPr>
          <w:p w14:paraId="4CBAB2F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Массовый спорт</w:t>
            </w:r>
          </w:p>
        </w:tc>
        <w:tc>
          <w:tcPr>
            <w:tcW w:w="1701" w:type="dxa"/>
            <w:tcBorders>
              <w:top w:val="nil"/>
              <w:left w:val="nil"/>
              <w:bottom w:val="single" w:sz="4" w:space="0" w:color="A6A6A6"/>
              <w:right w:val="single" w:sz="4" w:space="0" w:color="A6A6A6"/>
            </w:tcBorders>
            <w:shd w:val="clear" w:color="auto" w:fill="auto"/>
            <w:vAlign w:val="center"/>
            <w:hideMark/>
          </w:tcPr>
          <w:p w14:paraId="31715B3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64C6305D"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223A4DA2"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31C0FE45"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53E75C4E"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0B785A68"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6CCD59D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1103</w:t>
            </w:r>
          </w:p>
        </w:tc>
        <w:tc>
          <w:tcPr>
            <w:tcW w:w="5528" w:type="dxa"/>
            <w:tcBorders>
              <w:top w:val="nil"/>
              <w:left w:val="nil"/>
              <w:bottom w:val="single" w:sz="4" w:space="0" w:color="A6A6A6"/>
              <w:right w:val="single" w:sz="4" w:space="0" w:color="A6A6A6"/>
            </w:tcBorders>
            <w:shd w:val="clear" w:color="auto" w:fill="auto"/>
            <w:vAlign w:val="center"/>
            <w:hideMark/>
          </w:tcPr>
          <w:p w14:paraId="1CFC964D"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Спорт высших достижений</w:t>
            </w:r>
          </w:p>
        </w:tc>
        <w:tc>
          <w:tcPr>
            <w:tcW w:w="1701" w:type="dxa"/>
            <w:tcBorders>
              <w:top w:val="nil"/>
              <w:left w:val="nil"/>
              <w:bottom w:val="single" w:sz="4" w:space="0" w:color="A6A6A6"/>
              <w:right w:val="single" w:sz="4" w:space="0" w:color="A6A6A6"/>
            </w:tcBorders>
            <w:shd w:val="clear" w:color="auto" w:fill="auto"/>
            <w:vAlign w:val="center"/>
            <w:hideMark/>
          </w:tcPr>
          <w:p w14:paraId="211ED1EE"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366855A7"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5BAAB85D"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3F6FB9AD"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3C32FF49"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563A106F"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2330F4D1"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1105</w:t>
            </w:r>
          </w:p>
        </w:tc>
        <w:tc>
          <w:tcPr>
            <w:tcW w:w="5528" w:type="dxa"/>
            <w:tcBorders>
              <w:top w:val="nil"/>
              <w:left w:val="nil"/>
              <w:bottom w:val="single" w:sz="4" w:space="0" w:color="A6A6A6"/>
              <w:right w:val="single" w:sz="4" w:space="0" w:color="A6A6A6"/>
            </w:tcBorders>
            <w:shd w:val="clear" w:color="auto" w:fill="auto"/>
            <w:vAlign w:val="center"/>
            <w:hideMark/>
          </w:tcPr>
          <w:p w14:paraId="282CAFC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физической культуры и спорта</w:t>
            </w:r>
          </w:p>
        </w:tc>
        <w:tc>
          <w:tcPr>
            <w:tcW w:w="1701" w:type="dxa"/>
            <w:tcBorders>
              <w:top w:val="nil"/>
              <w:left w:val="nil"/>
              <w:bottom w:val="single" w:sz="4" w:space="0" w:color="A6A6A6"/>
              <w:right w:val="single" w:sz="4" w:space="0" w:color="A6A6A6"/>
            </w:tcBorders>
            <w:shd w:val="clear" w:color="auto" w:fill="auto"/>
            <w:vAlign w:val="center"/>
            <w:hideMark/>
          </w:tcPr>
          <w:p w14:paraId="555FFB19"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5E30C273"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0FA0A3DA"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20BA8F28"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3012A469"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59CB9D04"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0C954653"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1200</w:t>
            </w:r>
          </w:p>
        </w:tc>
        <w:tc>
          <w:tcPr>
            <w:tcW w:w="5528" w:type="dxa"/>
            <w:tcBorders>
              <w:top w:val="nil"/>
              <w:left w:val="nil"/>
              <w:bottom w:val="single" w:sz="4" w:space="0" w:color="A6A6A6"/>
              <w:right w:val="single" w:sz="4" w:space="0" w:color="A6A6A6"/>
            </w:tcBorders>
            <w:shd w:val="clear" w:color="auto" w:fill="auto"/>
            <w:vAlign w:val="center"/>
            <w:hideMark/>
          </w:tcPr>
          <w:p w14:paraId="55B78304"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СРЕДСТВА МАССОВОЙ ИНФОРМАЦИИ</w:t>
            </w:r>
          </w:p>
        </w:tc>
        <w:tc>
          <w:tcPr>
            <w:tcW w:w="1701" w:type="dxa"/>
            <w:tcBorders>
              <w:top w:val="nil"/>
              <w:left w:val="nil"/>
              <w:bottom w:val="single" w:sz="4" w:space="0" w:color="A6A6A6"/>
              <w:right w:val="single" w:sz="4" w:space="0" w:color="A6A6A6"/>
            </w:tcBorders>
            <w:shd w:val="clear" w:color="auto" w:fill="auto"/>
            <w:vAlign w:val="center"/>
            <w:hideMark/>
          </w:tcPr>
          <w:p w14:paraId="7C2A1860"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75F6189A"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7D1AC45A"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06EBAD01"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1A58C007"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0C36E355"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73537F70"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1201</w:t>
            </w:r>
          </w:p>
        </w:tc>
        <w:tc>
          <w:tcPr>
            <w:tcW w:w="5528" w:type="dxa"/>
            <w:tcBorders>
              <w:top w:val="nil"/>
              <w:left w:val="nil"/>
              <w:bottom w:val="single" w:sz="4" w:space="0" w:color="A6A6A6"/>
              <w:right w:val="single" w:sz="4" w:space="0" w:color="A6A6A6"/>
            </w:tcBorders>
            <w:shd w:val="clear" w:color="auto" w:fill="auto"/>
            <w:vAlign w:val="center"/>
            <w:hideMark/>
          </w:tcPr>
          <w:p w14:paraId="654CD57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Телевидение и радиовещание</w:t>
            </w:r>
          </w:p>
        </w:tc>
        <w:tc>
          <w:tcPr>
            <w:tcW w:w="1701" w:type="dxa"/>
            <w:tcBorders>
              <w:top w:val="nil"/>
              <w:left w:val="nil"/>
              <w:bottom w:val="single" w:sz="4" w:space="0" w:color="A6A6A6"/>
              <w:right w:val="single" w:sz="4" w:space="0" w:color="A6A6A6"/>
            </w:tcBorders>
            <w:shd w:val="clear" w:color="auto" w:fill="auto"/>
            <w:vAlign w:val="center"/>
            <w:hideMark/>
          </w:tcPr>
          <w:p w14:paraId="4FA6E22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503F6995"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2BC24A6D"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57AE1482"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4C55A20E"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3F4F031A"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30BBEB1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1202</w:t>
            </w:r>
          </w:p>
        </w:tc>
        <w:tc>
          <w:tcPr>
            <w:tcW w:w="5528" w:type="dxa"/>
            <w:tcBorders>
              <w:top w:val="nil"/>
              <w:left w:val="nil"/>
              <w:bottom w:val="single" w:sz="4" w:space="0" w:color="A6A6A6"/>
              <w:right w:val="single" w:sz="4" w:space="0" w:color="A6A6A6"/>
            </w:tcBorders>
            <w:shd w:val="clear" w:color="auto" w:fill="auto"/>
            <w:vAlign w:val="center"/>
            <w:hideMark/>
          </w:tcPr>
          <w:p w14:paraId="34371944"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Периодическая печать и издательства</w:t>
            </w:r>
          </w:p>
        </w:tc>
        <w:tc>
          <w:tcPr>
            <w:tcW w:w="1701" w:type="dxa"/>
            <w:tcBorders>
              <w:top w:val="nil"/>
              <w:left w:val="nil"/>
              <w:bottom w:val="single" w:sz="4" w:space="0" w:color="A6A6A6"/>
              <w:right w:val="single" w:sz="4" w:space="0" w:color="A6A6A6"/>
            </w:tcBorders>
            <w:shd w:val="clear" w:color="auto" w:fill="auto"/>
            <w:vAlign w:val="center"/>
            <w:hideMark/>
          </w:tcPr>
          <w:p w14:paraId="40D110DB"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2F808284"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701BDD70"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780B0992"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5A7B17DB"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4FA25B78"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5536CE6A"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1204</w:t>
            </w:r>
          </w:p>
        </w:tc>
        <w:tc>
          <w:tcPr>
            <w:tcW w:w="5528" w:type="dxa"/>
            <w:tcBorders>
              <w:top w:val="nil"/>
              <w:left w:val="nil"/>
              <w:bottom w:val="single" w:sz="4" w:space="0" w:color="A6A6A6"/>
              <w:right w:val="single" w:sz="4" w:space="0" w:color="A6A6A6"/>
            </w:tcBorders>
            <w:shd w:val="clear" w:color="auto" w:fill="auto"/>
            <w:vAlign w:val="center"/>
            <w:hideMark/>
          </w:tcPr>
          <w:p w14:paraId="3299ADC6"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Другие вопросы в области средств массовой информации</w:t>
            </w:r>
          </w:p>
        </w:tc>
        <w:tc>
          <w:tcPr>
            <w:tcW w:w="1701" w:type="dxa"/>
            <w:tcBorders>
              <w:top w:val="nil"/>
              <w:left w:val="nil"/>
              <w:bottom w:val="single" w:sz="4" w:space="0" w:color="A6A6A6"/>
              <w:right w:val="single" w:sz="4" w:space="0" w:color="A6A6A6"/>
            </w:tcBorders>
            <w:shd w:val="clear" w:color="auto" w:fill="auto"/>
            <w:vAlign w:val="center"/>
            <w:hideMark/>
          </w:tcPr>
          <w:p w14:paraId="4CAC42AC"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07868DBD"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4FF8498D"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032A816A"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10B37529"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4622434F"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229BF691"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1300</w:t>
            </w:r>
          </w:p>
        </w:tc>
        <w:tc>
          <w:tcPr>
            <w:tcW w:w="5528" w:type="dxa"/>
            <w:tcBorders>
              <w:top w:val="nil"/>
              <w:left w:val="nil"/>
              <w:bottom w:val="single" w:sz="4" w:space="0" w:color="A6A6A6"/>
              <w:right w:val="single" w:sz="4" w:space="0" w:color="A6A6A6"/>
            </w:tcBorders>
            <w:shd w:val="clear" w:color="auto" w:fill="auto"/>
            <w:vAlign w:val="center"/>
            <w:hideMark/>
          </w:tcPr>
          <w:p w14:paraId="544EE8B3"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ОБСЛУЖИВАНИЕ ГОСУДАРТСВЕННОГО И МУНИЦИПАЛЬНОГО ДОЛГА</w:t>
            </w:r>
          </w:p>
        </w:tc>
        <w:tc>
          <w:tcPr>
            <w:tcW w:w="1701" w:type="dxa"/>
            <w:tcBorders>
              <w:top w:val="nil"/>
              <w:left w:val="nil"/>
              <w:bottom w:val="single" w:sz="4" w:space="0" w:color="A6A6A6"/>
              <w:right w:val="single" w:sz="4" w:space="0" w:color="A6A6A6"/>
            </w:tcBorders>
            <w:shd w:val="clear" w:color="auto" w:fill="auto"/>
            <w:vAlign w:val="center"/>
            <w:hideMark/>
          </w:tcPr>
          <w:p w14:paraId="7241F490"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67503AD6"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0BEE0DC5"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4692F2DE"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0E7C0040"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14098CA9"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2B7D000C"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1301</w:t>
            </w:r>
          </w:p>
        </w:tc>
        <w:tc>
          <w:tcPr>
            <w:tcW w:w="5528" w:type="dxa"/>
            <w:tcBorders>
              <w:top w:val="nil"/>
              <w:left w:val="nil"/>
              <w:bottom w:val="single" w:sz="4" w:space="0" w:color="A6A6A6"/>
              <w:right w:val="single" w:sz="4" w:space="0" w:color="A6A6A6"/>
            </w:tcBorders>
            <w:shd w:val="clear" w:color="auto" w:fill="auto"/>
            <w:vAlign w:val="center"/>
            <w:hideMark/>
          </w:tcPr>
          <w:p w14:paraId="757797BC"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Обслуживание государственного внутреннего и муниципального долга</w:t>
            </w:r>
          </w:p>
        </w:tc>
        <w:tc>
          <w:tcPr>
            <w:tcW w:w="1701" w:type="dxa"/>
            <w:tcBorders>
              <w:top w:val="nil"/>
              <w:left w:val="nil"/>
              <w:bottom w:val="single" w:sz="4" w:space="0" w:color="A6A6A6"/>
              <w:right w:val="single" w:sz="4" w:space="0" w:color="A6A6A6"/>
            </w:tcBorders>
            <w:shd w:val="clear" w:color="auto" w:fill="auto"/>
            <w:vAlign w:val="center"/>
            <w:hideMark/>
          </w:tcPr>
          <w:p w14:paraId="0804FD2A"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4270DD18"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7EDEBB54"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41C58F02"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530C258E"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2100B0FA"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4D65DB3A"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1400</w:t>
            </w:r>
          </w:p>
        </w:tc>
        <w:tc>
          <w:tcPr>
            <w:tcW w:w="5528" w:type="dxa"/>
            <w:tcBorders>
              <w:top w:val="nil"/>
              <w:left w:val="nil"/>
              <w:bottom w:val="single" w:sz="4" w:space="0" w:color="A6A6A6"/>
              <w:right w:val="single" w:sz="4" w:space="0" w:color="A6A6A6"/>
            </w:tcBorders>
            <w:shd w:val="clear" w:color="auto" w:fill="auto"/>
            <w:vAlign w:val="center"/>
            <w:hideMark/>
          </w:tcPr>
          <w:p w14:paraId="579823E0"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МЕЖБЮДЖЕТНЫЕ ТРАСФЕРТЫ ОБЩЕГО ХАРАКТЕРА БЮДЖЕТАМ БЮДЖЕТНОЙ СИСТЕМЫ РОССИЙСКОЙ ФЕДЕРАЦИИ</w:t>
            </w:r>
          </w:p>
        </w:tc>
        <w:tc>
          <w:tcPr>
            <w:tcW w:w="1701" w:type="dxa"/>
            <w:tcBorders>
              <w:top w:val="nil"/>
              <w:left w:val="nil"/>
              <w:bottom w:val="single" w:sz="4" w:space="0" w:color="A6A6A6"/>
              <w:right w:val="single" w:sz="4" w:space="0" w:color="A6A6A6"/>
            </w:tcBorders>
            <w:shd w:val="clear" w:color="auto" w:fill="auto"/>
            <w:vAlign w:val="center"/>
            <w:hideMark/>
          </w:tcPr>
          <w:p w14:paraId="02A5201F"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13CDED47"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5E14701F"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511E3000"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0E244892"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2C927693"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3292398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1401</w:t>
            </w:r>
          </w:p>
        </w:tc>
        <w:tc>
          <w:tcPr>
            <w:tcW w:w="5528" w:type="dxa"/>
            <w:tcBorders>
              <w:top w:val="nil"/>
              <w:left w:val="nil"/>
              <w:bottom w:val="single" w:sz="4" w:space="0" w:color="A6A6A6"/>
              <w:right w:val="single" w:sz="4" w:space="0" w:color="A6A6A6"/>
            </w:tcBorders>
            <w:shd w:val="clear" w:color="auto" w:fill="auto"/>
            <w:vAlign w:val="center"/>
            <w:hideMark/>
          </w:tcPr>
          <w:p w14:paraId="2EB6515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1701" w:type="dxa"/>
            <w:tcBorders>
              <w:top w:val="nil"/>
              <w:left w:val="nil"/>
              <w:bottom w:val="single" w:sz="4" w:space="0" w:color="A6A6A6"/>
              <w:right w:val="single" w:sz="4" w:space="0" w:color="A6A6A6"/>
            </w:tcBorders>
            <w:shd w:val="clear" w:color="auto" w:fill="auto"/>
            <w:vAlign w:val="center"/>
            <w:hideMark/>
          </w:tcPr>
          <w:p w14:paraId="235BCAF4"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1385C3A4"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0DAF2B9F"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1429195A"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07BE5A14"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298813CD"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09DBBFEB"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1402</w:t>
            </w:r>
          </w:p>
        </w:tc>
        <w:tc>
          <w:tcPr>
            <w:tcW w:w="5528" w:type="dxa"/>
            <w:tcBorders>
              <w:top w:val="nil"/>
              <w:left w:val="nil"/>
              <w:bottom w:val="single" w:sz="4" w:space="0" w:color="A6A6A6"/>
              <w:right w:val="single" w:sz="4" w:space="0" w:color="A6A6A6"/>
            </w:tcBorders>
            <w:shd w:val="clear" w:color="auto" w:fill="auto"/>
            <w:vAlign w:val="center"/>
            <w:hideMark/>
          </w:tcPr>
          <w:p w14:paraId="4E5E5E08"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Иные дотации</w:t>
            </w:r>
          </w:p>
        </w:tc>
        <w:tc>
          <w:tcPr>
            <w:tcW w:w="1701" w:type="dxa"/>
            <w:tcBorders>
              <w:top w:val="nil"/>
              <w:left w:val="nil"/>
              <w:bottom w:val="single" w:sz="4" w:space="0" w:color="A6A6A6"/>
              <w:right w:val="single" w:sz="4" w:space="0" w:color="A6A6A6"/>
            </w:tcBorders>
            <w:shd w:val="clear" w:color="auto" w:fill="auto"/>
            <w:vAlign w:val="center"/>
            <w:hideMark/>
          </w:tcPr>
          <w:p w14:paraId="154A3393"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5AA939A2"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2914F4A3"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23F9E390"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449BD6B1"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1A8438F8"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646C6E98" w14:textId="77777777" w:rsidR="00CF708E" w:rsidRPr="00CE353F" w:rsidRDefault="00CF708E" w:rsidP="00CF708E">
            <w:pPr>
              <w:spacing w:before="40" w:after="40" w:line="240" w:lineRule="auto"/>
              <w:jc w:val="center"/>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1403</w:t>
            </w:r>
          </w:p>
        </w:tc>
        <w:tc>
          <w:tcPr>
            <w:tcW w:w="5528" w:type="dxa"/>
            <w:tcBorders>
              <w:top w:val="nil"/>
              <w:left w:val="nil"/>
              <w:bottom w:val="single" w:sz="4" w:space="0" w:color="A6A6A6"/>
              <w:right w:val="single" w:sz="4" w:space="0" w:color="A6A6A6"/>
            </w:tcBorders>
            <w:shd w:val="clear" w:color="auto" w:fill="auto"/>
            <w:vAlign w:val="center"/>
            <w:hideMark/>
          </w:tcPr>
          <w:p w14:paraId="2EDBB63B" w14:textId="77777777" w:rsidR="00CF708E" w:rsidRPr="00CE353F" w:rsidRDefault="00CF708E" w:rsidP="00CF708E">
            <w:pPr>
              <w:spacing w:before="40" w:after="40" w:line="240" w:lineRule="auto"/>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1701" w:type="dxa"/>
            <w:tcBorders>
              <w:top w:val="nil"/>
              <w:left w:val="nil"/>
              <w:bottom w:val="single" w:sz="4" w:space="0" w:color="A6A6A6"/>
              <w:right w:val="single" w:sz="4" w:space="0" w:color="A6A6A6"/>
            </w:tcBorders>
            <w:shd w:val="clear" w:color="auto" w:fill="auto"/>
            <w:vAlign w:val="center"/>
            <w:hideMark/>
          </w:tcPr>
          <w:p w14:paraId="3DEAB652" w14:textId="77777777" w:rsidR="00CF708E" w:rsidRPr="00CE353F" w:rsidRDefault="00CF708E" w:rsidP="00CF708E">
            <w:pPr>
              <w:spacing w:before="40" w:after="40" w:line="240" w:lineRule="auto"/>
              <w:jc w:val="right"/>
              <w:rPr>
                <w:rFonts w:ascii="Times New Roman" w:eastAsia="Times New Roman" w:hAnsi="Times New Roman" w:cs="Times New Roman"/>
                <w:color w:val="000000"/>
                <w:sz w:val="18"/>
                <w:szCs w:val="18"/>
                <w:lang w:eastAsia="ru-RU"/>
              </w:rPr>
            </w:pPr>
            <w:r w:rsidRPr="00CE353F">
              <w:rPr>
                <w:rFonts w:ascii="Times New Roman" w:eastAsia="Times New Roman" w:hAnsi="Times New Roman" w:cs="Times New Roman"/>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70614D2A"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5FDA3B3E"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521FA472" w14:textId="77777777" w:rsidR="00CF708E" w:rsidRPr="00CE353F" w:rsidRDefault="00CF708E" w:rsidP="00CF708E">
            <w:pPr>
              <w:spacing w:before="40" w:after="40" w:line="240" w:lineRule="auto"/>
              <w:jc w:val="right"/>
              <w:rPr>
                <w:rFonts w:ascii="Calibri" w:eastAsia="Times New Roman" w:hAnsi="Calibri" w:cs="Times New Roman"/>
                <w:color w:val="000000"/>
                <w:sz w:val="18"/>
                <w:szCs w:val="18"/>
                <w:lang w:eastAsia="ru-RU"/>
              </w:rPr>
            </w:pPr>
            <w:r w:rsidRPr="00CE353F">
              <w:rPr>
                <w:rFonts w:ascii="Calibri" w:eastAsia="Times New Roman" w:hAnsi="Calibri" w:cs="Times New Roman"/>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22F48AF9" w14:textId="77777777" w:rsidR="00CF708E" w:rsidRPr="00CE353F" w:rsidRDefault="00CF708E" w:rsidP="00CF708E">
            <w:pPr>
              <w:spacing w:before="40" w:after="40" w:line="240" w:lineRule="auto"/>
              <w:jc w:val="right"/>
              <w:rPr>
                <w:rFonts w:ascii="Calibri" w:eastAsia="Times New Roman" w:hAnsi="Calibri" w:cs="Times New Roman"/>
                <w:color w:val="000000"/>
                <w:lang w:eastAsia="ru-RU"/>
              </w:rPr>
            </w:pPr>
            <w:r w:rsidRPr="00CE353F">
              <w:rPr>
                <w:rFonts w:ascii="Calibri" w:eastAsia="Times New Roman" w:hAnsi="Calibri" w:cs="Times New Roman"/>
                <w:color w:val="000000"/>
                <w:lang w:eastAsia="ru-RU"/>
              </w:rPr>
              <w:t> </w:t>
            </w:r>
          </w:p>
        </w:tc>
      </w:tr>
      <w:tr w:rsidR="00CF708E" w:rsidRPr="00CE353F" w14:paraId="686B4861" w14:textId="77777777" w:rsidTr="0059213A">
        <w:trPr>
          <w:trHeight w:val="20"/>
        </w:trPr>
        <w:tc>
          <w:tcPr>
            <w:tcW w:w="1418" w:type="dxa"/>
            <w:tcBorders>
              <w:top w:val="nil"/>
              <w:left w:val="single" w:sz="4" w:space="0" w:color="A6A6A6"/>
              <w:bottom w:val="single" w:sz="4" w:space="0" w:color="A6A6A6"/>
              <w:right w:val="single" w:sz="4" w:space="0" w:color="A6A6A6"/>
            </w:tcBorders>
            <w:shd w:val="clear" w:color="auto" w:fill="auto"/>
            <w:vAlign w:val="center"/>
            <w:hideMark/>
          </w:tcPr>
          <w:p w14:paraId="5D8A32A5" w14:textId="77777777" w:rsidR="00CF708E" w:rsidRPr="00CE353F" w:rsidRDefault="00CF708E" w:rsidP="00CF708E">
            <w:pPr>
              <w:spacing w:before="40" w:after="40" w:line="240" w:lineRule="auto"/>
              <w:jc w:val="center"/>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5528" w:type="dxa"/>
            <w:tcBorders>
              <w:top w:val="nil"/>
              <w:left w:val="nil"/>
              <w:bottom w:val="single" w:sz="4" w:space="0" w:color="A6A6A6"/>
              <w:right w:val="single" w:sz="4" w:space="0" w:color="A6A6A6"/>
            </w:tcBorders>
            <w:shd w:val="clear" w:color="auto" w:fill="auto"/>
            <w:vAlign w:val="center"/>
            <w:hideMark/>
          </w:tcPr>
          <w:p w14:paraId="19C5D8C2" w14:textId="77777777" w:rsidR="00CF708E" w:rsidRPr="00CE353F" w:rsidRDefault="00CF708E" w:rsidP="00CF708E">
            <w:pPr>
              <w:spacing w:before="40" w:after="40" w:line="240" w:lineRule="auto"/>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ИТОГО РАСХОДОВ</w:t>
            </w:r>
          </w:p>
        </w:tc>
        <w:tc>
          <w:tcPr>
            <w:tcW w:w="1701" w:type="dxa"/>
            <w:tcBorders>
              <w:top w:val="nil"/>
              <w:left w:val="nil"/>
              <w:bottom w:val="single" w:sz="4" w:space="0" w:color="A6A6A6"/>
              <w:right w:val="single" w:sz="4" w:space="0" w:color="A6A6A6"/>
            </w:tcBorders>
            <w:shd w:val="clear" w:color="auto" w:fill="auto"/>
            <w:vAlign w:val="center"/>
            <w:hideMark/>
          </w:tcPr>
          <w:p w14:paraId="561944C5"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701" w:type="dxa"/>
            <w:tcBorders>
              <w:top w:val="nil"/>
              <w:left w:val="nil"/>
              <w:bottom w:val="single" w:sz="4" w:space="0" w:color="A6A6A6"/>
              <w:right w:val="single" w:sz="4" w:space="0" w:color="A6A6A6"/>
            </w:tcBorders>
            <w:shd w:val="clear" w:color="auto" w:fill="auto"/>
            <w:vAlign w:val="center"/>
            <w:hideMark/>
          </w:tcPr>
          <w:p w14:paraId="22701F8C"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437" w:type="dxa"/>
            <w:tcBorders>
              <w:top w:val="nil"/>
              <w:left w:val="nil"/>
              <w:bottom w:val="single" w:sz="4" w:space="0" w:color="A6A6A6"/>
              <w:right w:val="single" w:sz="4" w:space="0" w:color="A6A6A6"/>
            </w:tcBorders>
            <w:shd w:val="clear" w:color="auto" w:fill="auto"/>
            <w:vAlign w:val="center"/>
            <w:hideMark/>
          </w:tcPr>
          <w:p w14:paraId="4276F981"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559" w:type="dxa"/>
            <w:tcBorders>
              <w:top w:val="nil"/>
              <w:left w:val="nil"/>
              <w:bottom w:val="single" w:sz="4" w:space="0" w:color="A6A6A6"/>
              <w:right w:val="single" w:sz="4" w:space="0" w:color="A6A6A6"/>
            </w:tcBorders>
            <w:shd w:val="clear" w:color="auto" w:fill="auto"/>
            <w:vAlign w:val="center"/>
            <w:hideMark/>
          </w:tcPr>
          <w:p w14:paraId="694E93D1"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sz w:val="18"/>
                <w:szCs w:val="18"/>
                <w:lang w:eastAsia="ru-RU"/>
              </w:rPr>
            </w:pPr>
            <w:r w:rsidRPr="00CE353F">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6A6A6"/>
              <w:right w:val="single" w:sz="4" w:space="0" w:color="A6A6A6"/>
            </w:tcBorders>
            <w:shd w:val="clear" w:color="auto" w:fill="auto"/>
            <w:vAlign w:val="center"/>
            <w:hideMark/>
          </w:tcPr>
          <w:p w14:paraId="06899D7C" w14:textId="77777777" w:rsidR="00CF708E" w:rsidRPr="00CE353F" w:rsidRDefault="00CF708E" w:rsidP="00CF708E">
            <w:pPr>
              <w:spacing w:before="40" w:after="40" w:line="240" w:lineRule="auto"/>
              <w:jc w:val="right"/>
              <w:rPr>
                <w:rFonts w:ascii="Times New Roman" w:eastAsia="Times New Roman" w:hAnsi="Times New Roman" w:cs="Times New Roman"/>
                <w:b/>
                <w:bCs/>
                <w:color w:val="000000"/>
                <w:lang w:eastAsia="ru-RU"/>
              </w:rPr>
            </w:pPr>
            <w:r w:rsidRPr="00CE353F">
              <w:rPr>
                <w:rFonts w:ascii="Times New Roman" w:eastAsia="Times New Roman" w:hAnsi="Times New Roman" w:cs="Times New Roman"/>
                <w:b/>
                <w:bCs/>
                <w:color w:val="000000"/>
                <w:lang w:eastAsia="ru-RU"/>
              </w:rPr>
              <w:t> </w:t>
            </w:r>
          </w:p>
        </w:tc>
      </w:tr>
    </w:tbl>
    <w:p w14:paraId="76C4A320" w14:textId="77777777" w:rsidR="00CF708E" w:rsidRPr="00CE353F" w:rsidRDefault="00CF708E" w:rsidP="004063CE">
      <w:pPr>
        <w:spacing w:before="60" w:after="0" w:line="240" w:lineRule="auto"/>
        <w:rPr>
          <w:rFonts w:ascii="Times New Roman" w:hAnsi="Times New Roman" w:cs="Times New Roman"/>
          <w:sz w:val="18"/>
          <w:szCs w:val="18"/>
          <w:lang w:eastAsia="ru-RU"/>
        </w:rPr>
      </w:pPr>
      <w:r w:rsidRPr="00CE353F">
        <w:rPr>
          <w:rFonts w:ascii="Times New Roman" w:hAnsi="Times New Roman" w:cs="Times New Roman"/>
          <w:sz w:val="18"/>
          <w:szCs w:val="18"/>
          <w:lang w:eastAsia="ru-RU"/>
        </w:rPr>
        <w:t xml:space="preserve">Примечания: </w:t>
      </w:r>
    </w:p>
    <w:p w14:paraId="70B3066C" w14:textId="77777777" w:rsidR="00CF708E" w:rsidRPr="00CE353F" w:rsidRDefault="00CF708E" w:rsidP="004063CE">
      <w:pPr>
        <w:numPr>
          <w:ilvl w:val="0"/>
          <w:numId w:val="86"/>
        </w:numPr>
        <w:spacing w:before="60" w:after="0" w:line="240" w:lineRule="auto"/>
        <w:ind w:left="284" w:hanging="284"/>
        <w:rPr>
          <w:rFonts w:ascii="Times New Roman" w:hAnsi="Times New Roman" w:cs="Times New Roman"/>
          <w:sz w:val="18"/>
          <w:szCs w:val="18"/>
        </w:rPr>
      </w:pPr>
      <w:r w:rsidRPr="00CE353F">
        <w:rPr>
          <w:rFonts w:ascii="Times New Roman" w:hAnsi="Times New Roman" w:cs="Times New Roman"/>
          <w:sz w:val="18"/>
          <w:szCs w:val="18"/>
        </w:rPr>
        <w:t xml:space="preserve">Перечень разделов, подразделов, представленный в таблице, рекомендуется привести в соответствие с перечнем, установленным законом о бюджете субъекта Российской Федерации за отчетный год. </w:t>
      </w:r>
    </w:p>
    <w:p w14:paraId="1F0A4A8F" w14:textId="77777777" w:rsidR="00CF708E" w:rsidRPr="00CE353F" w:rsidRDefault="00CF708E" w:rsidP="004063CE">
      <w:pPr>
        <w:numPr>
          <w:ilvl w:val="0"/>
          <w:numId w:val="86"/>
        </w:numPr>
        <w:spacing w:before="60" w:after="0" w:line="240" w:lineRule="auto"/>
        <w:ind w:left="284" w:hanging="284"/>
        <w:rPr>
          <w:rFonts w:ascii="Times New Roman" w:hAnsi="Times New Roman" w:cs="Times New Roman"/>
          <w:sz w:val="18"/>
          <w:szCs w:val="18"/>
        </w:rPr>
      </w:pPr>
      <w:r w:rsidRPr="00CE353F">
        <w:rPr>
          <w:rFonts w:ascii="Times New Roman" w:hAnsi="Times New Roman" w:cs="Times New Roman"/>
          <w:sz w:val="18"/>
          <w:szCs w:val="18"/>
        </w:rPr>
        <w:t xml:space="preserve">В случае, если в законе о бюджете приложение о распределении расходов по разделам, подразделам отсутствует, следует указать, что сведения представлены аналитически. </w:t>
      </w:r>
    </w:p>
    <w:p w14:paraId="68DB0406" w14:textId="77777777" w:rsidR="00CF708E" w:rsidRPr="00CE353F" w:rsidRDefault="00CF708E" w:rsidP="004063CE">
      <w:pPr>
        <w:numPr>
          <w:ilvl w:val="0"/>
          <w:numId w:val="86"/>
        </w:numPr>
        <w:spacing w:before="60" w:after="0" w:line="240" w:lineRule="auto"/>
        <w:ind w:left="284" w:hanging="284"/>
        <w:rPr>
          <w:rFonts w:ascii="Times New Roman" w:hAnsi="Times New Roman" w:cs="Times New Roman"/>
          <w:sz w:val="18"/>
          <w:szCs w:val="18"/>
          <w:lang w:eastAsia="ru-RU"/>
        </w:rPr>
      </w:pPr>
      <w:r w:rsidRPr="00CE353F">
        <w:rPr>
          <w:rFonts w:ascii="Times New Roman" w:hAnsi="Times New Roman" w:cs="Times New Roman"/>
          <w:sz w:val="18"/>
          <w:szCs w:val="18"/>
          <w:lang w:eastAsia="ru-RU"/>
        </w:rPr>
        <w:t>Рекомендуется указывать в отдельных графах каждый закон о внесении изменений в закон о бюджете за отчетный год. В случае, если каким-либо законом не вносились изменения в расходы бюджета, в итоговой строке следует указать ноль.</w:t>
      </w:r>
    </w:p>
    <w:p w14:paraId="7CD80594" w14:textId="0AD7B980" w:rsidR="00CF708E" w:rsidRPr="00CE353F" w:rsidRDefault="00CF708E" w:rsidP="004A37FE">
      <w:pPr>
        <w:keepNext/>
        <w:keepLines/>
        <w:spacing w:after="120" w:line="240" w:lineRule="auto"/>
        <w:jc w:val="center"/>
        <w:outlineLvl w:val="0"/>
        <w:rPr>
          <w:rFonts w:ascii="Times New Roman" w:eastAsiaTheme="majorEastAsia" w:hAnsi="Times New Roman" w:cs="Times New Roman"/>
          <w:b/>
          <w:sz w:val="26"/>
          <w:szCs w:val="26"/>
        </w:rPr>
      </w:pPr>
      <w:r w:rsidRPr="00CE353F">
        <w:rPr>
          <w:rFonts w:ascii="Times New Roman" w:hAnsi="Times New Roman" w:cs="Times New Roman"/>
          <w:b/>
          <w:sz w:val="26"/>
          <w:szCs w:val="26"/>
        </w:rPr>
        <w:br w:type="page"/>
      </w:r>
      <w:bookmarkStart w:id="336" w:name="_Toc496520907"/>
      <w:bookmarkStart w:id="337" w:name="_Toc498625595"/>
      <w:r w:rsidRPr="00CE353F">
        <w:rPr>
          <w:rFonts w:ascii="Times New Roman" w:eastAsiaTheme="majorEastAsia" w:hAnsi="Times New Roman" w:cs="Times New Roman"/>
          <w:b/>
          <w:sz w:val="26"/>
          <w:szCs w:val="26"/>
        </w:rPr>
        <w:t>Приложение Д. Рекомендуемые формы данных к разделу 7 «Финансовый контроль»</w:t>
      </w:r>
      <w:bookmarkEnd w:id="336"/>
      <w:bookmarkEnd w:id="337"/>
    </w:p>
    <w:p w14:paraId="065AF65B" w14:textId="77777777" w:rsidR="00CF708E" w:rsidRPr="00CE353F" w:rsidRDefault="00CF708E" w:rsidP="00CF708E">
      <w:pPr>
        <w:spacing w:after="120" w:line="240" w:lineRule="auto"/>
        <w:rPr>
          <w:rFonts w:ascii="Times New Roman" w:hAnsi="Times New Roman" w:cs="Times New Roman"/>
          <w:sz w:val="26"/>
          <w:szCs w:val="26"/>
        </w:rPr>
      </w:pPr>
      <w:r w:rsidRPr="00CE353F">
        <w:rPr>
          <w:rFonts w:ascii="Times New Roman" w:hAnsi="Times New Roman" w:cs="Times New Roman"/>
          <w:b/>
          <w:sz w:val="26"/>
          <w:szCs w:val="26"/>
        </w:rPr>
        <w:t>Таблица Д1</w:t>
      </w:r>
      <w:r w:rsidRPr="00CE353F">
        <w:rPr>
          <w:rFonts w:ascii="Times New Roman" w:hAnsi="Times New Roman" w:cs="Times New Roman"/>
          <w:sz w:val="26"/>
          <w:szCs w:val="26"/>
        </w:rPr>
        <w:t xml:space="preserve"> – Примерная форма плана контрольных мероприятий</w:t>
      </w:r>
    </w:p>
    <w:p w14:paraId="6AA9B0A3" w14:textId="77777777" w:rsidR="00CF708E" w:rsidRPr="00CE353F" w:rsidRDefault="00CF708E" w:rsidP="00CF708E">
      <w:pPr>
        <w:keepNext/>
        <w:spacing w:before="240" w:after="120" w:line="240" w:lineRule="auto"/>
        <w:jc w:val="center"/>
        <w:rPr>
          <w:rFonts w:ascii="Times New Roman" w:hAnsi="Times New Roman" w:cs="Times New Roman"/>
          <w:b/>
        </w:rPr>
      </w:pPr>
      <w:r w:rsidRPr="00CE353F">
        <w:rPr>
          <w:rFonts w:ascii="Times New Roman" w:hAnsi="Times New Roman" w:cs="Times New Roman"/>
          <w:b/>
        </w:rPr>
        <w:t>Примерная форма плана контрольных мероприятий</w:t>
      </w:r>
    </w:p>
    <w:p w14:paraId="0AEA442B" w14:textId="77777777" w:rsidR="00CF708E" w:rsidRPr="00CE353F" w:rsidRDefault="00CF708E" w:rsidP="00CF708E">
      <w:pPr>
        <w:spacing w:after="0" w:line="240" w:lineRule="auto"/>
        <w:ind w:left="11340"/>
        <w:rPr>
          <w:rFonts w:ascii="Times New Roman" w:hAnsi="Times New Roman" w:cs="Times New Roman"/>
          <w:sz w:val="18"/>
          <w:szCs w:val="18"/>
        </w:rPr>
      </w:pPr>
      <w:r w:rsidRPr="00CE353F">
        <w:rPr>
          <w:rFonts w:ascii="Times New Roman" w:hAnsi="Times New Roman" w:cs="Times New Roman"/>
          <w:sz w:val="18"/>
          <w:szCs w:val="18"/>
        </w:rPr>
        <w:t>УТВЕРЖДЕН</w:t>
      </w:r>
    </w:p>
    <w:p w14:paraId="5845EF20" w14:textId="77777777" w:rsidR="00CF708E" w:rsidRPr="00CE353F" w:rsidRDefault="00CF708E" w:rsidP="00CF708E">
      <w:pPr>
        <w:spacing w:after="0" w:line="240" w:lineRule="auto"/>
        <w:ind w:left="11340"/>
        <w:rPr>
          <w:rFonts w:ascii="Times New Roman" w:hAnsi="Times New Roman" w:cs="Times New Roman"/>
          <w:sz w:val="18"/>
          <w:szCs w:val="18"/>
        </w:rPr>
      </w:pPr>
      <w:r w:rsidRPr="00CE353F">
        <w:rPr>
          <w:rFonts w:ascii="Times New Roman" w:hAnsi="Times New Roman" w:cs="Times New Roman"/>
          <w:sz w:val="18"/>
          <w:szCs w:val="18"/>
        </w:rPr>
        <w:t>решением Коллегии</w:t>
      </w:r>
    </w:p>
    <w:p w14:paraId="0DF37FBC" w14:textId="77777777" w:rsidR="00CF708E" w:rsidRPr="00CE353F" w:rsidRDefault="00CF708E" w:rsidP="00CF708E">
      <w:pPr>
        <w:spacing w:after="0" w:line="240" w:lineRule="auto"/>
        <w:ind w:left="11340"/>
        <w:rPr>
          <w:rFonts w:ascii="Times New Roman" w:hAnsi="Times New Roman" w:cs="Times New Roman"/>
          <w:sz w:val="18"/>
          <w:szCs w:val="18"/>
        </w:rPr>
      </w:pPr>
      <w:r w:rsidRPr="00CE353F">
        <w:rPr>
          <w:rFonts w:ascii="Times New Roman" w:hAnsi="Times New Roman" w:cs="Times New Roman"/>
          <w:sz w:val="18"/>
          <w:szCs w:val="18"/>
        </w:rPr>
        <w:t>Контрольно-счетной палаты                     субъекта Российской Федерации</w:t>
      </w:r>
    </w:p>
    <w:p w14:paraId="5178125B" w14:textId="77777777" w:rsidR="00CF708E" w:rsidRPr="00CE353F" w:rsidRDefault="00CF708E" w:rsidP="00CF708E">
      <w:pPr>
        <w:spacing w:after="120" w:line="240" w:lineRule="auto"/>
        <w:ind w:left="11340"/>
        <w:rPr>
          <w:rFonts w:ascii="Times New Roman" w:hAnsi="Times New Roman" w:cs="Times New Roman"/>
          <w:sz w:val="18"/>
          <w:szCs w:val="18"/>
        </w:rPr>
      </w:pPr>
      <w:r w:rsidRPr="00CE353F">
        <w:rPr>
          <w:rFonts w:ascii="Times New Roman" w:hAnsi="Times New Roman" w:cs="Times New Roman"/>
          <w:sz w:val="18"/>
          <w:szCs w:val="18"/>
        </w:rPr>
        <w:t>№ ______ от _____________ г.</w:t>
      </w:r>
    </w:p>
    <w:p w14:paraId="06651CB5" w14:textId="77777777" w:rsidR="00CF708E" w:rsidRPr="00CE353F" w:rsidRDefault="00CF708E" w:rsidP="00CF708E">
      <w:pPr>
        <w:spacing w:after="120" w:line="240" w:lineRule="auto"/>
        <w:jc w:val="center"/>
        <w:rPr>
          <w:rFonts w:ascii="Times New Roman" w:eastAsia="Times New Roman" w:hAnsi="Times New Roman" w:cs="Times New Roman"/>
          <w:b/>
          <w:sz w:val="18"/>
          <w:szCs w:val="18"/>
          <w:lang w:eastAsia="ru-RU"/>
        </w:rPr>
      </w:pPr>
      <w:r w:rsidRPr="00CE353F">
        <w:rPr>
          <w:rFonts w:ascii="Times New Roman" w:eastAsia="Times New Roman" w:hAnsi="Times New Roman" w:cs="Times New Roman"/>
          <w:b/>
          <w:sz w:val="18"/>
          <w:szCs w:val="18"/>
          <w:lang w:eastAsia="ru-RU"/>
        </w:rPr>
        <w:t xml:space="preserve">План работы Контрольно-счетной палаты </w:t>
      </w:r>
      <w:r w:rsidRPr="00CE353F">
        <w:rPr>
          <w:rFonts w:ascii="Times New Roman" w:eastAsia="Times New Roman" w:hAnsi="Times New Roman" w:cs="Times New Roman"/>
          <w:b/>
          <w:i/>
          <w:sz w:val="18"/>
          <w:szCs w:val="18"/>
          <w:lang w:eastAsia="ru-RU"/>
        </w:rPr>
        <w:t>субъекта Российской Федерации</w:t>
      </w:r>
      <w:r w:rsidRPr="00CE353F">
        <w:rPr>
          <w:rFonts w:ascii="Times New Roman" w:eastAsia="Times New Roman" w:hAnsi="Times New Roman" w:cs="Times New Roman"/>
          <w:b/>
          <w:sz w:val="18"/>
          <w:szCs w:val="18"/>
          <w:lang w:eastAsia="ru-RU"/>
        </w:rPr>
        <w:t xml:space="preserve"> на _______ год</w:t>
      </w:r>
    </w:p>
    <w:tbl>
      <w:tblPr>
        <w:tblW w:w="1486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646"/>
        <w:gridCol w:w="7202"/>
        <w:gridCol w:w="1980"/>
        <w:gridCol w:w="1933"/>
        <w:gridCol w:w="3107"/>
      </w:tblGrid>
      <w:tr w:rsidR="00CF708E" w:rsidRPr="00CE353F" w14:paraId="15A66B8C" w14:textId="77777777" w:rsidTr="0059213A">
        <w:trPr>
          <w:trHeight w:val="20"/>
        </w:trPr>
        <w:tc>
          <w:tcPr>
            <w:tcW w:w="646" w:type="dxa"/>
            <w:vAlign w:val="center"/>
          </w:tcPr>
          <w:p w14:paraId="700AF197"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п/п</w:t>
            </w:r>
          </w:p>
        </w:tc>
        <w:tc>
          <w:tcPr>
            <w:tcW w:w="7202" w:type="dxa"/>
            <w:vAlign w:val="center"/>
          </w:tcPr>
          <w:p w14:paraId="6EE323A4"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Наименование мероприятия</w:t>
            </w:r>
          </w:p>
        </w:tc>
        <w:tc>
          <w:tcPr>
            <w:tcW w:w="1980" w:type="dxa"/>
            <w:vAlign w:val="center"/>
          </w:tcPr>
          <w:p w14:paraId="1ADB391A"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Период реализации</w:t>
            </w:r>
          </w:p>
        </w:tc>
        <w:tc>
          <w:tcPr>
            <w:tcW w:w="1933" w:type="dxa"/>
            <w:vAlign w:val="center"/>
          </w:tcPr>
          <w:p w14:paraId="672A4AEC"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Лица (подразделения), ответственные за исполнение</w:t>
            </w:r>
          </w:p>
        </w:tc>
        <w:tc>
          <w:tcPr>
            <w:tcW w:w="3107" w:type="dxa"/>
            <w:vAlign w:val="center"/>
          </w:tcPr>
          <w:p w14:paraId="5C892D94"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xml:space="preserve">Основания для включения в план </w:t>
            </w:r>
          </w:p>
        </w:tc>
      </w:tr>
      <w:tr w:rsidR="00CF708E" w:rsidRPr="00CE353F" w14:paraId="5DED1502" w14:textId="77777777" w:rsidTr="0059213A">
        <w:trPr>
          <w:trHeight w:val="20"/>
        </w:trPr>
        <w:tc>
          <w:tcPr>
            <w:tcW w:w="646" w:type="dxa"/>
            <w:vAlign w:val="center"/>
          </w:tcPr>
          <w:p w14:paraId="2C78991A"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1</w:t>
            </w:r>
          </w:p>
        </w:tc>
        <w:tc>
          <w:tcPr>
            <w:tcW w:w="7202" w:type="dxa"/>
            <w:vAlign w:val="center"/>
          </w:tcPr>
          <w:p w14:paraId="2996399D"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КОНТРОЛЬНЫЕ МЕРОПРИЯТИЯ</w:t>
            </w:r>
          </w:p>
        </w:tc>
        <w:tc>
          <w:tcPr>
            <w:tcW w:w="1980" w:type="dxa"/>
            <w:vAlign w:val="center"/>
          </w:tcPr>
          <w:p w14:paraId="032CF43C"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1933" w:type="dxa"/>
            <w:vAlign w:val="center"/>
          </w:tcPr>
          <w:p w14:paraId="6EA25E1D"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3107" w:type="dxa"/>
            <w:vAlign w:val="center"/>
          </w:tcPr>
          <w:p w14:paraId="660160D7"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r>
      <w:tr w:rsidR="00CF708E" w:rsidRPr="00CE353F" w14:paraId="6C80E15D" w14:textId="77777777" w:rsidTr="0059213A">
        <w:trPr>
          <w:trHeight w:val="20"/>
        </w:trPr>
        <w:tc>
          <w:tcPr>
            <w:tcW w:w="646" w:type="dxa"/>
            <w:vAlign w:val="center"/>
          </w:tcPr>
          <w:p w14:paraId="6B4BE60F"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1.1</w:t>
            </w:r>
          </w:p>
        </w:tc>
        <w:tc>
          <w:tcPr>
            <w:tcW w:w="7202" w:type="dxa"/>
            <w:vAlign w:val="center"/>
          </w:tcPr>
          <w:p w14:paraId="59C5C2B6"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1980" w:type="dxa"/>
            <w:vAlign w:val="center"/>
          </w:tcPr>
          <w:p w14:paraId="12CBA44D"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1933" w:type="dxa"/>
            <w:vAlign w:val="center"/>
          </w:tcPr>
          <w:p w14:paraId="296ACBD5"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3107" w:type="dxa"/>
            <w:vAlign w:val="center"/>
          </w:tcPr>
          <w:p w14:paraId="011A6427"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r>
      <w:tr w:rsidR="00CF708E" w:rsidRPr="00CE353F" w14:paraId="3917B01C" w14:textId="77777777" w:rsidTr="0059213A">
        <w:trPr>
          <w:trHeight w:val="20"/>
        </w:trPr>
        <w:tc>
          <w:tcPr>
            <w:tcW w:w="646" w:type="dxa"/>
            <w:vAlign w:val="center"/>
          </w:tcPr>
          <w:p w14:paraId="2752ABA4"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1.2</w:t>
            </w:r>
          </w:p>
        </w:tc>
        <w:tc>
          <w:tcPr>
            <w:tcW w:w="7202" w:type="dxa"/>
            <w:vAlign w:val="center"/>
          </w:tcPr>
          <w:p w14:paraId="298F8587"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1980" w:type="dxa"/>
            <w:vAlign w:val="center"/>
          </w:tcPr>
          <w:p w14:paraId="02024272"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1933" w:type="dxa"/>
            <w:vAlign w:val="center"/>
          </w:tcPr>
          <w:p w14:paraId="2BBBBDF2"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3107" w:type="dxa"/>
            <w:vAlign w:val="center"/>
          </w:tcPr>
          <w:p w14:paraId="5C72BF09"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r>
      <w:tr w:rsidR="00CF708E" w:rsidRPr="00CE353F" w14:paraId="0AC3E695" w14:textId="77777777" w:rsidTr="0059213A">
        <w:trPr>
          <w:trHeight w:val="20"/>
        </w:trPr>
        <w:tc>
          <w:tcPr>
            <w:tcW w:w="646" w:type="dxa"/>
            <w:vAlign w:val="center"/>
          </w:tcPr>
          <w:p w14:paraId="5CCBF4F7"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7202" w:type="dxa"/>
            <w:vAlign w:val="center"/>
          </w:tcPr>
          <w:p w14:paraId="17819CEC"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1980" w:type="dxa"/>
            <w:vAlign w:val="center"/>
          </w:tcPr>
          <w:p w14:paraId="626DC081"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1933" w:type="dxa"/>
            <w:vAlign w:val="center"/>
          </w:tcPr>
          <w:p w14:paraId="277F0C9A"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3107" w:type="dxa"/>
            <w:vAlign w:val="center"/>
          </w:tcPr>
          <w:p w14:paraId="50132D76"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r>
      <w:tr w:rsidR="00CF708E" w:rsidRPr="00CE353F" w14:paraId="1FA4ED0A" w14:textId="77777777" w:rsidTr="0059213A">
        <w:trPr>
          <w:trHeight w:val="20"/>
        </w:trPr>
        <w:tc>
          <w:tcPr>
            <w:tcW w:w="646" w:type="dxa"/>
            <w:vAlign w:val="center"/>
          </w:tcPr>
          <w:p w14:paraId="18718606"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2</w:t>
            </w:r>
          </w:p>
        </w:tc>
        <w:tc>
          <w:tcPr>
            <w:tcW w:w="7202" w:type="dxa"/>
            <w:vAlign w:val="center"/>
          </w:tcPr>
          <w:p w14:paraId="562F47E1"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ЭКСПЕРТНО-АНАЛИТИЧЕСКИЕ МЕРОПРИЯТИЯ</w:t>
            </w:r>
          </w:p>
        </w:tc>
        <w:tc>
          <w:tcPr>
            <w:tcW w:w="1980" w:type="dxa"/>
            <w:vAlign w:val="center"/>
          </w:tcPr>
          <w:p w14:paraId="6EE56950"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1933" w:type="dxa"/>
            <w:vAlign w:val="center"/>
          </w:tcPr>
          <w:p w14:paraId="72061573"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3107" w:type="dxa"/>
            <w:vAlign w:val="center"/>
          </w:tcPr>
          <w:p w14:paraId="6E71D27D"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r>
      <w:tr w:rsidR="00CF708E" w:rsidRPr="00CE353F" w14:paraId="62279EB6" w14:textId="77777777" w:rsidTr="0059213A">
        <w:trPr>
          <w:trHeight w:val="20"/>
        </w:trPr>
        <w:tc>
          <w:tcPr>
            <w:tcW w:w="646" w:type="dxa"/>
            <w:vAlign w:val="center"/>
          </w:tcPr>
          <w:p w14:paraId="15265434"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2.1</w:t>
            </w:r>
          </w:p>
        </w:tc>
        <w:tc>
          <w:tcPr>
            <w:tcW w:w="7202" w:type="dxa"/>
            <w:vAlign w:val="center"/>
          </w:tcPr>
          <w:p w14:paraId="7A7911E0" w14:textId="77777777" w:rsidR="00CF708E" w:rsidRPr="00CE353F" w:rsidRDefault="00CF708E" w:rsidP="00CF708E">
            <w:pPr>
              <w:shd w:val="clear" w:color="auto" w:fill="FFFFFF"/>
              <w:spacing w:before="40" w:after="40" w:line="240" w:lineRule="auto"/>
              <w:ind w:firstLine="14"/>
              <w:rPr>
                <w:rFonts w:ascii="Times New Roman" w:eastAsia="Times New Roman" w:hAnsi="Times New Roman" w:cs="Times New Roman"/>
                <w:sz w:val="18"/>
                <w:szCs w:val="18"/>
                <w:lang w:eastAsia="ru-RU"/>
              </w:rPr>
            </w:pPr>
          </w:p>
        </w:tc>
        <w:tc>
          <w:tcPr>
            <w:tcW w:w="1980" w:type="dxa"/>
            <w:vAlign w:val="center"/>
          </w:tcPr>
          <w:p w14:paraId="11AFA70E"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1933" w:type="dxa"/>
            <w:vAlign w:val="center"/>
          </w:tcPr>
          <w:p w14:paraId="1AA86E20"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3107" w:type="dxa"/>
            <w:vAlign w:val="center"/>
          </w:tcPr>
          <w:p w14:paraId="4A957147"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r>
      <w:tr w:rsidR="00CF708E" w:rsidRPr="00CE353F" w14:paraId="5A393B68" w14:textId="77777777" w:rsidTr="0059213A">
        <w:trPr>
          <w:trHeight w:val="20"/>
        </w:trPr>
        <w:tc>
          <w:tcPr>
            <w:tcW w:w="646" w:type="dxa"/>
            <w:vAlign w:val="center"/>
          </w:tcPr>
          <w:p w14:paraId="250097DE"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2.2</w:t>
            </w:r>
          </w:p>
        </w:tc>
        <w:tc>
          <w:tcPr>
            <w:tcW w:w="7202" w:type="dxa"/>
            <w:vAlign w:val="center"/>
          </w:tcPr>
          <w:p w14:paraId="22CEDAC5" w14:textId="77777777" w:rsidR="00CF708E" w:rsidRPr="00CE353F" w:rsidRDefault="00CF708E" w:rsidP="00CF708E">
            <w:pPr>
              <w:autoSpaceDE w:val="0"/>
              <w:autoSpaceDN w:val="0"/>
              <w:adjustRightInd w:val="0"/>
              <w:spacing w:before="40" w:after="40" w:line="240" w:lineRule="auto"/>
              <w:outlineLvl w:val="1"/>
              <w:rPr>
                <w:rFonts w:ascii="Times New Roman" w:eastAsia="Times New Roman" w:hAnsi="Times New Roman" w:cs="Times New Roman"/>
                <w:sz w:val="18"/>
                <w:szCs w:val="18"/>
                <w:lang w:eastAsia="ru-RU"/>
              </w:rPr>
            </w:pPr>
          </w:p>
        </w:tc>
        <w:tc>
          <w:tcPr>
            <w:tcW w:w="1980" w:type="dxa"/>
            <w:vAlign w:val="center"/>
          </w:tcPr>
          <w:p w14:paraId="74AB771A"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1933" w:type="dxa"/>
            <w:vAlign w:val="center"/>
          </w:tcPr>
          <w:p w14:paraId="710521D8"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3107" w:type="dxa"/>
            <w:vAlign w:val="center"/>
          </w:tcPr>
          <w:p w14:paraId="6CF04FFB"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r>
      <w:tr w:rsidR="00CF708E" w:rsidRPr="00CE353F" w14:paraId="5DDF6992" w14:textId="77777777" w:rsidTr="0059213A">
        <w:trPr>
          <w:trHeight w:val="20"/>
        </w:trPr>
        <w:tc>
          <w:tcPr>
            <w:tcW w:w="646" w:type="dxa"/>
            <w:vAlign w:val="center"/>
          </w:tcPr>
          <w:p w14:paraId="60A8DBEC"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7202" w:type="dxa"/>
            <w:vAlign w:val="center"/>
          </w:tcPr>
          <w:p w14:paraId="4909D017" w14:textId="77777777" w:rsidR="00CF708E" w:rsidRPr="00CE353F" w:rsidRDefault="00CF708E" w:rsidP="00CF708E">
            <w:pPr>
              <w:autoSpaceDE w:val="0"/>
              <w:autoSpaceDN w:val="0"/>
              <w:adjustRightInd w:val="0"/>
              <w:spacing w:before="40" w:after="40" w:line="240" w:lineRule="auto"/>
              <w:outlineLvl w:val="1"/>
              <w:rPr>
                <w:rFonts w:ascii="Times New Roman" w:eastAsia="Times New Roman" w:hAnsi="Times New Roman" w:cs="Times New Roman"/>
                <w:sz w:val="18"/>
                <w:szCs w:val="18"/>
                <w:lang w:eastAsia="ru-RU"/>
              </w:rPr>
            </w:pPr>
          </w:p>
        </w:tc>
        <w:tc>
          <w:tcPr>
            <w:tcW w:w="1980" w:type="dxa"/>
            <w:vAlign w:val="center"/>
          </w:tcPr>
          <w:p w14:paraId="1880D6A7"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1933" w:type="dxa"/>
            <w:vAlign w:val="center"/>
          </w:tcPr>
          <w:p w14:paraId="21B78568"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3107" w:type="dxa"/>
            <w:vAlign w:val="center"/>
          </w:tcPr>
          <w:p w14:paraId="1885BE3A"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r>
      <w:tr w:rsidR="00CF708E" w:rsidRPr="00CE353F" w14:paraId="07EA2DA8" w14:textId="77777777" w:rsidTr="0059213A">
        <w:trPr>
          <w:trHeight w:val="20"/>
        </w:trPr>
        <w:tc>
          <w:tcPr>
            <w:tcW w:w="646" w:type="dxa"/>
            <w:vAlign w:val="center"/>
          </w:tcPr>
          <w:p w14:paraId="5EE1F036"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7202" w:type="dxa"/>
            <w:vAlign w:val="center"/>
          </w:tcPr>
          <w:p w14:paraId="1CC93038" w14:textId="77777777" w:rsidR="00CF708E" w:rsidRPr="00CE353F" w:rsidRDefault="00CF708E" w:rsidP="00CF708E">
            <w:pPr>
              <w:spacing w:after="0" w:line="240" w:lineRule="auto"/>
              <w:rPr>
                <w:rFonts w:ascii="Times New Roman" w:hAnsi="Times New Roman" w:cs="Times New Roman"/>
                <w:i/>
                <w:sz w:val="18"/>
                <w:szCs w:val="18"/>
              </w:rPr>
            </w:pPr>
            <w:r w:rsidRPr="00CE353F">
              <w:rPr>
                <w:rFonts w:ascii="Times New Roman" w:hAnsi="Times New Roman" w:cs="Times New Roman"/>
                <w:i/>
                <w:sz w:val="18"/>
                <w:szCs w:val="18"/>
              </w:rPr>
              <w:t>Другие виды мероприятий</w:t>
            </w:r>
          </w:p>
        </w:tc>
        <w:tc>
          <w:tcPr>
            <w:tcW w:w="1980" w:type="dxa"/>
            <w:vAlign w:val="center"/>
          </w:tcPr>
          <w:p w14:paraId="6D4B9DB2"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1933" w:type="dxa"/>
            <w:vAlign w:val="center"/>
          </w:tcPr>
          <w:p w14:paraId="08EDAF34"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3107" w:type="dxa"/>
            <w:vAlign w:val="center"/>
          </w:tcPr>
          <w:p w14:paraId="216702FB"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r>
      <w:tr w:rsidR="00CF708E" w:rsidRPr="00CE353F" w14:paraId="56FEEAE1" w14:textId="77777777" w:rsidTr="0059213A">
        <w:trPr>
          <w:trHeight w:val="20"/>
        </w:trPr>
        <w:tc>
          <w:tcPr>
            <w:tcW w:w="646" w:type="dxa"/>
            <w:vAlign w:val="center"/>
          </w:tcPr>
          <w:p w14:paraId="3DE62AAC"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7202" w:type="dxa"/>
            <w:vAlign w:val="center"/>
          </w:tcPr>
          <w:p w14:paraId="41FFDB81" w14:textId="77777777" w:rsidR="00CF708E" w:rsidRPr="00CE353F" w:rsidRDefault="00CF708E" w:rsidP="00CF708E">
            <w:pPr>
              <w:autoSpaceDE w:val="0"/>
              <w:autoSpaceDN w:val="0"/>
              <w:adjustRightInd w:val="0"/>
              <w:spacing w:before="40" w:after="40" w:line="240" w:lineRule="auto"/>
              <w:outlineLvl w:val="1"/>
              <w:rPr>
                <w:rFonts w:ascii="Times New Roman" w:eastAsia="Times New Roman" w:hAnsi="Times New Roman" w:cs="Times New Roman"/>
                <w:sz w:val="18"/>
                <w:szCs w:val="18"/>
                <w:lang w:eastAsia="ru-RU"/>
              </w:rPr>
            </w:pPr>
          </w:p>
        </w:tc>
        <w:tc>
          <w:tcPr>
            <w:tcW w:w="1980" w:type="dxa"/>
            <w:vAlign w:val="center"/>
          </w:tcPr>
          <w:p w14:paraId="0F94C799"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1933" w:type="dxa"/>
            <w:vAlign w:val="center"/>
          </w:tcPr>
          <w:p w14:paraId="59B9E2FD"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3107" w:type="dxa"/>
            <w:vAlign w:val="center"/>
          </w:tcPr>
          <w:p w14:paraId="4B45FCC5"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r>
    </w:tbl>
    <w:p w14:paraId="0C85A75D" w14:textId="77777777" w:rsidR="00CF708E" w:rsidRPr="00CE353F" w:rsidRDefault="00CF708E" w:rsidP="00CF708E">
      <w:pPr>
        <w:spacing w:after="0" w:line="240" w:lineRule="auto"/>
        <w:jc w:val="both"/>
        <w:rPr>
          <w:rFonts w:ascii="Times New Roman" w:eastAsia="Times New Roman" w:hAnsi="Times New Roman" w:cs="Times New Roman"/>
          <w:b/>
          <w:sz w:val="18"/>
          <w:szCs w:val="18"/>
          <w:lang w:eastAsia="ru-RU"/>
        </w:rPr>
      </w:pPr>
    </w:p>
    <w:p w14:paraId="7E72444B" w14:textId="77777777" w:rsidR="00CF708E" w:rsidRPr="00CE353F" w:rsidRDefault="00CF708E" w:rsidP="00CF708E">
      <w:pPr>
        <w:spacing w:after="120" w:line="240" w:lineRule="auto"/>
        <w:jc w:val="both"/>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Примечание: в качестве периода реализации рекомендуется указывать месяц или квартал.</w:t>
      </w:r>
    </w:p>
    <w:p w14:paraId="00B2E337" w14:textId="77777777" w:rsidR="00CF708E" w:rsidRPr="00CE353F" w:rsidRDefault="00CF708E" w:rsidP="00CF708E">
      <w:pPr>
        <w:spacing w:after="120" w:line="240" w:lineRule="auto"/>
        <w:jc w:val="both"/>
        <w:rPr>
          <w:rFonts w:ascii="Times New Roman" w:eastAsia="Times New Roman" w:hAnsi="Times New Roman" w:cs="Times New Roman"/>
          <w:sz w:val="18"/>
          <w:szCs w:val="18"/>
          <w:lang w:eastAsia="ru-RU"/>
        </w:rPr>
      </w:pPr>
    </w:p>
    <w:p w14:paraId="69C37318" w14:textId="77777777" w:rsidR="00CF708E" w:rsidRPr="00CE353F" w:rsidRDefault="00CF708E" w:rsidP="00CF708E">
      <w:pPr>
        <w:spacing w:after="160" w:line="259" w:lineRule="auto"/>
        <w:rPr>
          <w:rFonts w:ascii="Times New Roman" w:hAnsi="Times New Roman" w:cs="Times New Roman"/>
          <w:b/>
        </w:rPr>
      </w:pPr>
      <w:r w:rsidRPr="00CE353F">
        <w:rPr>
          <w:rFonts w:ascii="Times New Roman" w:hAnsi="Times New Roman" w:cs="Times New Roman"/>
          <w:b/>
        </w:rPr>
        <w:br w:type="page"/>
      </w:r>
    </w:p>
    <w:p w14:paraId="0A234FD1" w14:textId="77777777" w:rsidR="00CF708E" w:rsidRPr="00CE353F" w:rsidRDefault="00CF708E" w:rsidP="00CF708E">
      <w:pPr>
        <w:spacing w:after="120" w:line="240" w:lineRule="auto"/>
        <w:rPr>
          <w:rFonts w:ascii="Times New Roman" w:hAnsi="Times New Roman" w:cs="Times New Roman"/>
          <w:sz w:val="26"/>
          <w:szCs w:val="26"/>
        </w:rPr>
      </w:pPr>
      <w:r w:rsidRPr="00CE353F">
        <w:rPr>
          <w:rFonts w:ascii="Times New Roman" w:hAnsi="Times New Roman" w:cs="Times New Roman"/>
          <w:b/>
          <w:sz w:val="26"/>
          <w:szCs w:val="26"/>
        </w:rPr>
        <w:t>Таблица Д2</w:t>
      </w:r>
      <w:r w:rsidRPr="00CE353F">
        <w:rPr>
          <w:rFonts w:ascii="Times New Roman" w:hAnsi="Times New Roman" w:cs="Times New Roman"/>
          <w:sz w:val="26"/>
          <w:szCs w:val="26"/>
        </w:rPr>
        <w:t xml:space="preserve"> – Примерная форма сведений об исполнении плана контрольных мероприятий</w:t>
      </w:r>
    </w:p>
    <w:p w14:paraId="07B9B9AE" w14:textId="77777777" w:rsidR="00CF708E" w:rsidRPr="00CE353F" w:rsidRDefault="00CF708E" w:rsidP="00CF708E">
      <w:pPr>
        <w:spacing w:after="120" w:line="240" w:lineRule="auto"/>
        <w:jc w:val="center"/>
        <w:rPr>
          <w:rFonts w:ascii="Times New Roman" w:eastAsia="Times New Roman" w:hAnsi="Times New Roman" w:cs="Times New Roman"/>
          <w:b/>
          <w:sz w:val="18"/>
          <w:szCs w:val="18"/>
          <w:lang w:eastAsia="ru-RU"/>
        </w:rPr>
      </w:pPr>
    </w:p>
    <w:p w14:paraId="7B14F6E3" w14:textId="77777777" w:rsidR="00CF708E" w:rsidRPr="00CE353F" w:rsidRDefault="00CF708E" w:rsidP="00CF708E">
      <w:pPr>
        <w:spacing w:after="120" w:line="240" w:lineRule="auto"/>
        <w:jc w:val="center"/>
        <w:rPr>
          <w:rFonts w:ascii="Times New Roman" w:eastAsia="Times New Roman" w:hAnsi="Times New Roman" w:cs="Times New Roman"/>
          <w:b/>
          <w:sz w:val="18"/>
          <w:szCs w:val="18"/>
          <w:lang w:eastAsia="ru-RU"/>
        </w:rPr>
      </w:pPr>
      <w:r w:rsidRPr="00CE353F">
        <w:rPr>
          <w:rFonts w:ascii="Times New Roman" w:eastAsia="Times New Roman" w:hAnsi="Times New Roman" w:cs="Times New Roman"/>
          <w:b/>
          <w:sz w:val="18"/>
          <w:szCs w:val="18"/>
          <w:lang w:eastAsia="ru-RU"/>
        </w:rPr>
        <w:t xml:space="preserve">Сведения об исполнении план работы Контрольно-счетной палаты </w:t>
      </w:r>
      <w:r w:rsidRPr="00CE353F">
        <w:rPr>
          <w:rFonts w:ascii="Times New Roman" w:eastAsia="Times New Roman" w:hAnsi="Times New Roman" w:cs="Times New Roman"/>
          <w:b/>
          <w:i/>
          <w:sz w:val="18"/>
          <w:szCs w:val="18"/>
          <w:lang w:eastAsia="ru-RU"/>
        </w:rPr>
        <w:t>субъекта Российской Федерации</w:t>
      </w:r>
      <w:r w:rsidRPr="00CE353F">
        <w:rPr>
          <w:rFonts w:ascii="Times New Roman" w:eastAsia="Times New Roman" w:hAnsi="Times New Roman" w:cs="Times New Roman"/>
          <w:b/>
          <w:sz w:val="18"/>
          <w:szCs w:val="18"/>
          <w:lang w:eastAsia="ru-RU"/>
        </w:rPr>
        <w:t xml:space="preserve"> на _______ год</w:t>
      </w:r>
    </w:p>
    <w:tbl>
      <w:tblPr>
        <w:tblW w:w="150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646"/>
        <w:gridCol w:w="4169"/>
        <w:gridCol w:w="1559"/>
        <w:gridCol w:w="2126"/>
        <w:gridCol w:w="1985"/>
        <w:gridCol w:w="1984"/>
        <w:gridCol w:w="2551"/>
      </w:tblGrid>
      <w:tr w:rsidR="00CF708E" w:rsidRPr="00CE353F" w14:paraId="2156EC8D" w14:textId="77777777" w:rsidTr="0059213A">
        <w:trPr>
          <w:trHeight w:val="20"/>
        </w:trPr>
        <w:tc>
          <w:tcPr>
            <w:tcW w:w="646" w:type="dxa"/>
            <w:vAlign w:val="center"/>
          </w:tcPr>
          <w:p w14:paraId="6E5068E2"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п/п</w:t>
            </w:r>
          </w:p>
        </w:tc>
        <w:tc>
          <w:tcPr>
            <w:tcW w:w="4169" w:type="dxa"/>
            <w:vAlign w:val="center"/>
          </w:tcPr>
          <w:p w14:paraId="1DD4A136"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Наименование мероприятия</w:t>
            </w:r>
          </w:p>
        </w:tc>
        <w:tc>
          <w:tcPr>
            <w:tcW w:w="1559" w:type="dxa"/>
            <w:vAlign w:val="center"/>
          </w:tcPr>
          <w:p w14:paraId="013958E2"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Период реализации</w:t>
            </w:r>
          </w:p>
        </w:tc>
        <w:tc>
          <w:tcPr>
            <w:tcW w:w="2126" w:type="dxa"/>
            <w:vAlign w:val="center"/>
          </w:tcPr>
          <w:p w14:paraId="1013756D"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Лица (подразделения), ответственные за исполнение</w:t>
            </w:r>
          </w:p>
        </w:tc>
        <w:tc>
          <w:tcPr>
            <w:tcW w:w="1985" w:type="dxa"/>
            <w:vAlign w:val="center"/>
          </w:tcPr>
          <w:p w14:paraId="558C873A"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xml:space="preserve">Основания для включения в план </w:t>
            </w:r>
          </w:p>
        </w:tc>
        <w:tc>
          <w:tcPr>
            <w:tcW w:w="1984" w:type="dxa"/>
            <w:vAlign w:val="center"/>
          </w:tcPr>
          <w:p w14:paraId="0B2C9CFE"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Фактический период реализации</w:t>
            </w:r>
          </w:p>
        </w:tc>
        <w:tc>
          <w:tcPr>
            <w:tcW w:w="2551" w:type="dxa"/>
            <w:vAlign w:val="center"/>
          </w:tcPr>
          <w:p w14:paraId="498F810F"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xml:space="preserve">Сведения об исполнении представлений и предписаний </w:t>
            </w:r>
          </w:p>
        </w:tc>
      </w:tr>
      <w:tr w:rsidR="00CF708E" w:rsidRPr="00CE353F" w14:paraId="7C17673E" w14:textId="77777777" w:rsidTr="0059213A">
        <w:trPr>
          <w:trHeight w:val="20"/>
        </w:trPr>
        <w:tc>
          <w:tcPr>
            <w:tcW w:w="646" w:type="dxa"/>
            <w:vAlign w:val="center"/>
          </w:tcPr>
          <w:p w14:paraId="1EBD975F"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1</w:t>
            </w:r>
          </w:p>
        </w:tc>
        <w:tc>
          <w:tcPr>
            <w:tcW w:w="4169" w:type="dxa"/>
            <w:vAlign w:val="center"/>
          </w:tcPr>
          <w:p w14:paraId="6A64C930"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КОНТРОЛЬНЫЕ МЕРОПРИЯТИЯ</w:t>
            </w:r>
          </w:p>
        </w:tc>
        <w:tc>
          <w:tcPr>
            <w:tcW w:w="1559" w:type="dxa"/>
            <w:vAlign w:val="center"/>
          </w:tcPr>
          <w:p w14:paraId="378720B0"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2126" w:type="dxa"/>
            <w:vAlign w:val="center"/>
          </w:tcPr>
          <w:p w14:paraId="55FDC924"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1985" w:type="dxa"/>
            <w:vAlign w:val="center"/>
          </w:tcPr>
          <w:p w14:paraId="041A55AE"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1984" w:type="dxa"/>
          </w:tcPr>
          <w:p w14:paraId="0155A166"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2551" w:type="dxa"/>
          </w:tcPr>
          <w:p w14:paraId="4D1D6779"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r>
      <w:tr w:rsidR="00CF708E" w:rsidRPr="00CE353F" w14:paraId="120B06E7" w14:textId="77777777" w:rsidTr="0059213A">
        <w:trPr>
          <w:trHeight w:val="20"/>
        </w:trPr>
        <w:tc>
          <w:tcPr>
            <w:tcW w:w="646" w:type="dxa"/>
            <w:vAlign w:val="center"/>
          </w:tcPr>
          <w:p w14:paraId="28E0BC79"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1.1</w:t>
            </w:r>
          </w:p>
        </w:tc>
        <w:tc>
          <w:tcPr>
            <w:tcW w:w="4169" w:type="dxa"/>
            <w:vAlign w:val="center"/>
          </w:tcPr>
          <w:p w14:paraId="50AB26AD"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1559" w:type="dxa"/>
            <w:vAlign w:val="center"/>
          </w:tcPr>
          <w:p w14:paraId="50F7A7F1"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2126" w:type="dxa"/>
            <w:vAlign w:val="center"/>
          </w:tcPr>
          <w:p w14:paraId="47F2B45F"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1985" w:type="dxa"/>
            <w:vAlign w:val="center"/>
          </w:tcPr>
          <w:p w14:paraId="44FE88F6"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1984" w:type="dxa"/>
          </w:tcPr>
          <w:p w14:paraId="73D92725"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2551" w:type="dxa"/>
          </w:tcPr>
          <w:p w14:paraId="6CBFB837"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r>
      <w:tr w:rsidR="00CF708E" w:rsidRPr="00CE353F" w14:paraId="6A1AEE26" w14:textId="77777777" w:rsidTr="0059213A">
        <w:trPr>
          <w:trHeight w:val="20"/>
        </w:trPr>
        <w:tc>
          <w:tcPr>
            <w:tcW w:w="646" w:type="dxa"/>
            <w:vAlign w:val="center"/>
          </w:tcPr>
          <w:p w14:paraId="4C147534"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1.2</w:t>
            </w:r>
          </w:p>
        </w:tc>
        <w:tc>
          <w:tcPr>
            <w:tcW w:w="4169" w:type="dxa"/>
            <w:vAlign w:val="center"/>
          </w:tcPr>
          <w:p w14:paraId="47E128F4"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1559" w:type="dxa"/>
            <w:vAlign w:val="center"/>
          </w:tcPr>
          <w:p w14:paraId="23ECE30C"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2126" w:type="dxa"/>
            <w:vAlign w:val="center"/>
          </w:tcPr>
          <w:p w14:paraId="51CF04FF"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1985" w:type="dxa"/>
            <w:vAlign w:val="center"/>
          </w:tcPr>
          <w:p w14:paraId="0DFF88FA"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1984" w:type="dxa"/>
          </w:tcPr>
          <w:p w14:paraId="1F36863C"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2551" w:type="dxa"/>
          </w:tcPr>
          <w:p w14:paraId="09C8741B"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r>
      <w:tr w:rsidR="00CF708E" w:rsidRPr="00CE353F" w14:paraId="07594D64" w14:textId="77777777" w:rsidTr="0059213A">
        <w:trPr>
          <w:trHeight w:val="20"/>
        </w:trPr>
        <w:tc>
          <w:tcPr>
            <w:tcW w:w="646" w:type="dxa"/>
            <w:vAlign w:val="center"/>
          </w:tcPr>
          <w:p w14:paraId="262F0671"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4169" w:type="dxa"/>
            <w:vAlign w:val="center"/>
          </w:tcPr>
          <w:p w14:paraId="7516E055"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1559" w:type="dxa"/>
            <w:vAlign w:val="center"/>
          </w:tcPr>
          <w:p w14:paraId="09A9216E"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2126" w:type="dxa"/>
            <w:vAlign w:val="center"/>
          </w:tcPr>
          <w:p w14:paraId="387438E0"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1985" w:type="dxa"/>
            <w:vAlign w:val="center"/>
          </w:tcPr>
          <w:p w14:paraId="5DB6C0E4"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1984" w:type="dxa"/>
          </w:tcPr>
          <w:p w14:paraId="4712CAA9"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2551" w:type="dxa"/>
          </w:tcPr>
          <w:p w14:paraId="36F59B73"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r>
      <w:tr w:rsidR="00CF708E" w:rsidRPr="00CE353F" w14:paraId="16981678" w14:textId="77777777" w:rsidTr="0059213A">
        <w:trPr>
          <w:trHeight w:val="20"/>
        </w:trPr>
        <w:tc>
          <w:tcPr>
            <w:tcW w:w="646" w:type="dxa"/>
            <w:vAlign w:val="center"/>
          </w:tcPr>
          <w:p w14:paraId="07FABB2A"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2</w:t>
            </w:r>
          </w:p>
        </w:tc>
        <w:tc>
          <w:tcPr>
            <w:tcW w:w="4169" w:type="dxa"/>
            <w:vAlign w:val="center"/>
          </w:tcPr>
          <w:p w14:paraId="38EAF8D3"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ЭКСПЕРТНО-АНАЛИТИЧЕСКИЕ МЕРОПРИЯТИЯ</w:t>
            </w:r>
          </w:p>
        </w:tc>
        <w:tc>
          <w:tcPr>
            <w:tcW w:w="1559" w:type="dxa"/>
            <w:vAlign w:val="center"/>
          </w:tcPr>
          <w:p w14:paraId="295883D5"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2126" w:type="dxa"/>
            <w:vAlign w:val="center"/>
          </w:tcPr>
          <w:p w14:paraId="43C6394D"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1985" w:type="dxa"/>
            <w:vAlign w:val="center"/>
          </w:tcPr>
          <w:p w14:paraId="26911E49"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1984" w:type="dxa"/>
          </w:tcPr>
          <w:p w14:paraId="28438BCC"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2551" w:type="dxa"/>
          </w:tcPr>
          <w:p w14:paraId="4256CA34"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r>
      <w:tr w:rsidR="00CF708E" w:rsidRPr="00CE353F" w14:paraId="6ECDF84F" w14:textId="77777777" w:rsidTr="0059213A">
        <w:trPr>
          <w:trHeight w:val="20"/>
        </w:trPr>
        <w:tc>
          <w:tcPr>
            <w:tcW w:w="646" w:type="dxa"/>
            <w:vAlign w:val="center"/>
          </w:tcPr>
          <w:p w14:paraId="63A2AA72"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2.1</w:t>
            </w:r>
          </w:p>
        </w:tc>
        <w:tc>
          <w:tcPr>
            <w:tcW w:w="4169" w:type="dxa"/>
            <w:vAlign w:val="center"/>
          </w:tcPr>
          <w:p w14:paraId="7271C1BC" w14:textId="77777777" w:rsidR="00CF708E" w:rsidRPr="00CE353F" w:rsidRDefault="00CF708E" w:rsidP="00CF708E">
            <w:pPr>
              <w:shd w:val="clear" w:color="auto" w:fill="FFFFFF"/>
              <w:spacing w:before="40" w:after="40" w:line="240" w:lineRule="auto"/>
              <w:ind w:firstLine="14"/>
              <w:rPr>
                <w:rFonts w:ascii="Times New Roman" w:eastAsia="Times New Roman" w:hAnsi="Times New Roman" w:cs="Times New Roman"/>
                <w:sz w:val="18"/>
                <w:szCs w:val="18"/>
                <w:lang w:eastAsia="ru-RU"/>
              </w:rPr>
            </w:pPr>
          </w:p>
        </w:tc>
        <w:tc>
          <w:tcPr>
            <w:tcW w:w="1559" w:type="dxa"/>
            <w:vAlign w:val="center"/>
          </w:tcPr>
          <w:p w14:paraId="11223FD6"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2126" w:type="dxa"/>
            <w:vAlign w:val="center"/>
          </w:tcPr>
          <w:p w14:paraId="69F7B601"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1985" w:type="dxa"/>
            <w:vAlign w:val="center"/>
          </w:tcPr>
          <w:p w14:paraId="5F0E2638"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1984" w:type="dxa"/>
          </w:tcPr>
          <w:p w14:paraId="3CDD14BA"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2551" w:type="dxa"/>
          </w:tcPr>
          <w:p w14:paraId="0870EA02"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r>
      <w:tr w:rsidR="00CF708E" w:rsidRPr="00CE353F" w14:paraId="34CBED70" w14:textId="77777777" w:rsidTr="0059213A">
        <w:trPr>
          <w:trHeight w:val="20"/>
        </w:trPr>
        <w:tc>
          <w:tcPr>
            <w:tcW w:w="646" w:type="dxa"/>
            <w:vAlign w:val="center"/>
          </w:tcPr>
          <w:p w14:paraId="6EBBE7A2"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2.2</w:t>
            </w:r>
          </w:p>
        </w:tc>
        <w:tc>
          <w:tcPr>
            <w:tcW w:w="4169" w:type="dxa"/>
            <w:vAlign w:val="center"/>
          </w:tcPr>
          <w:p w14:paraId="39B21249" w14:textId="77777777" w:rsidR="00CF708E" w:rsidRPr="00CE353F" w:rsidRDefault="00CF708E" w:rsidP="00CF708E">
            <w:pPr>
              <w:autoSpaceDE w:val="0"/>
              <w:autoSpaceDN w:val="0"/>
              <w:adjustRightInd w:val="0"/>
              <w:spacing w:before="40" w:after="40" w:line="240" w:lineRule="auto"/>
              <w:outlineLvl w:val="1"/>
              <w:rPr>
                <w:rFonts w:ascii="Times New Roman" w:eastAsia="Times New Roman" w:hAnsi="Times New Roman" w:cs="Times New Roman"/>
                <w:sz w:val="18"/>
                <w:szCs w:val="18"/>
                <w:lang w:eastAsia="ru-RU"/>
              </w:rPr>
            </w:pPr>
          </w:p>
        </w:tc>
        <w:tc>
          <w:tcPr>
            <w:tcW w:w="1559" w:type="dxa"/>
            <w:vAlign w:val="center"/>
          </w:tcPr>
          <w:p w14:paraId="7F744BAA"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2126" w:type="dxa"/>
            <w:vAlign w:val="center"/>
          </w:tcPr>
          <w:p w14:paraId="2B87AE19"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1985" w:type="dxa"/>
            <w:vAlign w:val="center"/>
          </w:tcPr>
          <w:p w14:paraId="0F2EB9F2"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1984" w:type="dxa"/>
          </w:tcPr>
          <w:p w14:paraId="0EA0299F"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2551" w:type="dxa"/>
          </w:tcPr>
          <w:p w14:paraId="31696EC9"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r>
      <w:tr w:rsidR="00CF708E" w:rsidRPr="00CE353F" w14:paraId="136C8EA1" w14:textId="77777777" w:rsidTr="0059213A">
        <w:trPr>
          <w:trHeight w:val="20"/>
        </w:trPr>
        <w:tc>
          <w:tcPr>
            <w:tcW w:w="646" w:type="dxa"/>
            <w:vAlign w:val="center"/>
          </w:tcPr>
          <w:p w14:paraId="0E60A20E"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w:t>
            </w:r>
          </w:p>
        </w:tc>
        <w:tc>
          <w:tcPr>
            <w:tcW w:w="4169" w:type="dxa"/>
            <w:vAlign w:val="center"/>
          </w:tcPr>
          <w:p w14:paraId="2C35A7B0" w14:textId="77777777" w:rsidR="00CF708E" w:rsidRPr="00CE353F" w:rsidRDefault="00CF708E" w:rsidP="00CF708E">
            <w:pPr>
              <w:autoSpaceDE w:val="0"/>
              <w:autoSpaceDN w:val="0"/>
              <w:adjustRightInd w:val="0"/>
              <w:spacing w:before="40" w:after="40" w:line="240" w:lineRule="auto"/>
              <w:outlineLvl w:val="1"/>
              <w:rPr>
                <w:rFonts w:ascii="Times New Roman" w:eastAsia="Times New Roman" w:hAnsi="Times New Roman" w:cs="Times New Roman"/>
                <w:sz w:val="18"/>
                <w:szCs w:val="18"/>
                <w:lang w:eastAsia="ru-RU"/>
              </w:rPr>
            </w:pPr>
          </w:p>
        </w:tc>
        <w:tc>
          <w:tcPr>
            <w:tcW w:w="1559" w:type="dxa"/>
            <w:vAlign w:val="center"/>
          </w:tcPr>
          <w:p w14:paraId="216ED20C"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2126" w:type="dxa"/>
            <w:vAlign w:val="center"/>
          </w:tcPr>
          <w:p w14:paraId="337CD84C"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1985" w:type="dxa"/>
            <w:vAlign w:val="center"/>
          </w:tcPr>
          <w:p w14:paraId="5782AF74"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1984" w:type="dxa"/>
          </w:tcPr>
          <w:p w14:paraId="4B91D8CB"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2551" w:type="dxa"/>
          </w:tcPr>
          <w:p w14:paraId="3536D3EA"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r>
      <w:tr w:rsidR="00CF708E" w:rsidRPr="00CE353F" w14:paraId="2437FC98" w14:textId="77777777" w:rsidTr="0059213A">
        <w:trPr>
          <w:trHeight w:val="20"/>
        </w:trPr>
        <w:tc>
          <w:tcPr>
            <w:tcW w:w="646" w:type="dxa"/>
            <w:vAlign w:val="center"/>
          </w:tcPr>
          <w:p w14:paraId="46A86911"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4169" w:type="dxa"/>
            <w:vAlign w:val="center"/>
          </w:tcPr>
          <w:p w14:paraId="45D37BF4" w14:textId="77777777" w:rsidR="00CF708E" w:rsidRPr="00CE353F" w:rsidRDefault="00CF708E" w:rsidP="00CF708E">
            <w:pPr>
              <w:spacing w:after="0" w:line="240" w:lineRule="auto"/>
              <w:rPr>
                <w:rFonts w:ascii="Times New Roman" w:hAnsi="Times New Roman" w:cs="Times New Roman"/>
                <w:i/>
                <w:sz w:val="18"/>
                <w:szCs w:val="18"/>
              </w:rPr>
            </w:pPr>
            <w:r w:rsidRPr="00CE353F">
              <w:rPr>
                <w:rFonts w:ascii="Times New Roman" w:hAnsi="Times New Roman" w:cs="Times New Roman"/>
                <w:i/>
                <w:sz w:val="18"/>
                <w:szCs w:val="18"/>
              </w:rPr>
              <w:t>Другие виды мероприятий</w:t>
            </w:r>
          </w:p>
        </w:tc>
        <w:tc>
          <w:tcPr>
            <w:tcW w:w="1559" w:type="dxa"/>
            <w:vAlign w:val="center"/>
          </w:tcPr>
          <w:p w14:paraId="5D47241E"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2126" w:type="dxa"/>
            <w:vAlign w:val="center"/>
          </w:tcPr>
          <w:p w14:paraId="0D4182FF"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1985" w:type="dxa"/>
            <w:vAlign w:val="center"/>
          </w:tcPr>
          <w:p w14:paraId="254B19ED"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1984" w:type="dxa"/>
          </w:tcPr>
          <w:p w14:paraId="4D2E4FCB"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2551" w:type="dxa"/>
          </w:tcPr>
          <w:p w14:paraId="04B80F84"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r>
      <w:tr w:rsidR="00CF708E" w:rsidRPr="00CE353F" w14:paraId="077E994A" w14:textId="77777777" w:rsidTr="0059213A">
        <w:trPr>
          <w:trHeight w:val="20"/>
        </w:trPr>
        <w:tc>
          <w:tcPr>
            <w:tcW w:w="646" w:type="dxa"/>
            <w:vAlign w:val="center"/>
          </w:tcPr>
          <w:p w14:paraId="12E20B31"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4169" w:type="dxa"/>
            <w:vAlign w:val="center"/>
          </w:tcPr>
          <w:p w14:paraId="04D42495" w14:textId="77777777" w:rsidR="00CF708E" w:rsidRPr="00CE353F" w:rsidRDefault="00CF708E" w:rsidP="00CF708E">
            <w:pPr>
              <w:autoSpaceDE w:val="0"/>
              <w:autoSpaceDN w:val="0"/>
              <w:adjustRightInd w:val="0"/>
              <w:spacing w:before="40" w:after="40" w:line="240" w:lineRule="auto"/>
              <w:outlineLvl w:val="1"/>
              <w:rPr>
                <w:rFonts w:ascii="Times New Roman" w:eastAsia="Times New Roman" w:hAnsi="Times New Roman" w:cs="Times New Roman"/>
                <w:sz w:val="18"/>
                <w:szCs w:val="18"/>
                <w:lang w:eastAsia="ru-RU"/>
              </w:rPr>
            </w:pPr>
          </w:p>
        </w:tc>
        <w:tc>
          <w:tcPr>
            <w:tcW w:w="1559" w:type="dxa"/>
            <w:vAlign w:val="center"/>
          </w:tcPr>
          <w:p w14:paraId="598C0A12"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2126" w:type="dxa"/>
            <w:vAlign w:val="center"/>
          </w:tcPr>
          <w:p w14:paraId="6C6B393E" w14:textId="77777777" w:rsidR="00CF708E" w:rsidRPr="00CE353F" w:rsidRDefault="00CF708E" w:rsidP="00CF708E">
            <w:pPr>
              <w:spacing w:before="40" w:after="40" w:line="240" w:lineRule="auto"/>
              <w:jc w:val="center"/>
              <w:rPr>
                <w:rFonts w:ascii="Times New Roman" w:eastAsia="Times New Roman" w:hAnsi="Times New Roman" w:cs="Times New Roman"/>
                <w:sz w:val="18"/>
                <w:szCs w:val="18"/>
                <w:lang w:eastAsia="ru-RU"/>
              </w:rPr>
            </w:pPr>
          </w:p>
        </w:tc>
        <w:tc>
          <w:tcPr>
            <w:tcW w:w="1985" w:type="dxa"/>
            <w:vAlign w:val="center"/>
          </w:tcPr>
          <w:p w14:paraId="687FDE28"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1984" w:type="dxa"/>
          </w:tcPr>
          <w:p w14:paraId="0C7A8E42"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c>
          <w:tcPr>
            <w:tcW w:w="2551" w:type="dxa"/>
          </w:tcPr>
          <w:p w14:paraId="54B038C4" w14:textId="77777777" w:rsidR="00CF708E" w:rsidRPr="00CE353F" w:rsidRDefault="00CF708E" w:rsidP="00CF708E">
            <w:pPr>
              <w:spacing w:before="40" w:after="40" w:line="240" w:lineRule="auto"/>
              <w:rPr>
                <w:rFonts w:ascii="Times New Roman" w:eastAsia="Times New Roman" w:hAnsi="Times New Roman" w:cs="Times New Roman"/>
                <w:sz w:val="18"/>
                <w:szCs w:val="18"/>
                <w:lang w:eastAsia="ru-RU"/>
              </w:rPr>
            </w:pPr>
          </w:p>
        </w:tc>
      </w:tr>
    </w:tbl>
    <w:p w14:paraId="1ECB5672" w14:textId="77777777" w:rsidR="00CF708E" w:rsidRPr="00CE353F" w:rsidRDefault="00CF708E" w:rsidP="00CF708E">
      <w:pPr>
        <w:spacing w:after="0" w:line="240" w:lineRule="auto"/>
        <w:jc w:val="both"/>
        <w:rPr>
          <w:rFonts w:ascii="Times New Roman" w:eastAsia="Times New Roman" w:hAnsi="Times New Roman" w:cs="Times New Roman"/>
          <w:b/>
          <w:sz w:val="18"/>
          <w:szCs w:val="18"/>
          <w:lang w:eastAsia="ru-RU"/>
        </w:rPr>
      </w:pPr>
    </w:p>
    <w:p w14:paraId="79C00D7B" w14:textId="77777777" w:rsidR="00CF708E" w:rsidRPr="00CE353F" w:rsidRDefault="00CF708E" w:rsidP="004063CE">
      <w:pPr>
        <w:tabs>
          <w:tab w:val="left" w:pos="284"/>
        </w:tabs>
        <w:spacing w:before="60" w:after="0" w:line="240" w:lineRule="auto"/>
        <w:jc w:val="both"/>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 xml:space="preserve">Примечания: </w:t>
      </w:r>
    </w:p>
    <w:p w14:paraId="57D21F1E" w14:textId="77777777" w:rsidR="00CF708E" w:rsidRPr="00CE353F" w:rsidRDefault="00CF708E" w:rsidP="004063CE">
      <w:pPr>
        <w:numPr>
          <w:ilvl w:val="0"/>
          <w:numId w:val="97"/>
        </w:numPr>
        <w:tabs>
          <w:tab w:val="left" w:pos="284"/>
          <w:tab w:val="left" w:pos="426"/>
        </w:tabs>
        <w:spacing w:before="60" w:after="0" w:line="240" w:lineRule="auto"/>
        <w:ind w:left="0" w:firstLine="0"/>
        <w:jc w:val="both"/>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В качестве фактического периода реализации рекомендуется указывать сроки начала и завершения контрольного мероприятия.</w:t>
      </w:r>
    </w:p>
    <w:p w14:paraId="3300B06B" w14:textId="77777777" w:rsidR="00CF708E" w:rsidRPr="00CE353F" w:rsidRDefault="00CF708E" w:rsidP="004063CE">
      <w:pPr>
        <w:numPr>
          <w:ilvl w:val="0"/>
          <w:numId w:val="97"/>
        </w:numPr>
        <w:tabs>
          <w:tab w:val="left" w:pos="284"/>
          <w:tab w:val="left" w:pos="426"/>
        </w:tabs>
        <w:spacing w:before="60" w:after="0" w:line="240" w:lineRule="auto"/>
        <w:ind w:left="0" w:firstLine="0"/>
        <w:jc w:val="both"/>
        <w:rPr>
          <w:rFonts w:ascii="Times New Roman" w:eastAsia="Times New Roman" w:hAnsi="Times New Roman" w:cs="Times New Roman"/>
          <w:sz w:val="18"/>
          <w:szCs w:val="18"/>
          <w:lang w:eastAsia="ru-RU"/>
        </w:rPr>
      </w:pPr>
      <w:r w:rsidRPr="00CE353F">
        <w:rPr>
          <w:rFonts w:ascii="Times New Roman" w:eastAsia="Times New Roman" w:hAnsi="Times New Roman" w:cs="Times New Roman"/>
          <w:sz w:val="18"/>
          <w:szCs w:val="18"/>
          <w:lang w:eastAsia="ru-RU"/>
        </w:rPr>
        <w:t>В качестве сведений об исполнении представлений и предписаний рекомендуется указывать установленный срок для исполнения представлений и предписаний; после их выполнения рекомендуется указывать сведения об этом (например, путем указания даты и номера уведомления об исполнении представления и (или) предписания и фразы «снято с контроля»).</w:t>
      </w:r>
    </w:p>
    <w:p w14:paraId="379F3A23" w14:textId="371A16F4" w:rsidR="00CF708E" w:rsidRPr="00CE353F" w:rsidRDefault="00CF708E" w:rsidP="004063CE">
      <w:pPr>
        <w:pStyle w:val="a3"/>
        <w:tabs>
          <w:tab w:val="left" w:pos="284"/>
        </w:tabs>
        <w:spacing w:before="60" w:after="0" w:line="312" w:lineRule="auto"/>
        <w:ind w:left="0"/>
        <w:contextualSpacing w:val="0"/>
        <w:jc w:val="both"/>
        <w:rPr>
          <w:rFonts w:ascii="Times New Roman" w:hAnsi="Times New Roman" w:cs="Times New Roman"/>
          <w:sz w:val="26"/>
          <w:szCs w:val="26"/>
        </w:rPr>
      </w:pPr>
    </w:p>
    <w:p w14:paraId="13619D5D" w14:textId="77777777" w:rsidR="004A37FE" w:rsidRPr="00CE353F" w:rsidRDefault="004A37FE" w:rsidP="004063CE">
      <w:pPr>
        <w:pStyle w:val="a3"/>
        <w:tabs>
          <w:tab w:val="left" w:pos="284"/>
        </w:tabs>
        <w:spacing w:before="60" w:after="0" w:line="312" w:lineRule="auto"/>
        <w:ind w:left="0"/>
        <w:contextualSpacing w:val="0"/>
        <w:jc w:val="both"/>
        <w:rPr>
          <w:rFonts w:ascii="Times New Roman" w:hAnsi="Times New Roman" w:cs="Times New Roman"/>
          <w:sz w:val="26"/>
          <w:szCs w:val="26"/>
        </w:rPr>
        <w:sectPr w:rsidR="004A37FE" w:rsidRPr="00CE353F" w:rsidSect="00CF708E">
          <w:pgSz w:w="16838" w:h="11906" w:orient="landscape"/>
          <w:pgMar w:top="851" w:right="1134" w:bottom="1701" w:left="1134" w:header="709" w:footer="709" w:gutter="0"/>
          <w:cols w:space="708"/>
          <w:titlePg/>
          <w:docGrid w:linePitch="360"/>
        </w:sectPr>
      </w:pPr>
    </w:p>
    <w:p w14:paraId="11DA0FCF" w14:textId="77777777" w:rsidR="004A37FE" w:rsidRPr="00CE353F" w:rsidRDefault="004A37FE" w:rsidP="004A37FE">
      <w:pPr>
        <w:keepNext/>
        <w:keepLines/>
        <w:spacing w:after="120" w:line="240" w:lineRule="auto"/>
        <w:jc w:val="center"/>
        <w:outlineLvl w:val="0"/>
        <w:rPr>
          <w:rFonts w:ascii="Times New Roman" w:eastAsiaTheme="majorEastAsia" w:hAnsi="Times New Roman" w:cs="Times New Roman"/>
          <w:b/>
          <w:sz w:val="26"/>
          <w:szCs w:val="26"/>
        </w:rPr>
      </w:pPr>
      <w:bookmarkStart w:id="338" w:name="_Toc496520908"/>
      <w:bookmarkStart w:id="339" w:name="_Toc498625596"/>
      <w:r w:rsidRPr="00CE353F">
        <w:rPr>
          <w:rFonts w:ascii="Times New Roman" w:eastAsiaTheme="majorEastAsia" w:hAnsi="Times New Roman" w:cs="Times New Roman"/>
          <w:b/>
          <w:sz w:val="26"/>
          <w:szCs w:val="26"/>
        </w:rPr>
        <w:t>Приложение Е. Рекомендуемые документы по организации и проведению публичных слушаний (порядок проведения публичных слушаний, форма анонса и протокола)</w:t>
      </w:r>
      <w:bookmarkEnd w:id="338"/>
      <w:bookmarkEnd w:id="339"/>
    </w:p>
    <w:p w14:paraId="759D2BD2" w14:textId="77777777" w:rsidR="004A37FE" w:rsidRPr="00CE353F" w:rsidRDefault="004A37FE" w:rsidP="004A37FE">
      <w:pPr>
        <w:keepNext/>
        <w:keepLines/>
        <w:spacing w:after="0" w:line="259" w:lineRule="auto"/>
        <w:jc w:val="center"/>
        <w:outlineLvl w:val="2"/>
        <w:rPr>
          <w:rFonts w:asciiTheme="majorHAnsi" w:eastAsia="Times New Roman" w:hAnsiTheme="majorHAnsi" w:cstheme="majorBidi"/>
          <w:caps/>
          <w:color w:val="1F4D78" w:themeColor="accent1" w:themeShade="7F"/>
          <w:sz w:val="26"/>
          <w:szCs w:val="26"/>
        </w:rPr>
      </w:pPr>
    </w:p>
    <w:p w14:paraId="29A71D43" w14:textId="77777777" w:rsidR="004A37FE" w:rsidRPr="00CE353F" w:rsidRDefault="004A37FE" w:rsidP="004A37FE">
      <w:pPr>
        <w:keepNext/>
        <w:keepLines/>
        <w:spacing w:after="0" w:line="259" w:lineRule="auto"/>
        <w:jc w:val="center"/>
        <w:outlineLvl w:val="2"/>
        <w:rPr>
          <w:rFonts w:asciiTheme="majorHAnsi" w:eastAsia="Times New Roman" w:hAnsiTheme="majorHAnsi" w:cstheme="majorBidi"/>
          <w:caps/>
          <w:color w:val="1F4D78" w:themeColor="accent1" w:themeShade="7F"/>
          <w:sz w:val="26"/>
          <w:szCs w:val="26"/>
        </w:rPr>
      </w:pPr>
    </w:p>
    <w:p w14:paraId="0B1A647E" w14:textId="77777777" w:rsidR="004A37FE" w:rsidRPr="00CE353F" w:rsidRDefault="004A37FE" w:rsidP="004A37FE">
      <w:pPr>
        <w:spacing w:after="160" w:line="259" w:lineRule="auto"/>
        <w:jc w:val="center"/>
        <w:rPr>
          <w:rFonts w:ascii="Times New Roman" w:hAnsi="Times New Roman" w:cs="Times New Roman"/>
          <w:b/>
          <w:caps/>
          <w:sz w:val="26"/>
          <w:szCs w:val="26"/>
        </w:rPr>
      </w:pPr>
      <w:r w:rsidRPr="00CE353F">
        <w:rPr>
          <w:rFonts w:ascii="Times New Roman" w:hAnsi="Times New Roman" w:cs="Times New Roman"/>
          <w:b/>
          <w:caps/>
          <w:sz w:val="26"/>
          <w:szCs w:val="26"/>
        </w:rPr>
        <w:t>Примерный порядок проведения публичных слушаний по проекту бюджета и годовому отчету об исполнении бюджета</w:t>
      </w:r>
    </w:p>
    <w:p w14:paraId="0E8DDE63" w14:textId="77777777" w:rsidR="004A37FE" w:rsidRPr="00CE353F" w:rsidRDefault="004A37FE" w:rsidP="004A37FE">
      <w:pPr>
        <w:keepNext/>
        <w:keepLines/>
        <w:spacing w:after="0" w:line="259" w:lineRule="auto"/>
        <w:jc w:val="both"/>
        <w:outlineLvl w:val="2"/>
        <w:rPr>
          <w:rFonts w:asciiTheme="majorHAnsi" w:eastAsia="Times New Roman" w:hAnsiTheme="majorHAnsi" w:cstheme="majorBidi"/>
          <w:color w:val="1F4D78" w:themeColor="accent1" w:themeShade="7F"/>
          <w:sz w:val="26"/>
          <w:szCs w:val="26"/>
        </w:rPr>
      </w:pPr>
    </w:p>
    <w:p w14:paraId="739940AC" w14:textId="77777777" w:rsidR="004A37FE" w:rsidRPr="00CE353F" w:rsidRDefault="004A37FE" w:rsidP="002F6992">
      <w:pPr>
        <w:numPr>
          <w:ilvl w:val="0"/>
          <w:numId w:val="98"/>
        </w:numPr>
        <w:spacing w:before="240" w:after="120" w:line="312" w:lineRule="auto"/>
        <w:ind w:left="426" w:right="6" w:hanging="426"/>
        <w:jc w:val="center"/>
        <w:rPr>
          <w:rFonts w:ascii="Times New Roman" w:eastAsiaTheme="minorEastAsia" w:hAnsi="Times New Roman" w:cs="Times New Roman"/>
          <w:b/>
          <w:bCs/>
          <w:sz w:val="26"/>
          <w:szCs w:val="26"/>
          <w:lang w:eastAsia="ru-RU"/>
        </w:rPr>
      </w:pPr>
      <w:r w:rsidRPr="00CE353F">
        <w:rPr>
          <w:rFonts w:ascii="Times New Roman" w:eastAsiaTheme="minorEastAsia" w:hAnsi="Times New Roman" w:cs="Times New Roman"/>
          <w:b/>
          <w:bCs/>
          <w:sz w:val="26"/>
          <w:szCs w:val="26"/>
          <w:lang w:eastAsia="ru-RU"/>
        </w:rPr>
        <w:t>Общие положения</w:t>
      </w:r>
    </w:p>
    <w:p w14:paraId="5952F5FA" w14:textId="77777777" w:rsidR="004A37FE" w:rsidRPr="00CE353F" w:rsidRDefault="004A37FE" w:rsidP="002F6992">
      <w:pPr>
        <w:numPr>
          <w:ilvl w:val="1"/>
          <w:numId w:val="98"/>
        </w:numPr>
        <w:tabs>
          <w:tab w:val="left" w:pos="1276"/>
        </w:tabs>
        <w:spacing w:after="0" w:line="312" w:lineRule="auto"/>
        <w:ind w:left="0"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 xml:space="preserve">Настоящий порядок разработан в соответствии с </w:t>
      </w:r>
      <w:hyperlink r:id="rId23" w:anchor="/document/81/247607/" w:history="1">
        <w:r w:rsidRPr="00CE353F">
          <w:rPr>
            <w:rFonts w:ascii="Times New Roman" w:eastAsiaTheme="minorEastAsia" w:hAnsi="Times New Roman" w:cs="Times New Roman"/>
            <w:sz w:val="26"/>
            <w:szCs w:val="26"/>
            <w:lang w:eastAsia="ru-RU"/>
          </w:rPr>
          <w:t xml:space="preserve"> Федеральным </w:t>
        </w:r>
        <w:hyperlink r:id="rId24" w:history="1">
          <w:r w:rsidRPr="00CE353F">
            <w:rPr>
              <w:rFonts w:ascii="Times New Roman" w:eastAsiaTheme="minorEastAsia" w:hAnsi="Times New Roman" w:cs="Times New Roman"/>
              <w:sz w:val="26"/>
              <w:szCs w:val="26"/>
              <w:lang w:eastAsia="ru-RU"/>
            </w:rPr>
            <w:t>законом</w:t>
          </w:r>
        </w:hyperlink>
        <w:r w:rsidRPr="00CE353F">
          <w:rPr>
            <w:rFonts w:ascii="Times New Roman" w:eastAsiaTheme="minorEastAsia" w:hAnsi="Times New Roman" w:cs="Times New Roman"/>
            <w:sz w:val="26"/>
            <w:szCs w:val="26"/>
            <w:lang w:eastAsia="ru-RU"/>
          </w:rPr>
          <w:t xml:space="preserve"> от 21 июля 2014 г. № 212-ФЗ «Об основах общественного контроля в Российской Федерации» </w:t>
        </w:r>
        <w:r w:rsidRPr="00CE353F">
          <w:rPr>
            <w:rFonts w:ascii="Times New Roman" w:eastAsiaTheme="minorEastAsia" w:hAnsi="Times New Roman" w:cs="Times New Roman"/>
            <w:i/>
            <w:sz w:val="26"/>
            <w:szCs w:val="26"/>
            <w:lang w:eastAsia="ru-RU"/>
          </w:rPr>
          <w:t xml:space="preserve">(также указать закон (законы) субъекта Российской Федерации, который регулирует вопросы организации и проведения публичных слушаний, в том числе по проекту бюджета и годовому отчету об исполнению бюджета) </w:t>
        </w:r>
      </w:hyperlink>
      <w:r w:rsidRPr="00CE353F">
        <w:rPr>
          <w:rFonts w:ascii="Times New Roman" w:eastAsiaTheme="minorEastAsia" w:hAnsi="Times New Roman" w:cs="Times New Roman"/>
          <w:sz w:val="26"/>
          <w:szCs w:val="26"/>
          <w:lang w:eastAsia="ru-RU"/>
        </w:rPr>
        <w:t xml:space="preserve">и устанавливает основные правила и процедуры проведения публичных слушаний </w:t>
      </w:r>
      <w:r w:rsidRPr="00CE353F">
        <w:rPr>
          <w:rFonts w:ascii="Times New Roman" w:eastAsia="Times New Roman" w:hAnsi="Times New Roman" w:cs="Times New Roman"/>
          <w:sz w:val="26"/>
          <w:szCs w:val="26"/>
          <w:lang w:eastAsia="ru-RU"/>
        </w:rPr>
        <w:t>по проекту бюджета и годовому отчету об исполнении бюджета.</w:t>
      </w:r>
    </w:p>
    <w:p w14:paraId="5EB35C73" w14:textId="77777777" w:rsidR="004A37FE" w:rsidRPr="00CE353F" w:rsidRDefault="004A37FE" w:rsidP="002F6992">
      <w:pPr>
        <w:numPr>
          <w:ilvl w:val="1"/>
          <w:numId w:val="98"/>
        </w:numPr>
        <w:tabs>
          <w:tab w:val="left" w:pos="1276"/>
        </w:tabs>
        <w:spacing w:after="0" w:line="312" w:lineRule="auto"/>
        <w:ind w:left="0"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 xml:space="preserve">Основными целями проведения публичных слушаний по </w:t>
      </w:r>
      <w:r w:rsidRPr="00CE353F">
        <w:rPr>
          <w:rFonts w:ascii="Times New Roman" w:eastAsia="Times New Roman" w:hAnsi="Times New Roman" w:cs="Times New Roman"/>
          <w:sz w:val="26"/>
          <w:szCs w:val="26"/>
          <w:lang w:eastAsia="ru-RU"/>
        </w:rPr>
        <w:t>проекту бюджета и годовому отчету об исполнении бюджета</w:t>
      </w:r>
      <w:r w:rsidRPr="00CE353F">
        <w:rPr>
          <w:rFonts w:ascii="Times New Roman" w:eastAsiaTheme="minorEastAsia" w:hAnsi="Times New Roman" w:cs="Times New Roman"/>
          <w:sz w:val="26"/>
          <w:szCs w:val="26"/>
          <w:lang w:eastAsia="ru-RU"/>
        </w:rPr>
        <w:t xml:space="preserve"> (далее – публичные слушания) являются: </w:t>
      </w:r>
    </w:p>
    <w:p w14:paraId="21EE7F72" w14:textId="77777777" w:rsidR="004A37FE" w:rsidRPr="00CE353F" w:rsidRDefault="004A37FE" w:rsidP="004A37FE">
      <w:pPr>
        <w:spacing w:after="0" w:line="312" w:lineRule="auto"/>
        <w:ind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информирование граждан о содержании проекта бюджета (годового отчета об исполнении бюджета), выносимого на публичные слушания;</w:t>
      </w:r>
    </w:p>
    <w:p w14:paraId="559BFFD2" w14:textId="77777777" w:rsidR="004A37FE" w:rsidRPr="00CE353F" w:rsidRDefault="004A37FE" w:rsidP="004A37FE">
      <w:pPr>
        <w:spacing w:after="0" w:line="312" w:lineRule="auto"/>
        <w:ind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 xml:space="preserve">выявление общественного мнения по </w:t>
      </w:r>
      <w:r w:rsidRPr="00CE353F">
        <w:rPr>
          <w:rFonts w:ascii="Times New Roman" w:eastAsia="Times New Roman" w:hAnsi="Times New Roman" w:cs="Times New Roman"/>
          <w:sz w:val="26"/>
          <w:szCs w:val="26"/>
          <w:lang w:eastAsia="ru-RU"/>
        </w:rPr>
        <w:t>проекту бюджета (годовому отчету об исполнении бюджета)</w:t>
      </w:r>
      <w:r w:rsidRPr="00CE353F">
        <w:rPr>
          <w:rFonts w:ascii="Times New Roman" w:eastAsiaTheme="minorEastAsia" w:hAnsi="Times New Roman" w:cs="Times New Roman"/>
          <w:sz w:val="26"/>
          <w:szCs w:val="26"/>
          <w:lang w:eastAsia="ru-RU"/>
        </w:rPr>
        <w:t>.</w:t>
      </w:r>
    </w:p>
    <w:p w14:paraId="5CB1F919" w14:textId="77777777" w:rsidR="004A37FE" w:rsidRPr="00CE353F" w:rsidRDefault="004A37FE" w:rsidP="002F6992">
      <w:pPr>
        <w:numPr>
          <w:ilvl w:val="1"/>
          <w:numId w:val="98"/>
        </w:numPr>
        <w:tabs>
          <w:tab w:val="left" w:pos="1276"/>
        </w:tabs>
        <w:spacing w:after="0" w:line="312" w:lineRule="auto"/>
        <w:ind w:left="0" w:right="6"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 xml:space="preserve">Публичные слушания по проектам бюджета и годовому отчету об исполнении бюджета (далее – публичные слушания) проводит законодательный орган субъекта Российской Федерации (далее – законодательный орган) в форме собрания граждан.   </w:t>
      </w:r>
    </w:p>
    <w:p w14:paraId="32AE1DCF" w14:textId="77777777" w:rsidR="004A37FE" w:rsidRPr="00CE353F" w:rsidRDefault="004A37FE" w:rsidP="004A37FE">
      <w:pPr>
        <w:spacing w:after="0" w:line="312" w:lineRule="auto"/>
        <w:ind w:right="6"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 xml:space="preserve">Публичные слушания </w:t>
      </w:r>
      <w:r w:rsidRPr="00CE353F">
        <w:rPr>
          <w:rFonts w:ascii="Times New Roman" w:eastAsia="Times New Roman" w:hAnsi="Times New Roman" w:cs="Times New Roman"/>
          <w:sz w:val="26"/>
          <w:szCs w:val="26"/>
          <w:lang w:eastAsia="ru-RU"/>
        </w:rPr>
        <w:t>могут транслироваться по радио, телевидению, на официальном сайте законодательного органа в информационно-телекоммуникационной сети «Интернет»,</w:t>
      </w:r>
      <w:r w:rsidRPr="00CE353F">
        <w:rPr>
          <w:rFonts w:ascii="Times New Roman" w:eastAsiaTheme="minorEastAsia" w:hAnsi="Times New Roman" w:cs="Times New Roman"/>
          <w:sz w:val="26"/>
          <w:szCs w:val="26"/>
          <w:lang w:eastAsia="ru-RU"/>
        </w:rPr>
        <w:t xml:space="preserve"> в том числе в режиме видеоконференции. </w:t>
      </w:r>
    </w:p>
    <w:p w14:paraId="5CBA4CFD" w14:textId="77777777" w:rsidR="004A37FE" w:rsidRPr="00CE353F" w:rsidRDefault="004A37FE" w:rsidP="002F6992">
      <w:pPr>
        <w:numPr>
          <w:ilvl w:val="1"/>
          <w:numId w:val="98"/>
        </w:numPr>
        <w:tabs>
          <w:tab w:val="left" w:pos="1276"/>
        </w:tabs>
        <w:spacing w:after="0" w:line="312" w:lineRule="auto"/>
        <w:ind w:left="0" w:right="6" w:firstLine="709"/>
        <w:jc w:val="both"/>
        <w:rPr>
          <w:rFonts w:ascii="Times New Roman" w:eastAsia="Times New Roman" w:hAnsi="Times New Roman" w:cs="Times New Roman"/>
          <w:sz w:val="26"/>
          <w:szCs w:val="26"/>
          <w:lang w:eastAsia="ru-RU"/>
        </w:rPr>
      </w:pPr>
      <w:r w:rsidRPr="00CE353F">
        <w:rPr>
          <w:rFonts w:ascii="Times New Roman" w:eastAsiaTheme="minorEastAsia" w:hAnsi="Times New Roman" w:cs="Times New Roman"/>
          <w:sz w:val="26"/>
          <w:szCs w:val="26"/>
          <w:lang w:eastAsia="ru-RU"/>
        </w:rPr>
        <w:t>Публичные</w:t>
      </w:r>
      <w:r w:rsidRPr="00CE353F">
        <w:rPr>
          <w:rFonts w:ascii="Times New Roman" w:eastAsia="Times New Roman" w:hAnsi="Times New Roman" w:cs="Times New Roman"/>
          <w:sz w:val="26"/>
          <w:szCs w:val="26"/>
          <w:lang w:eastAsia="ru-RU"/>
        </w:rPr>
        <w:t xml:space="preserve"> слушания являются открытыми. Присутствие на них представителей средств массовой информации, фото-, киносъемка, аудио- и видеозапись не требуют особого разрешения.</w:t>
      </w:r>
    </w:p>
    <w:p w14:paraId="722867FD" w14:textId="77777777" w:rsidR="004A37FE" w:rsidRPr="00CE353F" w:rsidRDefault="004A37FE" w:rsidP="002F6992">
      <w:pPr>
        <w:numPr>
          <w:ilvl w:val="1"/>
          <w:numId w:val="98"/>
        </w:numPr>
        <w:tabs>
          <w:tab w:val="left" w:pos="1276"/>
        </w:tabs>
        <w:spacing w:after="0" w:line="312" w:lineRule="auto"/>
        <w:ind w:left="0" w:right="3"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Ответственным за подготовку и проведение публичных слушаний является постоянно действующий коллегиальный орган законодательного собрания, в ведении которого в соответствии с нормативным правовым актом законодательного органа находятся основные вопросы по формированию бюджетной, финансовой и налоговой политики в субъекте Российской Федерации (далее - профильный комитет).</w:t>
      </w:r>
    </w:p>
    <w:p w14:paraId="132A4C33" w14:textId="77777777" w:rsidR="004A37FE" w:rsidRPr="00CE353F" w:rsidRDefault="004A37FE" w:rsidP="002F6992">
      <w:pPr>
        <w:numPr>
          <w:ilvl w:val="1"/>
          <w:numId w:val="98"/>
        </w:numPr>
        <w:tabs>
          <w:tab w:val="left" w:pos="1276"/>
        </w:tabs>
        <w:spacing w:after="0" w:line="312" w:lineRule="auto"/>
        <w:ind w:left="0" w:right="6"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Организационное и техническое обеспечение подготовки и проведения публичных слушаний осуществляет аппарат законодательного органа.</w:t>
      </w:r>
    </w:p>
    <w:p w14:paraId="58B9FA98" w14:textId="77777777" w:rsidR="004A37FE" w:rsidRPr="00CE353F" w:rsidRDefault="004A37FE" w:rsidP="002F6992">
      <w:pPr>
        <w:numPr>
          <w:ilvl w:val="1"/>
          <w:numId w:val="98"/>
        </w:numPr>
        <w:tabs>
          <w:tab w:val="left" w:pos="1276"/>
        </w:tabs>
        <w:spacing w:after="0" w:line="312" w:lineRule="auto"/>
        <w:ind w:left="0" w:right="6"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Дата, время и место проведения публичных слушаний устанавливаются по предложению профильного комитета решением законодательного органа о принятии к рассмотрению проекта закона о бюджете (об исполнении бюджета).</w:t>
      </w:r>
    </w:p>
    <w:p w14:paraId="71CF90A7" w14:textId="77777777" w:rsidR="004A37FE" w:rsidRPr="00CE353F" w:rsidRDefault="004A37FE" w:rsidP="002F6992">
      <w:pPr>
        <w:keepNext/>
        <w:numPr>
          <w:ilvl w:val="0"/>
          <w:numId w:val="98"/>
        </w:numPr>
        <w:spacing w:before="240" w:after="120" w:line="312" w:lineRule="auto"/>
        <w:ind w:left="391" w:right="6" w:hanging="391"/>
        <w:jc w:val="center"/>
        <w:rPr>
          <w:rFonts w:ascii="Times New Roman" w:eastAsiaTheme="minorEastAsia" w:hAnsi="Times New Roman" w:cs="Times New Roman"/>
          <w:b/>
          <w:bCs/>
          <w:sz w:val="26"/>
          <w:szCs w:val="26"/>
          <w:lang w:eastAsia="ru-RU"/>
        </w:rPr>
      </w:pPr>
      <w:r w:rsidRPr="00CE353F">
        <w:rPr>
          <w:rFonts w:ascii="Times New Roman" w:eastAsiaTheme="minorEastAsia" w:hAnsi="Times New Roman" w:cs="Times New Roman"/>
          <w:b/>
          <w:bCs/>
          <w:sz w:val="26"/>
          <w:szCs w:val="26"/>
          <w:lang w:eastAsia="ru-RU"/>
        </w:rPr>
        <w:t>Информирование о проведении публичных слушаний</w:t>
      </w:r>
    </w:p>
    <w:p w14:paraId="42ED450A" w14:textId="77777777" w:rsidR="004A37FE" w:rsidRPr="00CE353F" w:rsidRDefault="004A37FE" w:rsidP="002F6992">
      <w:pPr>
        <w:numPr>
          <w:ilvl w:val="1"/>
          <w:numId w:val="98"/>
        </w:numPr>
        <w:tabs>
          <w:tab w:val="left" w:pos="1276"/>
        </w:tabs>
        <w:spacing w:after="0" w:line="312" w:lineRule="auto"/>
        <w:ind w:left="0" w:right="9"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Профильный комитет готовит информационное сообщение о проведении публичных слушаний (анонс).</w:t>
      </w:r>
    </w:p>
    <w:p w14:paraId="237E598A" w14:textId="77777777" w:rsidR="004A37FE" w:rsidRPr="00CE353F" w:rsidRDefault="004A37FE" w:rsidP="002F6992">
      <w:pPr>
        <w:numPr>
          <w:ilvl w:val="1"/>
          <w:numId w:val="98"/>
        </w:numPr>
        <w:tabs>
          <w:tab w:val="left" w:pos="1276"/>
        </w:tabs>
        <w:spacing w:after="0" w:line="312" w:lineRule="auto"/>
        <w:ind w:left="0" w:right="12"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Информационное сообщение о проведении публичных слушаний (анонс) должно включать в себя следующие сведения:</w:t>
      </w:r>
    </w:p>
    <w:p w14:paraId="413DD2DB" w14:textId="77777777" w:rsidR="004A37FE" w:rsidRPr="00CE353F" w:rsidRDefault="004A37FE" w:rsidP="004A37FE">
      <w:pPr>
        <w:spacing w:after="0" w:line="312" w:lineRule="auto"/>
        <w:ind w:right="3"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тема публичных слушаний;</w:t>
      </w:r>
    </w:p>
    <w:p w14:paraId="7BCEFF96" w14:textId="77777777" w:rsidR="004A37FE" w:rsidRPr="00CE353F" w:rsidRDefault="004A37FE" w:rsidP="004A37FE">
      <w:pPr>
        <w:spacing w:after="0" w:line="312" w:lineRule="auto"/>
        <w:ind w:right="3"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дата, время и место проведения публичных слушаний;</w:t>
      </w:r>
    </w:p>
    <w:p w14:paraId="4F300A23" w14:textId="77777777" w:rsidR="004A37FE" w:rsidRPr="00CE353F" w:rsidRDefault="004A37FE" w:rsidP="004A37FE">
      <w:pPr>
        <w:spacing w:after="0" w:line="312" w:lineRule="auto"/>
        <w:ind w:right="3"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приглашение к участию заинтересованных лиц;</w:t>
      </w:r>
    </w:p>
    <w:p w14:paraId="0101C93E" w14:textId="77777777" w:rsidR="004A37FE" w:rsidRPr="00CE353F" w:rsidRDefault="004A37FE" w:rsidP="004A37FE">
      <w:pPr>
        <w:spacing w:after="0" w:line="312" w:lineRule="auto"/>
        <w:ind w:right="3"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сведения о месте, где можно ознакомиться с проектом закона, выносимым на публичные слушания, и материалами к нему;</w:t>
      </w:r>
    </w:p>
    <w:p w14:paraId="3C9211E9" w14:textId="77777777" w:rsidR="004A37FE" w:rsidRPr="00CE353F" w:rsidRDefault="004A37FE" w:rsidP="004A37FE">
      <w:pPr>
        <w:spacing w:after="0" w:line="312" w:lineRule="auto"/>
        <w:ind w:right="3"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сведения для контактов с организаторами публичных слушаний.</w:t>
      </w:r>
    </w:p>
    <w:p w14:paraId="4AC5EEF0" w14:textId="77777777" w:rsidR="004A37FE" w:rsidRPr="00CE353F" w:rsidRDefault="004A37FE" w:rsidP="002F6992">
      <w:pPr>
        <w:numPr>
          <w:ilvl w:val="1"/>
          <w:numId w:val="98"/>
        </w:numPr>
        <w:tabs>
          <w:tab w:val="left" w:pos="1276"/>
        </w:tabs>
        <w:spacing w:after="0" w:line="312" w:lineRule="auto"/>
        <w:ind w:left="0" w:right="9"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Информационные сообщения о проведении публичных слушаний (анонсы) публикуются в печати, на официальном Интернет-сайте законодательного органа,</w:t>
      </w:r>
      <w:r w:rsidRPr="00CE353F">
        <w:rPr>
          <w:rFonts w:ascii="Times New Roman" w:eastAsiaTheme="minorEastAsia" w:hAnsi="Times New Roman" w:cs="Times New Roman"/>
          <w:color w:val="FF0000"/>
          <w:sz w:val="26"/>
          <w:szCs w:val="26"/>
          <w:lang w:eastAsia="ru-RU"/>
        </w:rPr>
        <w:t xml:space="preserve"> </w:t>
      </w:r>
      <w:r w:rsidRPr="00CE353F">
        <w:rPr>
          <w:rFonts w:ascii="Times New Roman" w:eastAsiaTheme="minorEastAsia" w:hAnsi="Times New Roman" w:cs="Times New Roman"/>
          <w:sz w:val="26"/>
          <w:szCs w:val="26"/>
          <w:lang w:eastAsia="ru-RU"/>
        </w:rPr>
        <w:t>на специализированном портале, предназначенном для размещения бюджетных данных, в социальных сетях, а также передаются по радио и телевидению.</w:t>
      </w:r>
    </w:p>
    <w:p w14:paraId="266C4395" w14:textId="77777777" w:rsidR="004A37FE" w:rsidRPr="00CE353F" w:rsidRDefault="004A37FE" w:rsidP="004A37FE">
      <w:pPr>
        <w:spacing w:after="0" w:line="312" w:lineRule="auto"/>
        <w:ind w:right="6"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Информационное сообщение о проведении публичных слушаний (анонс) на официальном сайте законодательного органа публикуется не позднее, чем за семь календарных дней до даты их проведения.</w:t>
      </w:r>
    </w:p>
    <w:p w14:paraId="22696F2A" w14:textId="77777777" w:rsidR="004A37FE" w:rsidRPr="00CE353F" w:rsidRDefault="004A37FE" w:rsidP="002F6992">
      <w:pPr>
        <w:numPr>
          <w:ilvl w:val="1"/>
          <w:numId w:val="98"/>
        </w:numPr>
        <w:tabs>
          <w:tab w:val="left" w:pos="1276"/>
        </w:tabs>
        <w:spacing w:after="0" w:line="312" w:lineRule="auto"/>
        <w:ind w:left="0" w:right="15"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 xml:space="preserve">Председатель законодательного органа по собственной инициативе и (или) по инициативе профильного комитета может пригласить к участию в публичных слушаниях отдельных граждан и (или) представителей организаций посредством индивидуального уведомления. </w:t>
      </w:r>
    </w:p>
    <w:p w14:paraId="41DA7566" w14:textId="77777777" w:rsidR="004A37FE" w:rsidRPr="00CE353F" w:rsidRDefault="004A37FE" w:rsidP="004A37FE">
      <w:pPr>
        <w:spacing w:after="0" w:line="312" w:lineRule="auto"/>
        <w:ind w:right="6"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В обязательном порядке к участию в публичных слушаниях приглашаются депутаты законодательного органа, представители высшего исполнительного органа субъекта Российской Федерации, Контрольно-счетного органа субъекта Российской Федерации, органов местного самоуправления, Общественной палаты субъекта Российской Федерации.</w:t>
      </w:r>
    </w:p>
    <w:p w14:paraId="74D6AD68" w14:textId="77777777" w:rsidR="004A37FE" w:rsidRPr="00CE353F" w:rsidRDefault="004A37FE" w:rsidP="002F6992">
      <w:pPr>
        <w:keepNext/>
        <w:numPr>
          <w:ilvl w:val="0"/>
          <w:numId w:val="98"/>
        </w:numPr>
        <w:spacing w:before="240" w:after="120" w:line="312" w:lineRule="auto"/>
        <w:ind w:left="391" w:right="9" w:hanging="391"/>
        <w:jc w:val="center"/>
        <w:rPr>
          <w:rFonts w:ascii="Times New Roman" w:eastAsiaTheme="minorEastAsia" w:hAnsi="Times New Roman" w:cs="Times New Roman"/>
          <w:b/>
          <w:bCs/>
          <w:sz w:val="26"/>
          <w:szCs w:val="26"/>
          <w:lang w:eastAsia="ru-RU"/>
        </w:rPr>
      </w:pPr>
      <w:r w:rsidRPr="00CE353F">
        <w:rPr>
          <w:rFonts w:ascii="Times New Roman" w:eastAsiaTheme="minorEastAsia" w:hAnsi="Times New Roman" w:cs="Times New Roman"/>
          <w:b/>
          <w:bCs/>
          <w:sz w:val="26"/>
          <w:szCs w:val="26"/>
          <w:lang w:eastAsia="ru-RU"/>
        </w:rPr>
        <w:t>Участие в публичных слушаниях</w:t>
      </w:r>
    </w:p>
    <w:p w14:paraId="6AC76970" w14:textId="77777777" w:rsidR="004A37FE" w:rsidRPr="00CE353F" w:rsidRDefault="004A37FE" w:rsidP="002F6992">
      <w:pPr>
        <w:numPr>
          <w:ilvl w:val="1"/>
          <w:numId w:val="98"/>
        </w:numPr>
        <w:tabs>
          <w:tab w:val="left" w:pos="1276"/>
        </w:tabs>
        <w:spacing w:after="0" w:line="312" w:lineRule="auto"/>
        <w:ind w:left="0" w:right="15"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В публичных слушаниях вправе участвовать граждане Российской Федерации в возрасте от 18 лет, зарегистрированные на территории субъекта Российской Федерации.</w:t>
      </w:r>
    </w:p>
    <w:p w14:paraId="7F24D4DC" w14:textId="77777777" w:rsidR="004A37FE" w:rsidRPr="00CE353F" w:rsidRDefault="004A37FE" w:rsidP="002F6992">
      <w:pPr>
        <w:numPr>
          <w:ilvl w:val="1"/>
          <w:numId w:val="98"/>
        </w:numPr>
        <w:tabs>
          <w:tab w:val="left" w:pos="1276"/>
        </w:tabs>
        <w:spacing w:after="0" w:line="312" w:lineRule="auto"/>
        <w:ind w:left="0" w:right="15"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 xml:space="preserve">Организатор публичных слушаний обеспечивает регистрацию лиц, принимающих участие в публичных слушаниях (далее - участников публичных слушаний). </w:t>
      </w:r>
    </w:p>
    <w:p w14:paraId="430700C5" w14:textId="77777777" w:rsidR="004A37FE" w:rsidRPr="00CE353F" w:rsidRDefault="004A37FE" w:rsidP="004A37FE">
      <w:pPr>
        <w:spacing w:after="0" w:line="312" w:lineRule="auto"/>
        <w:ind w:right="15"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Регистрация участников публичных слушаний осуществляется перед началом проведения публичных слушаний при предъявлении паспорта или иного документа, удостоверяющего личность. В ходе регистрации указываются фамилия, имя, отчество участника публичных слушаний; для представителей организаций – принадлежность к организации.</w:t>
      </w:r>
    </w:p>
    <w:p w14:paraId="7EB5615A" w14:textId="77777777" w:rsidR="004A37FE" w:rsidRPr="00CE353F" w:rsidRDefault="004A37FE" w:rsidP="004A37FE">
      <w:pPr>
        <w:spacing w:after="0" w:line="312" w:lineRule="auto"/>
        <w:ind w:right="15"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 xml:space="preserve">Может быть организована предварительная регистрация лиц, желающих принять участие в публичных слушаниях. </w:t>
      </w:r>
    </w:p>
    <w:p w14:paraId="0F64A718" w14:textId="77777777" w:rsidR="004A37FE" w:rsidRPr="00CE353F" w:rsidRDefault="004A37FE" w:rsidP="002F6992">
      <w:pPr>
        <w:numPr>
          <w:ilvl w:val="1"/>
          <w:numId w:val="98"/>
        </w:numPr>
        <w:tabs>
          <w:tab w:val="left" w:pos="1276"/>
        </w:tabs>
        <w:spacing w:after="0" w:line="312" w:lineRule="auto"/>
        <w:ind w:left="0" w:right="24"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Проход в здание, где проводятся публичные слушания, осуществляется в соответствии с установленным пропускным режимом.</w:t>
      </w:r>
    </w:p>
    <w:p w14:paraId="236AFEB0" w14:textId="77777777" w:rsidR="004A37FE" w:rsidRPr="00CE353F" w:rsidRDefault="004A37FE" w:rsidP="002F6992">
      <w:pPr>
        <w:keepNext/>
        <w:numPr>
          <w:ilvl w:val="0"/>
          <w:numId w:val="98"/>
        </w:numPr>
        <w:spacing w:before="240" w:after="120" w:line="312" w:lineRule="auto"/>
        <w:ind w:left="391" w:right="12" w:hanging="391"/>
        <w:jc w:val="center"/>
        <w:rPr>
          <w:rFonts w:ascii="Times New Roman" w:eastAsiaTheme="minorEastAsia" w:hAnsi="Times New Roman" w:cs="Times New Roman"/>
          <w:b/>
          <w:bCs/>
          <w:sz w:val="26"/>
          <w:szCs w:val="26"/>
          <w:lang w:eastAsia="ru-RU"/>
        </w:rPr>
      </w:pPr>
      <w:r w:rsidRPr="00CE353F">
        <w:rPr>
          <w:rFonts w:ascii="Times New Roman" w:eastAsiaTheme="minorEastAsia" w:hAnsi="Times New Roman" w:cs="Times New Roman"/>
          <w:b/>
          <w:bCs/>
          <w:sz w:val="26"/>
          <w:szCs w:val="26"/>
          <w:lang w:eastAsia="ru-RU"/>
        </w:rPr>
        <w:t>Процедура проведения публичных слушаний</w:t>
      </w:r>
    </w:p>
    <w:p w14:paraId="5AB97DE7" w14:textId="77777777" w:rsidR="004A37FE" w:rsidRPr="00CE353F" w:rsidRDefault="004A37FE" w:rsidP="002F6992">
      <w:pPr>
        <w:numPr>
          <w:ilvl w:val="1"/>
          <w:numId w:val="98"/>
        </w:numPr>
        <w:tabs>
          <w:tab w:val="left" w:pos="1276"/>
        </w:tabs>
        <w:spacing w:after="0" w:line="312" w:lineRule="auto"/>
        <w:ind w:left="0" w:right="24"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Организатор публичных слушаний обеспечивает наличие в помещении, где проводятся публичные слушания, комплекта документов по обсуждаемому вопросу в бумажной и (или) электронной форме.</w:t>
      </w:r>
    </w:p>
    <w:p w14:paraId="191FEA33" w14:textId="77777777" w:rsidR="004A37FE" w:rsidRPr="00CE353F" w:rsidRDefault="004A37FE" w:rsidP="002F6992">
      <w:pPr>
        <w:numPr>
          <w:ilvl w:val="1"/>
          <w:numId w:val="98"/>
        </w:numPr>
        <w:tabs>
          <w:tab w:val="left" w:pos="1276"/>
        </w:tabs>
        <w:spacing w:after="0" w:line="312" w:lineRule="auto"/>
        <w:ind w:left="0" w:right="24"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Председательствует на публичных слушаниях председатель законодательного органа или иное должностное лицо, назначенное распоряжением председателя законодательного органа.</w:t>
      </w:r>
    </w:p>
    <w:p w14:paraId="786873DA" w14:textId="77777777" w:rsidR="004A37FE" w:rsidRPr="00CE353F" w:rsidRDefault="004A37FE" w:rsidP="002F6992">
      <w:pPr>
        <w:numPr>
          <w:ilvl w:val="1"/>
          <w:numId w:val="98"/>
        </w:numPr>
        <w:tabs>
          <w:tab w:val="left" w:pos="1276"/>
        </w:tabs>
        <w:spacing w:after="0" w:line="312" w:lineRule="auto"/>
        <w:ind w:left="0" w:right="24"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В начале публичных слушаний председательствующий информирует участников публичных слушаний по следующим вопросам:</w:t>
      </w:r>
    </w:p>
    <w:p w14:paraId="5A315D6B" w14:textId="77777777" w:rsidR="004A37FE" w:rsidRPr="00CE353F" w:rsidRDefault="004A37FE" w:rsidP="004A37FE">
      <w:pPr>
        <w:tabs>
          <w:tab w:val="left" w:pos="1276"/>
        </w:tabs>
        <w:spacing w:after="0" w:line="312" w:lineRule="auto"/>
        <w:ind w:left="709" w:right="24"/>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повестка дня;</w:t>
      </w:r>
    </w:p>
    <w:p w14:paraId="32D9A904" w14:textId="77777777" w:rsidR="004A37FE" w:rsidRPr="00CE353F" w:rsidRDefault="004A37FE" w:rsidP="004A37FE">
      <w:pPr>
        <w:tabs>
          <w:tab w:val="left" w:pos="1276"/>
        </w:tabs>
        <w:spacing w:after="0" w:line="312" w:lineRule="auto"/>
        <w:ind w:left="709" w:right="24"/>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регламент проведения публичных слушаний;</w:t>
      </w:r>
    </w:p>
    <w:p w14:paraId="6335BB71" w14:textId="77777777" w:rsidR="004A37FE" w:rsidRPr="00CE353F" w:rsidRDefault="004A37FE" w:rsidP="004A37FE">
      <w:pPr>
        <w:tabs>
          <w:tab w:val="left" w:pos="1276"/>
        </w:tabs>
        <w:spacing w:after="0" w:line="312" w:lineRule="auto"/>
        <w:ind w:left="709" w:right="27"/>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количество и состав лиц, принимающих участие в публичных слушаниях.</w:t>
      </w:r>
    </w:p>
    <w:p w14:paraId="1F64D8B6" w14:textId="77777777" w:rsidR="004A37FE" w:rsidRPr="00CE353F" w:rsidRDefault="004A37FE" w:rsidP="002F6992">
      <w:pPr>
        <w:numPr>
          <w:ilvl w:val="1"/>
          <w:numId w:val="98"/>
        </w:numPr>
        <w:tabs>
          <w:tab w:val="left" w:pos="1276"/>
        </w:tabs>
        <w:spacing w:after="0" w:line="312" w:lineRule="auto"/>
        <w:ind w:left="0" w:right="24"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Регламентом проведения публичных слушаний предусматривается:</w:t>
      </w:r>
    </w:p>
    <w:p w14:paraId="7ADA7EDA" w14:textId="77777777" w:rsidR="004A37FE" w:rsidRPr="00CE353F" w:rsidRDefault="004A37FE" w:rsidP="004A37FE">
      <w:pPr>
        <w:spacing w:after="0" w:line="312" w:lineRule="auto"/>
        <w:ind w:right="18"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время для основного доклада (докладов) по проекту закона, вынесенному на общественное обсуждение;</w:t>
      </w:r>
    </w:p>
    <w:p w14:paraId="2B416F00" w14:textId="77777777" w:rsidR="004A37FE" w:rsidRPr="00CE353F" w:rsidRDefault="004A37FE" w:rsidP="004A37FE">
      <w:pPr>
        <w:spacing w:after="0" w:line="312" w:lineRule="auto"/>
        <w:ind w:right="18"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время для вопросов участников публичных слушаний;</w:t>
      </w:r>
    </w:p>
    <w:p w14:paraId="084C2BF2" w14:textId="77777777" w:rsidR="004A37FE" w:rsidRPr="00CE353F" w:rsidRDefault="004A37FE" w:rsidP="004A37FE">
      <w:pPr>
        <w:spacing w:after="0" w:line="312" w:lineRule="auto"/>
        <w:ind w:right="18"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время для выступлений участников публичных слушаний в прениях.</w:t>
      </w:r>
    </w:p>
    <w:p w14:paraId="6D3E8754" w14:textId="77777777" w:rsidR="004A37FE" w:rsidRPr="00CE353F" w:rsidRDefault="004A37FE" w:rsidP="002F6992">
      <w:pPr>
        <w:numPr>
          <w:ilvl w:val="1"/>
          <w:numId w:val="98"/>
        </w:numPr>
        <w:tabs>
          <w:tab w:val="left" w:pos="1276"/>
        </w:tabs>
        <w:spacing w:after="0" w:line="312" w:lineRule="auto"/>
        <w:ind w:left="0" w:right="24"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Председательствующий:</w:t>
      </w:r>
    </w:p>
    <w:p w14:paraId="12DA85FF" w14:textId="77777777" w:rsidR="004A37FE" w:rsidRPr="00CE353F" w:rsidRDefault="004A37FE" w:rsidP="004A37FE">
      <w:pPr>
        <w:tabs>
          <w:tab w:val="left" w:pos="1276"/>
        </w:tabs>
        <w:spacing w:after="0" w:line="312" w:lineRule="auto"/>
        <w:ind w:right="24"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ведет публичные слушания, следит за порядком и регламентом проведения публичных слушаний;</w:t>
      </w:r>
    </w:p>
    <w:p w14:paraId="64535170" w14:textId="77777777" w:rsidR="004A37FE" w:rsidRPr="00CE353F" w:rsidRDefault="004A37FE" w:rsidP="004A37FE">
      <w:pPr>
        <w:tabs>
          <w:tab w:val="left" w:pos="1276"/>
        </w:tabs>
        <w:spacing w:after="0" w:line="312" w:lineRule="auto"/>
        <w:ind w:right="24"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предоставляет слово для докладов, вопросов и выступлений в прениях участникам публичных слушаний;</w:t>
      </w:r>
    </w:p>
    <w:p w14:paraId="6B6832AA" w14:textId="77777777" w:rsidR="004A37FE" w:rsidRPr="00CE353F" w:rsidRDefault="004A37FE" w:rsidP="004A37FE">
      <w:pPr>
        <w:tabs>
          <w:tab w:val="left" w:pos="1276"/>
        </w:tabs>
        <w:spacing w:after="0" w:line="312" w:lineRule="auto"/>
        <w:ind w:right="24"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оглашает поступившие в письменном виде предложения и замечания к проекту закона, вынесенному на публичные слушания;</w:t>
      </w:r>
    </w:p>
    <w:p w14:paraId="176CA310" w14:textId="77777777" w:rsidR="004A37FE" w:rsidRPr="00CE353F" w:rsidRDefault="004A37FE" w:rsidP="004A37FE">
      <w:pPr>
        <w:tabs>
          <w:tab w:val="left" w:pos="1276"/>
        </w:tabs>
        <w:spacing w:after="0" w:line="312" w:lineRule="auto"/>
        <w:ind w:right="24"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организует подведение итогов публичных слушаний.</w:t>
      </w:r>
    </w:p>
    <w:p w14:paraId="3DB867AB" w14:textId="77777777" w:rsidR="004A37FE" w:rsidRPr="00CE353F" w:rsidRDefault="004A37FE" w:rsidP="002F6992">
      <w:pPr>
        <w:numPr>
          <w:ilvl w:val="1"/>
          <w:numId w:val="98"/>
        </w:numPr>
        <w:tabs>
          <w:tab w:val="left" w:pos="1276"/>
        </w:tabs>
        <w:spacing w:after="0" w:line="312" w:lineRule="auto"/>
        <w:ind w:left="0" w:right="27"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Участники публичных слушаний вправе:</w:t>
      </w:r>
    </w:p>
    <w:p w14:paraId="666DD034" w14:textId="77777777" w:rsidR="004A37FE" w:rsidRPr="00CE353F" w:rsidRDefault="004A37FE" w:rsidP="004A37FE">
      <w:pPr>
        <w:tabs>
          <w:tab w:val="left" w:pos="1276"/>
        </w:tabs>
        <w:spacing w:after="0" w:line="312" w:lineRule="auto"/>
        <w:ind w:right="27"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предварительно знакомится с проектом закона, вынесенном на публичные слушания, и материалами к нему;</w:t>
      </w:r>
    </w:p>
    <w:p w14:paraId="1DD946DD" w14:textId="77777777" w:rsidR="004A37FE" w:rsidRPr="00CE353F" w:rsidRDefault="004A37FE" w:rsidP="004A37FE">
      <w:pPr>
        <w:tabs>
          <w:tab w:val="left" w:pos="1276"/>
        </w:tabs>
        <w:spacing w:after="0" w:line="312" w:lineRule="auto"/>
        <w:ind w:right="27"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заранее подготавливать свои предложения и замечания по проекту закона, вынесенному на публичные обсуждения;</w:t>
      </w:r>
    </w:p>
    <w:p w14:paraId="33805C4F" w14:textId="77777777" w:rsidR="004A37FE" w:rsidRPr="00CE353F" w:rsidRDefault="004A37FE" w:rsidP="004A37FE">
      <w:pPr>
        <w:tabs>
          <w:tab w:val="left" w:pos="1276"/>
        </w:tabs>
        <w:spacing w:after="0" w:line="312" w:lineRule="auto"/>
        <w:ind w:right="27"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с разрешения председательствующего задавать вопросы выступающим, свободно высказывать свое мнение и вносить предложения и замечания по проекту закона, вынесенному на публичные слушания.</w:t>
      </w:r>
    </w:p>
    <w:p w14:paraId="5E621C3D" w14:textId="77777777" w:rsidR="004A37FE" w:rsidRPr="00CE353F" w:rsidRDefault="004A37FE" w:rsidP="004A37FE">
      <w:pPr>
        <w:tabs>
          <w:tab w:val="left" w:pos="1276"/>
        </w:tabs>
        <w:spacing w:after="0" w:line="312" w:lineRule="auto"/>
        <w:ind w:right="27"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Участники публичных слушаний обязаны соблюдать порядок и подчиняться распоряжениям председательствующего.</w:t>
      </w:r>
    </w:p>
    <w:p w14:paraId="74E22C52" w14:textId="77777777" w:rsidR="004A37FE" w:rsidRPr="00CE353F" w:rsidRDefault="004A37FE" w:rsidP="002F6992">
      <w:pPr>
        <w:numPr>
          <w:ilvl w:val="1"/>
          <w:numId w:val="98"/>
        </w:numPr>
        <w:tabs>
          <w:tab w:val="left" w:pos="1276"/>
        </w:tabs>
        <w:spacing w:after="0" w:line="312" w:lineRule="auto"/>
        <w:ind w:left="0" w:right="27"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 xml:space="preserve">Публичные слушания завершаются принятием решений, отражающих позицию участников публичных слушаний по обсуждаемому вопросу. </w:t>
      </w:r>
    </w:p>
    <w:p w14:paraId="23CB2FAA" w14:textId="77777777" w:rsidR="004A37FE" w:rsidRPr="00CE353F" w:rsidRDefault="004A37FE" w:rsidP="002F6992">
      <w:pPr>
        <w:numPr>
          <w:ilvl w:val="1"/>
          <w:numId w:val="98"/>
        </w:numPr>
        <w:tabs>
          <w:tab w:val="left" w:pos="1276"/>
        </w:tabs>
        <w:spacing w:after="0" w:line="312" w:lineRule="auto"/>
        <w:ind w:left="0" w:right="27"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В ходе ведения публичных слушаний ведется стенографический отчет.</w:t>
      </w:r>
    </w:p>
    <w:p w14:paraId="44F0598F" w14:textId="77777777" w:rsidR="004A37FE" w:rsidRPr="00CE353F" w:rsidRDefault="004A37FE" w:rsidP="004A37FE">
      <w:pPr>
        <w:spacing w:after="0" w:line="312" w:lineRule="auto"/>
        <w:ind w:right="27"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Достоверность стенографического отчета удостоверяется подписью председательствующего на публичных слушаниях. Стенографический отчет имеет значение официального документа и подлежит хранению.</w:t>
      </w:r>
    </w:p>
    <w:p w14:paraId="53A8A3C1" w14:textId="77777777" w:rsidR="004A37FE" w:rsidRPr="00CE353F" w:rsidRDefault="004A37FE" w:rsidP="002F6992">
      <w:pPr>
        <w:keepNext/>
        <w:numPr>
          <w:ilvl w:val="0"/>
          <w:numId w:val="98"/>
        </w:numPr>
        <w:spacing w:before="240" w:after="120" w:line="312" w:lineRule="auto"/>
        <w:ind w:left="391" w:right="18" w:hanging="391"/>
        <w:jc w:val="center"/>
        <w:rPr>
          <w:rFonts w:ascii="Times New Roman" w:eastAsiaTheme="minorEastAsia" w:hAnsi="Times New Roman" w:cs="Times New Roman"/>
          <w:b/>
          <w:bCs/>
          <w:sz w:val="26"/>
          <w:szCs w:val="26"/>
          <w:lang w:eastAsia="ru-RU"/>
        </w:rPr>
      </w:pPr>
      <w:r w:rsidRPr="00CE353F">
        <w:rPr>
          <w:rFonts w:ascii="Times New Roman" w:eastAsiaTheme="minorEastAsia" w:hAnsi="Times New Roman" w:cs="Times New Roman"/>
          <w:b/>
          <w:bCs/>
          <w:sz w:val="26"/>
          <w:szCs w:val="26"/>
          <w:lang w:eastAsia="ru-RU"/>
        </w:rPr>
        <w:t>Результаты публичных слушаний и их использование</w:t>
      </w:r>
    </w:p>
    <w:p w14:paraId="079F1708" w14:textId="77777777" w:rsidR="004A37FE" w:rsidRPr="00CE353F" w:rsidRDefault="004A37FE" w:rsidP="002F6992">
      <w:pPr>
        <w:numPr>
          <w:ilvl w:val="1"/>
          <w:numId w:val="98"/>
        </w:numPr>
        <w:tabs>
          <w:tab w:val="left" w:pos="1276"/>
        </w:tabs>
        <w:spacing w:after="0" w:line="312" w:lineRule="auto"/>
        <w:ind w:left="0" w:right="30"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По итогам публичных слушаний профильный комитет готовит итоговый документ (протокол) публичных слушаний.</w:t>
      </w:r>
    </w:p>
    <w:p w14:paraId="7D43414E" w14:textId="77777777" w:rsidR="004A37FE" w:rsidRPr="00CE353F" w:rsidRDefault="004A37FE" w:rsidP="002F6992">
      <w:pPr>
        <w:numPr>
          <w:ilvl w:val="1"/>
          <w:numId w:val="98"/>
        </w:numPr>
        <w:tabs>
          <w:tab w:val="left" w:pos="1276"/>
        </w:tabs>
        <w:spacing w:after="0" w:line="312" w:lineRule="auto"/>
        <w:ind w:left="0" w:right="33"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Итоговый документ (протокол) публичных слушаний составляется на основе стенографического отчета.</w:t>
      </w:r>
    </w:p>
    <w:p w14:paraId="182D3E68" w14:textId="77777777" w:rsidR="004A37FE" w:rsidRPr="00CE353F" w:rsidRDefault="004A37FE" w:rsidP="002F6992">
      <w:pPr>
        <w:numPr>
          <w:ilvl w:val="1"/>
          <w:numId w:val="98"/>
        </w:numPr>
        <w:tabs>
          <w:tab w:val="left" w:pos="1276"/>
        </w:tabs>
        <w:spacing w:after="0" w:line="312" w:lineRule="auto"/>
        <w:ind w:left="0" w:right="33"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В состав итогового документа (протокола) публичных слушаний включаются следующие сведения:</w:t>
      </w:r>
    </w:p>
    <w:p w14:paraId="1ABFD302" w14:textId="77777777" w:rsidR="004A37FE" w:rsidRPr="00CE353F" w:rsidRDefault="004A37FE" w:rsidP="004A37FE">
      <w:pPr>
        <w:tabs>
          <w:tab w:val="left" w:pos="1276"/>
        </w:tabs>
        <w:spacing w:after="0" w:line="312" w:lineRule="auto"/>
        <w:ind w:right="33"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дата, время и место проведения публичных слушаний;</w:t>
      </w:r>
    </w:p>
    <w:p w14:paraId="4C0EA22F" w14:textId="77777777" w:rsidR="004A37FE" w:rsidRPr="00CE353F" w:rsidRDefault="004A37FE" w:rsidP="004A37FE">
      <w:pPr>
        <w:tabs>
          <w:tab w:val="left" w:pos="1276"/>
        </w:tabs>
        <w:spacing w:after="0" w:line="312" w:lineRule="auto"/>
        <w:ind w:right="33"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количество и состав участников публичных слушаний;</w:t>
      </w:r>
    </w:p>
    <w:p w14:paraId="6870B03A" w14:textId="77777777" w:rsidR="004A37FE" w:rsidRPr="00CE353F" w:rsidRDefault="004A37FE" w:rsidP="004A37FE">
      <w:pPr>
        <w:tabs>
          <w:tab w:val="left" w:pos="1276"/>
        </w:tabs>
        <w:spacing w:after="0" w:line="312" w:lineRule="auto"/>
        <w:ind w:right="33"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о способах информирования о проведении публичных слушаний;</w:t>
      </w:r>
    </w:p>
    <w:p w14:paraId="46258207" w14:textId="77777777" w:rsidR="004A37FE" w:rsidRPr="00CE353F" w:rsidRDefault="004A37FE" w:rsidP="004A37FE">
      <w:pPr>
        <w:tabs>
          <w:tab w:val="left" w:pos="1276"/>
        </w:tabs>
        <w:spacing w:after="0" w:line="312" w:lineRule="auto"/>
        <w:ind w:right="33"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повестка дня;</w:t>
      </w:r>
    </w:p>
    <w:p w14:paraId="27FA2208" w14:textId="77777777" w:rsidR="004A37FE" w:rsidRPr="00CE353F" w:rsidRDefault="004A37FE" w:rsidP="004A37FE">
      <w:pPr>
        <w:tabs>
          <w:tab w:val="left" w:pos="1276"/>
        </w:tabs>
        <w:spacing w:after="0" w:line="312" w:lineRule="auto"/>
        <w:ind w:right="33"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последовательное изложение хода публичных слушаний, включая вопросы к докладчикам и ответы на них, предложения и замечания участников публичных слушаний по обсуждаемому вопросу;</w:t>
      </w:r>
    </w:p>
    <w:p w14:paraId="41F85E6E" w14:textId="77777777" w:rsidR="004A37FE" w:rsidRPr="00CE353F" w:rsidRDefault="004A37FE" w:rsidP="004A37FE">
      <w:pPr>
        <w:tabs>
          <w:tab w:val="left" w:pos="1276"/>
        </w:tabs>
        <w:spacing w:after="0" w:line="312" w:lineRule="auto"/>
        <w:ind w:right="33"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принятые в ходе публичных слушаний решения.</w:t>
      </w:r>
    </w:p>
    <w:p w14:paraId="704B6D69" w14:textId="77777777" w:rsidR="004A37FE" w:rsidRPr="00CE353F" w:rsidRDefault="004A37FE" w:rsidP="004A37FE">
      <w:pPr>
        <w:tabs>
          <w:tab w:val="left" w:pos="1276"/>
        </w:tabs>
        <w:spacing w:after="0" w:line="312" w:lineRule="auto"/>
        <w:ind w:right="33"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 xml:space="preserve">Допускается приложение к итоговому документу (протоколу) письменных текстов выступлений участников публичных слушаний, не получивших слова, и (или) предложений и замечаний по обсуждаемому вопросу, представленных в письменном виде. </w:t>
      </w:r>
    </w:p>
    <w:p w14:paraId="18B151FA" w14:textId="77777777" w:rsidR="004A37FE" w:rsidRPr="00CE353F" w:rsidRDefault="004A37FE" w:rsidP="002F6992">
      <w:pPr>
        <w:numPr>
          <w:ilvl w:val="1"/>
          <w:numId w:val="98"/>
        </w:numPr>
        <w:tabs>
          <w:tab w:val="left" w:pos="1276"/>
        </w:tabs>
        <w:spacing w:after="0" w:line="312" w:lineRule="auto"/>
        <w:ind w:left="0" w:right="33"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Итоговый документ (протокол) публичных слушаний подписывает председательствующий на публичных слушаниях, а также секретарь, ответственный за составление протокола.</w:t>
      </w:r>
    </w:p>
    <w:p w14:paraId="65A2AEF9" w14:textId="77777777" w:rsidR="004A37FE" w:rsidRPr="00CE353F" w:rsidRDefault="004A37FE" w:rsidP="002F6992">
      <w:pPr>
        <w:numPr>
          <w:ilvl w:val="1"/>
          <w:numId w:val="98"/>
        </w:numPr>
        <w:tabs>
          <w:tab w:val="left" w:pos="1276"/>
        </w:tabs>
        <w:spacing w:after="0" w:line="312" w:lineRule="auto"/>
        <w:ind w:left="0" w:right="33"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Итоговый документ (протокол) публичных слушаний подлежит опубликованию (размещению) в информационно-телекоммуникационной сети «Интернет» на официальном сайте законодательного органа в составе материалов к проекту закона о проекте бюджета (об исполнении бюджета) не позднее дня предварительного рассмотрения соответствующего проекта закона законодательным органом.</w:t>
      </w:r>
    </w:p>
    <w:p w14:paraId="2D1F676A" w14:textId="77777777" w:rsidR="004A37FE" w:rsidRPr="00CE353F" w:rsidRDefault="004A37FE" w:rsidP="004A37FE">
      <w:pPr>
        <w:spacing w:after="0" w:line="312" w:lineRule="auto"/>
        <w:ind w:right="33"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Также итоговый документ (протокол) публичных слушаний направляется высшему должностному лицу субъекта Российской Федерации.</w:t>
      </w:r>
    </w:p>
    <w:p w14:paraId="28CF28FF" w14:textId="77777777" w:rsidR="004A37FE" w:rsidRPr="00CE353F" w:rsidRDefault="004A37FE" w:rsidP="002F6992">
      <w:pPr>
        <w:numPr>
          <w:ilvl w:val="1"/>
          <w:numId w:val="98"/>
        </w:numPr>
        <w:tabs>
          <w:tab w:val="left" w:pos="1276"/>
        </w:tabs>
        <w:spacing w:after="0" w:line="312" w:lineRule="auto"/>
        <w:ind w:left="0" w:right="36"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В повестку дня следующих публичных слушаний по проекту закона о бюджете или по проекту закона об исполнении бюджета в обязательном порядке включается вопрос об исполнении решений, принятых на предыдущих публичных слушаниях.</w:t>
      </w:r>
    </w:p>
    <w:p w14:paraId="2E649029" w14:textId="77777777" w:rsidR="004A37FE" w:rsidRPr="00CE353F" w:rsidRDefault="004A37FE" w:rsidP="004A37FE">
      <w:pPr>
        <w:tabs>
          <w:tab w:val="left" w:pos="1276"/>
        </w:tabs>
        <w:spacing w:after="160" w:line="312" w:lineRule="auto"/>
        <w:ind w:firstLine="709"/>
        <w:jc w:val="both"/>
        <w:rPr>
          <w:sz w:val="26"/>
          <w:szCs w:val="26"/>
        </w:rPr>
      </w:pPr>
    </w:p>
    <w:p w14:paraId="62FB4058" w14:textId="77777777" w:rsidR="004A37FE" w:rsidRPr="00CE353F" w:rsidRDefault="004A37FE" w:rsidP="004A37FE">
      <w:pPr>
        <w:spacing w:after="160" w:line="259" w:lineRule="auto"/>
        <w:jc w:val="center"/>
        <w:rPr>
          <w:rFonts w:ascii="Times New Roman" w:hAnsi="Times New Roman" w:cs="Times New Roman"/>
          <w:b/>
          <w:caps/>
          <w:sz w:val="26"/>
          <w:szCs w:val="26"/>
        </w:rPr>
      </w:pPr>
      <w:r w:rsidRPr="00CE353F">
        <w:br w:type="page"/>
      </w:r>
      <w:r w:rsidRPr="00CE353F">
        <w:rPr>
          <w:rFonts w:ascii="Times New Roman" w:hAnsi="Times New Roman" w:cs="Times New Roman"/>
          <w:b/>
          <w:caps/>
          <w:sz w:val="26"/>
          <w:szCs w:val="26"/>
        </w:rPr>
        <w:t>Примерная форма анонса публичных слушаний по проекту бюджета (годовому отчету об исполнении бюджета)</w:t>
      </w:r>
    </w:p>
    <w:p w14:paraId="5BE06CCC" w14:textId="77777777" w:rsidR="004A37FE" w:rsidRPr="00CE353F" w:rsidRDefault="004A37FE" w:rsidP="004A37FE">
      <w:pPr>
        <w:spacing w:after="160" w:line="259" w:lineRule="auto"/>
        <w:rPr>
          <w:rFonts w:ascii="Times New Roman" w:hAnsi="Times New Roman" w:cs="Times New Roman"/>
        </w:rPr>
      </w:pPr>
    </w:p>
    <w:p w14:paraId="4BBABF7A" w14:textId="77777777" w:rsidR="004A37FE" w:rsidRPr="00CE353F" w:rsidRDefault="004A37FE" w:rsidP="00C30CA4">
      <w:pPr>
        <w:spacing w:after="0" w:line="259" w:lineRule="auto"/>
        <w:jc w:val="center"/>
        <w:rPr>
          <w:rFonts w:ascii="Times New Roman" w:hAnsi="Times New Roman" w:cs="Times New Roman"/>
          <w:b/>
          <w:caps/>
          <w:sz w:val="26"/>
          <w:szCs w:val="26"/>
        </w:rPr>
      </w:pPr>
      <w:r w:rsidRPr="00CE353F">
        <w:rPr>
          <w:rFonts w:ascii="Times New Roman" w:hAnsi="Times New Roman" w:cs="Times New Roman"/>
          <w:b/>
          <w:caps/>
          <w:sz w:val="26"/>
          <w:szCs w:val="26"/>
        </w:rPr>
        <w:t xml:space="preserve">Информационное сообщение </w:t>
      </w:r>
    </w:p>
    <w:p w14:paraId="56507E57" w14:textId="35CAB112" w:rsidR="004A37FE" w:rsidRPr="00CE353F" w:rsidRDefault="004A37FE" w:rsidP="00C30CA4">
      <w:pPr>
        <w:spacing w:after="0" w:line="259" w:lineRule="auto"/>
        <w:jc w:val="center"/>
        <w:rPr>
          <w:rFonts w:ascii="Times New Roman" w:hAnsi="Times New Roman" w:cs="Times New Roman"/>
          <w:b/>
          <w:i/>
          <w:sz w:val="26"/>
          <w:szCs w:val="26"/>
        </w:rPr>
      </w:pPr>
      <w:r w:rsidRPr="00CE353F">
        <w:rPr>
          <w:rFonts w:ascii="Times New Roman" w:hAnsi="Times New Roman" w:cs="Times New Roman"/>
          <w:b/>
          <w:sz w:val="26"/>
          <w:szCs w:val="26"/>
        </w:rPr>
        <w:t xml:space="preserve">о проведении публичных слушаний по проекту закона </w:t>
      </w:r>
      <w:r w:rsidRPr="00CE353F">
        <w:rPr>
          <w:rFonts w:ascii="Times New Roman" w:hAnsi="Times New Roman" w:cs="Times New Roman"/>
          <w:b/>
          <w:i/>
          <w:sz w:val="26"/>
          <w:szCs w:val="26"/>
        </w:rPr>
        <w:t>(указать наименование законопроекта)</w:t>
      </w:r>
    </w:p>
    <w:p w14:paraId="690BB355" w14:textId="77777777" w:rsidR="004A37FE" w:rsidRPr="00CE353F" w:rsidRDefault="004A37FE" w:rsidP="004A37FE">
      <w:pPr>
        <w:spacing w:after="160" w:line="259" w:lineRule="auto"/>
      </w:pPr>
    </w:p>
    <w:p w14:paraId="00EBBB05" w14:textId="77777777" w:rsidR="004A37FE" w:rsidRPr="00CE353F" w:rsidRDefault="004A37FE" w:rsidP="004A37FE">
      <w:pPr>
        <w:shd w:val="clear" w:color="auto" w:fill="FFFFFF"/>
        <w:spacing w:after="120" w:line="240" w:lineRule="auto"/>
        <w:ind w:firstLine="709"/>
        <w:jc w:val="both"/>
        <w:textAlignment w:val="baseline"/>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i/>
          <w:sz w:val="26"/>
          <w:szCs w:val="26"/>
          <w:lang w:eastAsia="ru-RU"/>
        </w:rPr>
        <w:t xml:space="preserve">Законодательный орган государственной власти субъекта Российской Федерации </w:t>
      </w:r>
      <w:r w:rsidRPr="00CE353F">
        <w:rPr>
          <w:rFonts w:ascii="Times New Roman" w:eastAsiaTheme="minorEastAsia" w:hAnsi="Times New Roman" w:cs="Times New Roman"/>
          <w:sz w:val="26"/>
          <w:szCs w:val="26"/>
          <w:lang w:eastAsia="ru-RU"/>
        </w:rPr>
        <w:t xml:space="preserve">информирует о проведении публичных слушаний по проекту закона </w:t>
      </w:r>
      <w:r w:rsidRPr="00CE353F">
        <w:rPr>
          <w:rFonts w:ascii="Times New Roman" w:eastAsiaTheme="minorEastAsia" w:hAnsi="Times New Roman" w:cs="Times New Roman"/>
          <w:i/>
          <w:sz w:val="26"/>
          <w:szCs w:val="26"/>
          <w:lang w:eastAsia="ru-RU"/>
        </w:rPr>
        <w:t>указать наименование законопроекта</w:t>
      </w:r>
      <w:r w:rsidRPr="00CE353F">
        <w:rPr>
          <w:rFonts w:ascii="Times New Roman" w:eastAsiaTheme="minorEastAsia" w:hAnsi="Times New Roman" w:cs="Times New Roman"/>
          <w:sz w:val="26"/>
          <w:szCs w:val="26"/>
          <w:lang w:eastAsia="ru-RU"/>
        </w:rPr>
        <w:t>.</w:t>
      </w:r>
    </w:p>
    <w:p w14:paraId="6E725AF2" w14:textId="77777777" w:rsidR="004A37FE" w:rsidRPr="00CE353F" w:rsidRDefault="004A37FE" w:rsidP="004A37FE">
      <w:pPr>
        <w:shd w:val="clear" w:color="auto" w:fill="FFFFFF"/>
        <w:spacing w:after="120" w:line="240" w:lineRule="auto"/>
        <w:ind w:firstLine="709"/>
        <w:jc w:val="both"/>
        <w:textAlignment w:val="baseline"/>
        <w:rPr>
          <w:rFonts w:ascii="Times New Roman" w:eastAsiaTheme="minorEastAsia" w:hAnsi="Times New Roman" w:cs="Times New Roman"/>
          <w:i/>
          <w:sz w:val="26"/>
          <w:szCs w:val="26"/>
          <w:lang w:eastAsia="ru-RU"/>
        </w:rPr>
      </w:pPr>
      <w:r w:rsidRPr="00CE353F">
        <w:rPr>
          <w:rFonts w:ascii="Times New Roman" w:eastAsiaTheme="minorEastAsia" w:hAnsi="Times New Roman" w:cs="Times New Roman"/>
          <w:sz w:val="26"/>
          <w:szCs w:val="26"/>
          <w:lang w:eastAsia="ru-RU"/>
        </w:rPr>
        <w:t xml:space="preserve">Публичные слушания состоятся </w:t>
      </w:r>
      <w:r w:rsidRPr="00CE353F">
        <w:rPr>
          <w:rFonts w:ascii="Times New Roman" w:eastAsiaTheme="minorEastAsia" w:hAnsi="Times New Roman" w:cs="Times New Roman"/>
          <w:i/>
          <w:sz w:val="26"/>
          <w:szCs w:val="26"/>
          <w:lang w:eastAsia="ru-RU"/>
        </w:rPr>
        <w:t xml:space="preserve">указать дату, время начала и завершения, место проведения, в том числе адрес. </w:t>
      </w:r>
      <w:r w:rsidRPr="00CE353F">
        <w:rPr>
          <w:rFonts w:ascii="Times New Roman" w:eastAsiaTheme="minorEastAsia" w:hAnsi="Times New Roman" w:cs="Times New Roman"/>
          <w:sz w:val="26"/>
          <w:szCs w:val="26"/>
          <w:lang w:eastAsia="ru-RU"/>
        </w:rPr>
        <w:t>Регистрация участников публичных слушаний</w:t>
      </w:r>
      <w:r w:rsidRPr="00CE353F">
        <w:rPr>
          <w:rFonts w:ascii="Times New Roman" w:eastAsiaTheme="minorEastAsia" w:hAnsi="Times New Roman" w:cs="Times New Roman"/>
          <w:i/>
          <w:sz w:val="26"/>
          <w:szCs w:val="26"/>
          <w:lang w:eastAsia="ru-RU"/>
        </w:rPr>
        <w:t>: указать время начала и завершения регистрации.</w:t>
      </w:r>
    </w:p>
    <w:p w14:paraId="3417F598" w14:textId="77777777" w:rsidR="004A37FE" w:rsidRPr="00CE353F" w:rsidRDefault="004A37FE" w:rsidP="004A37FE">
      <w:pPr>
        <w:shd w:val="clear" w:color="auto" w:fill="FFFFFF"/>
        <w:spacing w:after="120" w:line="240" w:lineRule="auto"/>
        <w:ind w:firstLine="709"/>
        <w:jc w:val="both"/>
        <w:textAlignment w:val="baseline"/>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Для участия в публичных слушаниях приглашаются все заинтересованные лица.</w:t>
      </w:r>
    </w:p>
    <w:p w14:paraId="16359B04" w14:textId="77777777" w:rsidR="004A37FE" w:rsidRPr="00CE353F" w:rsidRDefault="004A37FE" w:rsidP="004A37FE">
      <w:pPr>
        <w:shd w:val="clear" w:color="auto" w:fill="FFFFFF"/>
        <w:spacing w:after="120" w:line="240" w:lineRule="auto"/>
        <w:ind w:firstLine="709"/>
        <w:jc w:val="both"/>
        <w:textAlignment w:val="baseline"/>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 xml:space="preserve">В обсуждении примут участие представители </w:t>
      </w:r>
      <w:r w:rsidRPr="00CE353F">
        <w:rPr>
          <w:rFonts w:ascii="Times New Roman" w:eastAsiaTheme="minorEastAsia" w:hAnsi="Times New Roman" w:cs="Times New Roman"/>
          <w:i/>
          <w:sz w:val="26"/>
          <w:szCs w:val="26"/>
          <w:lang w:eastAsia="ru-RU"/>
        </w:rPr>
        <w:t>Законодательного органа государственной власти субъекта Российской Федерации</w:t>
      </w:r>
      <w:r w:rsidRPr="00CE353F">
        <w:rPr>
          <w:rFonts w:ascii="Times New Roman" w:eastAsiaTheme="minorEastAsia" w:hAnsi="Times New Roman" w:cs="Times New Roman"/>
          <w:sz w:val="26"/>
          <w:szCs w:val="26"/>
          <w:lang w:eastAsia="ru-RU"/>
        </w:rPr>
        <w:t xml:space="preserve">, </w:t>
      </w:r>
      <w:r w:rsidRPr="00CE353F">
        <w:rPr>
          <w:rFonts w:ascii="Times New Roman" w:eastAsiaTheme="minorEastAsia" w:hAnsi="Times New Roman" w:cs="Times New Roman"/>
          <w:i/>
          <w:sz w:val="26"/>
          <w:szCs w:val="26"/>
          <w:lang w:eastAsia="ru-RU"/>
        </w:rPr>
        <w:t>высшего исполнительного органа субъекта Российской Федерации, Контрольно-счетного органа субъекта Российской Федерации</w:t>
      </w:r>
      <w:r w:rsidRPr="00CE353F">
        <w:rPr>
          <w:rFonts w:ascii="Times New Roman" w:eastAsiaTheme="minorEastAsia" w:hAnsi="Times New Roman" w:cs="Times New Roman"/>
          <w:sz w:val="26"/>
          <w:szCs w:val="26"/>
          <w:lang w:eastAsia="ru-RU"/>
        </w:rPr>
        <w:t>, органов местного самоуправления, представители общественности.</w:t>
      </w:r>
    </w:p>
    <w:p w14:paraId="2188B748" w14:textId="77777777" w:rsidR="004A37FE" w:rsidRPr="00CE353F" w:rsidRDefault="004A37FE" w:rsidP="004A37FE">
      <w:pPr>
        <w:shd w:val="clear" w:color="auto" w:fill="FFFFFF"/>
        <w:spacing w:after="120" w:line="240" w:lineRule="auto"/>
        <w:ind w:firstLine="709"/>
        <w:jc w:val="both"/>
        <w:textAlignment w:val="baseline"/>
        <w:rPr>
          <w:rFonts w:ascii="Times New Roman" w:eastAsiaTheme="minorEastAsia" w:hAnsi="Times New Roman" w:cs="Times New Roman"/>
          <w:bCs/>
          <w:color w:val="000000"/>
          <w:sz w:val="26"/>
          <w:szCs w:val="26"/>
          <w:lang w:eastAsia="ru-RU"/>
        </w:rPr>
      </w:pPr>
      <w:r w:rsidRPr="00CE353F">
        <w:rPr>
          <w:rFonts w:ascii="Times New Roman" w:eastAsiaTheme="minorEastAsia" w:hAnsi="Times New Roman" w:cs="Times New Roman"/>
          <w:sz w:val="26"/>
          <w:szCs w:val="26"/>
          <w:lang w:eastAsia="ru-RU"/>
        </w:rPr>
        <w:t xml:space="preserve">С документами и материалами к проекту закона </w:t>
      </w:r>
      <w:r w:rsidRPr="00CE353F">
        <w:rPr>
          <w:rFonts w:ascii="Times New Roman" w:eastAsiaTheme="minorEastAsia" w:hAnsi="Times New Roman" w:cs="Times New Roman"/>
          <w:bCs/>
          <w:i/>
          <w:color w:val="000000"/>
          <w:sz w:val="26"/>
          <w:szCs w:val="26"/>
          <w:lang w:eastAsia="ru-RU"/>
        </w:rPr>
        <w:t>указать наименование законопроекта</w:t>
      </w:r>
      <w:r w:rsidRPr="00CE353F">
        <w:rPr>
          <w:rFonts w:ascii="Times New Roman" w:eastAsiaTheme="minorEastAsia" w:hAnsi="Times New Roman" w:cs="Times New Roman"/>
          <w:bCs/>
          <w:color w:val="000000"/>
          <w:sz w:val="26"/>
          <w:szCs w:val="26"/>
          <w:lang w:eastAsia="ru-RU"/>
        </w:rPr>
        <w:t xml:space="preserve"> можно ознакомиться </w:t>
      </w:r>
      <w:r w:rsidRPr="00CE353F">
        <w:rPr>
          <w:rFonts w:ascii="Times New Roman" w:eastAsiaTheme="minorEastAsia" w:hAnsi="Times New Roman" w:cs="Times New Roman"/>
          <w:bCs/>
          <w:i/>
          <w:color w:val="000000"/>
          <w:sz w:val="26"/>
          <w:szCs w:val="26"/>
          <w:lang w:eastAsia="ru-RU"/>
        </w:rPr>
        <w:t>указать адрес, где размещен законопроект и материалы к нему на сайте законодательного органа, а также источник опубликования проекта закона в печатных СМИ, если такое опубликование было. Целесообразно указать также адрес, где размещены дополнительные аналитические материалы к законопроекту на сайте, предназначенном для размещения бюджетных данных.</w:t>
      </w:r>
    </w:p>
    <w:p w14:paraId="14EBFBEF" w14:textId="77777777" w:rsidR="004A37FE" w:rsidRPr="00CE353F" w:rsidRDefault="004A37FE" w:rsidP="004A37FE">
      <w:pPr>
        <w:shd w:val="clear" w:color="auto" w:fill="FFFFFF"/>
        <w:spacing w:after="120" w:line="240" w:lineRule="auto"/>
        <w:ind w:firstLine="709"/>
        <w:jc w:val="both"/>
        <w:textAlignment w:val="baseline"/>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 xml:space="preserve">Замечания и предложения к проекту закона </w:t>
      </w:r>
      <w:r w:rsidRPr="00CE353F">
        <w:rPr>
          <w:rFonts w:ascii="Times New Roman" w:eastAsiaTheme="minorEastAsia" w:hAnsi="Times New Roman" w:cs="Times New Roman"/>
          <w:bCs/>
          <w:i/>
          <w:color w:val="000000"/>
          <w:sz w:val="26"/>
          <w:szCs w:val="26"/>
          <w:lang w:eastAsia="ru-RU"/>
        </w:rPr>
        <w:t>указать наименование законопроекта</w:t>
      </w:r>
      <w:r w:rsidRPr="00CE353F">
        <w:rPr>
          <w:rFonts w:ascii="Times New Roman" w:eastAsiaTheme="minorEastAsia" w:hAnsi="Times New Roman" w:cs="Times New Roman"/>
          <w:bCs/>
          <w:color w:val="000000"/>
          <w:sz w:val="26"/>
          <w:szCs w:val="26"/>
          <w:lang w:eastAsia="ru-RU"/>
        </w:rPr>
        <w:t xml:space="preserve">, а также заявки на выступление на публичных слушаниях </w:t>
      </w:r>
      <w:r w:rsidRPr="00CE353F">
        <w:rPr>
          <w:rFonts w:ascii="Times New Roman" w:eastAsiaTheme="minorEastAsia" w:hAnsi="Times New Roman" w:cs="Times New Roman"/>
          <w:sz w:val="26"/>
          <w:szCs w:val="26"/>
          <w:lang w:eastAsia="ru-RU"/>
        </w:rPr>
        <w:t xml:space="preserve">направлять </w:t>
      </w:r>
      <w:r w:rsidRPr="00CE353F">
        <w:rPr>
          <w:rFonts w:ascii="Times New Roman" w:eastAsiaTheme="minorEastAsia" w:hAnsi="Times New Roman" w:cs="Times New Roman"/>
          <w:i/>
          <w:sz w:val="26"/>
          <w:szCs w:val="26"/>
          <w:lang w:eastAsia="ru-RU"/>
        </w:rPr>
        <w:t xml:space="preserve">в срок до ___________ </w:t>
      </w:r>
      <w:r w:rsidRPr="00CE353F">
        <w:rPr>
          <w:rFonts w:ascii="Times New Roman" w:eastAsiaTheme="minorEastAsia" w:hAnsi="Times New Roman" w:cs="Times New Roman"/>
          <w:sz w:val="26"/>
          <w:szCs w:val="26"/>
          <w:lang w:eastAsia="ru-RU"/>
        </w:rPr>
        <w:t xml:space="preserve">в письменном виде по адресу </w:t>
      </w:r>
      <w:r w:rsidRPr="00CE353F">
        <w:rPr>
          <w:rFonts w:ascii="Times New Roman" w:eastAsiaTheme="minorEastAsia" w:hAnsi="Times New Roman" w:cs="Times New Roman"/>
          <w:i/>
          <w:sz w:val="26"/>
          <w:szCs w:val="26"/>
          <w:lang w:eastAsia="ru-RU"/>
        </w:rPr>
        <w:t>указать почтовый адрес</w:t>
      </w:r>
      <w:r w:rsidRPr="00CE353F">
        <w:rPr>
          <w:rFonts w:ascii="Times New Roman" w:eastAsiaTheme="minorEastAsia" w:hAnsi="Times New Roman" w:cs="Times New Roman"/>
          <w:sz w:val="26"/>
          <w:szCs w:val="26"/>
          <w:lang w:eastAsia="ru-RU"/>
        </w:rPr>
        <w:t xml:space="preserve"> или по электронной почте </w:t>
      </w:r>
      <w:r w:rsidRPr="00CE353F">
        <w:rPr>
          <w:rFonts w:ascii="Times New Roman" w:eastAsiaTheme="minorEastAsia" w:hAnsi="Times New Roman" w:cs="Times New Roman"/>
          <w:i/>
          <w:sz w:val="26"/>
          <w:szCs w:val="26"/>
          <w:lang w:eastAsia="ru-RU"/>
        </w:rPr>
        <w:t>указать адрес</w:t>
      </w:r>
      <w:r w:rsidRPr="00CE353F">
        <w:rPr>
          <w:rFonts w:ascii="Times New Roman" w:eastAsiaTheme="minorEastAsia" w:hAnsi="Times New Roman" w:cs="Times New Roman"/>
          <w:sz w:val="26"/>
          <w:szCs w:val="26"/>
          <w:lang w:eastAsia="ru-RU"/>
        </w:rPr>
        <w:t xml:space="preserve">. </w:t>
      </w:r>
    </w:p>
    <w:p w14:paraId="3C2CAAD5" w14:textId="77777777" w:rsidR="004A37FE" w:rsidRPr="00CE353F" w:rsidRDefault="004A37FE" w:rsidP="004A37FE">
      <w:pPr>
        <w:shd w:val="clear" w:color="auto" w:fill="FFFFFF"/>
        <w:spacing w:after="120" w:line="240" w:lineRule="auto"/>
        <w:ind w:firstLine="709"/>
        <w:jc w:val="both"/>
        <w:textAlignment w:val="baseline"/>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 xml:space="preserve">Итоговый документ (протокол) публичных слушаний подлежат обнародованию (размещению) на официальном сайте </w:t>
      </w:r>
      <w:r w:rsidRPr="00CE353F">
        <w:rPr>
          <w:rFonts w:ascii="Times New Roman" w:eastAsiaTheme="minorEastAsia" w:hAnsi="Times New Roman" w:cs="Times New Roman"/>
          <w:i/>
          <w:sz w:val="26"/>
          <w:szCs w:val="26"/>
          <w:lang w:eastAsia="ru-RU"/>
        </w:rPr>
        <w:t>законодательного органа государственной власти субъекта Российской Федерации</w:t>
      </w:r>
      <w:r w:rsidRPr="00CE353F">
        <w:rPr>
          <w:rFonts w:ascii="Times New Roman" w:eastAsiaTheme="minorEastAsia" w:hAnsi="Times New Roman" w:cs="Times New Roman"/>
          <w:sz w:val="26"/>
          <w:szCs w:val="26"/>
          <w:lang w:eastAsia="ru-RU"/>
        </w:rPr>
        <w:t xml:space="preserve"> в составе материалов к проекту закона </w:t>
      </w:r>
      <w:r w:rsidRPr="00CE353F">
        <w:rPr>
          <w:rFonts w:ascii="Times New Roman" w:eastAsiaTheme="minorEastAsia" w:hAnsi="Times New Roman" w:cs="Times New Roman"/>
          <w:bCs/>
          <w:i/>
          <w:color w:val="000000"/>
          <w:sz w:val="26"/>
          <w:szCs w:val="26"/>
          <w:lang w:eastAsia="ru-RU"/>
        </w:rPr>
        <w:t>указать наименование</w:t>
      </w:r>
      <w:r w:rsidRPr="00CE353F">
        <w:rPr>
          <w:rFonts w:ascii="Times New Roman" w:eastAsiaTheme="minorEastAsia" w:hAnsi="Times New Roman" w:cs="Times New Roman"/>
          <w:sz w:val="26"/>
          <w:szCs w:val="26"/>
          <w:lang w:eastAsia="ru-RU"/>
        </w:rPr>
        <w:t>.</w:t>
      </w:r>
    </w:p>
    <w:p w14:paraId="18A29143" w14:textId="77777777" w:rsidR="004A37FE" w:rsidRPr="00CE353F" w:rsidRDefault="004A37FE" w:rsidP="004A37FE">
      <w:pPr>
        <w:shd w:val="clear" w:color="auto" w:fill="FFFFFF"/>
        <w:spacing w:after="120" w:line="240" w:lineRule="auto"/>
        <w:ind w:firstLine="709"/>
        <w:jc w:val="both"/>
        <w:textAlignment w:val="baseline"/>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pacing w:val="2"/>
          <w:sz w:val="26"/>
          <w:szCs w:val="26"/>
          <w:lang w:eastAsia="ru-RU"/>
        </w:rPr>
        <w:t xml:space="preserve">Проход в здание </w:t>
      </w:r>
      <w:r w:rsidRPr="00CE353F">
        <w:rPr>
          <w:rFonts w:ascii="Times New Roman" w:eastAsiaTheme="minorEastAsia" w:hAnsi="Times New Roman" w:cs="Times New Roman"/>
          <w:i/>
          <w:spacing w:val="2"/>
          <w:sz w:val="26"/>
          <w:szCs w:val="26"/>
          <w:lang w:eastAsia="ru-RU"/>
        </w:rPr>
        <w:t>законодательного органа</w:t>
      </w:r>
      <w:r w:rsidRPr="00CE353F">
        <w:rPr>
          <w:rFonts w:ascii="Times New Roman" w:eastAsiaTheme="minorEastAsia" w:hAnsi="Times New Roman" w:cs="Times New Roman"/>
          <w:spacing w:val="2"/>
          <w:sz w:val="26"/>
          <w:szCs w:val="26"/>
          <w:lang w:eastAsia="ru-RU"/>
        </w:rPr>
        <w:t xml:space="preserve"> в соответствии с установленным пропускным режимом осуществляется при предъявлении документов, удостоверяющих их личность</w:t>
      </w:r>
      <w:r w:rsidRPr="00CE353F">
        <w:rPr>
          <w:rFonts w:ascii="Times New Roman" w:eastAsiaTheme="minorEastAsia" w:hAnsi="Times New Roman" w:cs="Times New Roman"/>
          <w:sz w:val="26"/>
          <w:szCs w:val="26"/>
          <w:lang w:eastAsia="ru-RU"/>
        </w:rPr>
        <w:t xml:space="preserve"> </w:t>
      </w:r>
      <w:r w:rsidRPr="00CE353F">
        <w:rPr>
          <w:rFonts w:ascii="Times New Roman" w:eastAsiaTheme="minorEastAsia" w:hAnsi="Times New Roman" w:cs="Times New Roman"/>
          <w:i/>
          <w:sz w:val="26"/>
          <w:szCs w:val="26"/>
          <w:lang w:eastAsia="ru-RU"/>
        </w:rPr>
        <w:t>(указывается при необходимости)</w:t>
      </w:r>
      <w:r w:rsidRPr="00CE353F">
        <w:rPr>
          <w:rFonts w:ascii="Times New Roman" w:eastAsiaTheme="minorEastAsia" w:hAnsi="Times New Roman" w:cs="Times New Roman"/>
          <w:sz w:val="26"/>
          <w:szCs w:val="26"/>
          <w:lang w:eastAsia="ru-RU"/>
        </w:rPr>
        <w:t>.</w:t>
      </w:r>
    </w:p>
    <w:p w14:paraId="2FAB6FB0" w14:textId="77777777" w:rsidR="004A37FE" w:rsidRPr="00CE353F" w:rsidRDefault="004A37FE" w:rsidP="004A37FE">
      <w:pPr>
        <w:spacing w:after="120" w:line="240" w:lineRule="auto"/>
        <w:ind w:firstLine="709"/>
        <w:jc w:val="both"/>
        <w:rPr>
          <w:rFonts w:ascii="Times New Roman" w:eastAsiaTheme="minorEastAsia" w:hAnsi="Times New Roman" w:cs="Times New Roman"/>
          <w:i/>
          <w:sz w:val="26"/>
          <w:szCs w:val="26"/>
          <w:lang w:eastAsia="ru-RU"/>
        </w:rPr>
      </w:pPr>
      <w:r w:rsidRPr="00CE353F">
        <w:rPr>
          <w:rFonts w:ascii="Times New Roman" w:eastAsiaTheme="minorEastAsia" w:hAnsi="Times New Roman" w:cs="Times New Roman"/>
          <w:spacing w:val="2"/>
          <w:sz w:val="26"/>
          <w:szCs w:val="26"/>
          <w:lang w:eastAsia="ru-RU"/>
        </w:rPr>
        <w:t>Организатор</w:t>
      </w:r>
      <w:r w:rsidRPr="00CE353F">
        <w:rPr>
          <w:rFonts w:ascii="Times New Roman" w:eastAsiaTheme="minorEastAsia" w:hAnsi="Times New Roman" w:cs="Times New Roman"/>
          <w:sz w:val="26"/>
          <w:szCs w:val="26"/>
          <w:lang w:eastAsia="ru-RU"/>
        </w:rPr>
        <w:t xml:space="preserve"> публичных слушаний: </w:t>
      </w:r>
      <w:r w:rsidRPr="00CE353F">
        <w:rPr>
          <w:rFonts w:ascii="Times New Roman" w:eastAsiaTheme="minorEastAsia" w:hAnsi="Times New Roman" w:cs="Times New Roman"/>
          <w:i/>
          <w:sz w:val="26"/>
          <w:szCs w:val="26"/>
          <w:lang w:eastAsia="ru-RU"/>
        </w:rPr>
        <w:t>указать подразделение</w:t>
      </w:r>
      <w:r w:rsidRPr="00CE353F">
        <w:rPr>
          <w:rFonts w:ascii="Times New Roman" w:eastAsiaTheme="minorEastAsia" w:hAnsi="Times New Roman" w:cs="Times New Roman"/>
          <w:sz w:val="26"/>
          <w:szCs w:val="26"/>
          <w:lang w:eastAsia="ru-RU"/>
        </w:rPr>
        <w:t xml:space="preserve"> и </w:t>
      </w:r>
      <w:r w:rsidRPr="00CE353F">
        <w:rPr>
          <w:rFonts w:ascii="Times New Roman" w:eastAsiaTheme="minorEastAsia" w:hAnsi="Times New Roman" w:cs="Times New Roman"/>
          <w:i/>
          <w:sz w:val="26"/>
          <w:szCs w:val="26"/>
          <w:lang w:eastAsia="ru-RU"/>
        </w:rPr>
        <w:t>телефон для контактов.</w:t>
      </w:r>
    </w:p>
    <w:p w14:paraId="5EE87D31" w14:textId="77777777" w:rsidR="004A37FE" w:rsidRPr="00CE353F" w:rsidRDefault="004A37FE" w:rsidP="004A37FE">
      <w:pPr>
        <w:spacing w:after="120" w:line="240" w:lineRule="auto"/>
        <w:ind w:firstLine="709"/>
        <w:jc w:val="both"/>
        <w:rPr>
          <w:rFonts w:ascii="Times New Roman" w:eastAsiaTheme="minorEastAsia" w:hAnsi="Times New Roman" w:cs="Times New Roman"/>
          <w:sz w:val="26"/>
          <w:szCs w:val="26"/>
          <w:lang w:eastAsia="ru-RU"/>
        </w:rPr>
      </w:pPr>
      <w:r w:rsidRPr="00CE353F">
        <w:rPr>
          <w:rFonts w:ascii="Times New Roman" w:eastAsiaTheme="minorEastAsia" w:hAnsi="Times New Roman" w:cs="Times New Roman"/>
          <w:sz w:val="26"/>
          <w:szCs w:val="26"/>
          <w:lang w:eastAsia="ru-RU"/>
        </w:rPr>
        <w:t>Аккредитация СМИ: </w:t>
      </w:r>
      <w:r w:rsidRPr="00CE353F">
        <w:rPr>
          <w:rFonts w:ascii="Times New Roman" w:eastAsiaTheme="minorEastAsia" w:hAnsi="Times New Roman" w:cs="Times New Roman"/>
          <w:i/>
          <w:sz w:val="26"/>
          <w:szCs w:val="26"/>
          <w:lang w:eastAsia="ru-RU"/>
        </w:rPr>
        <w:t>указать время, тел., адрес электронной почты.</w:t>
      </w:r>
    </w:p>
    <w:p w14:paraId="18179ADE" w14:textId="77777777" w:rsidR="004A37FE" w:rsidRPr="00CE353F" w:rsidRDefault="004A37FE" w:rsidP="004A37FE">
      <w:pPr>
        <w:shd w:val="clear" w:color="auto" w:fill="FFFFFF"/>
        <w:spacing w:after="0" w:line="312" w:lineRule="auto"/>
        <w:jc w:val="both"/>
        <w:textAlignment w:val="baseline"/>
        <w:rPr>
          <w:rFonts w:ascii="Times New Roman" w:eastAsia="Times New Roman" w:hAnsi="Times New Roman" w:cs="Times New Roman"/>
          <w:b/>
          <w:sz w:val="25"/>
          <w:szCs w:val="25"/>
          <w:lang w:eastAsia="ru-RU"/>
        </w:rPr>
      </w:pPr>
      <w:r w:rsidRPr="00CE353F">
        <w:rPr>
          <w:rFonts w:ascii="Times New Roman" w:eastAsiaTheme="minorEastAsia" w:hAnsi="Times New Roman" w:cs="Times New Roman"/>
          <w:sz w:val="26"/>
          <w:szCs w:val="26"/>
          <w:lang w:eastAsia="ru-RU"/>
        </w:rPr>
        <w:t> </w:t>
      </w:r>
    </w:p>
    <w:p w14:paraId="5C9CF6DC" w14:textId="77777777" w:rsidR="004A37FE" w:rsidRPr="00CE353F" w:rsidRDefault="004A37FE" w:rsidP="004A37FE">
      <w:pPr>
        <w:spacing w:after="160" w:line="259" w:lineRule="auto"/>
        <w:jc w:val="center"/>
        <w:rPr>
          <w:rFonts w:ascii="Times New Roman" w:hAnsi="Times New Roman" w:cs="Times New Roman"/>
          <w:b/>
          <w:caps/>
          <w:sz w:val="26"/>
          <w:szCs w:val="26"/>
        </w:rPr>
      </w:pPr>
      <w:r w:rsidRPr="00CE353F">
        <w:rPr>
          <w:rFonts w:ascii="Times New Roman" w:hAnsi="Times New Roman" w:cs="Times New Roman"/>
          <w:b/>
          <w:caps/>
          <w:sz w:val="26"/>
          <w:szCs w:val="26"/>
        </w:rPr>
        <w:t>Примерная форма протокола публичных слушаний по проекту бюджета (годовому отчету об исполнении бюджета)</w:t>
      </w:r>
    </w:p>
    <w:p w14:paraId="6E845169"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sz w:val="25"/>
          <w:szCs w:val="25"/>
          <w:lang w:eastAsia="ru-RU"/>
        </w:rPr>
      </w:pPr>
    </w:p>
    <w:p w14:paraId="653410B2"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i/>
          <w:sz w:val="25"/>
          <w:szCs w:val="25"/>
          <w:lang w:eastAsia="ru-RU"/>
        </w:rPr>
      </w:pPr>
      <w:r w:rsidRPr="00CE353F">
        <w:rPr>
          <w:rFonts w:ascii="Times New Roman" w:eastAsiaTheme="minorEastAsia" w:hAnsi="Times New Roman" w:cs="Times New Roman"/>
          <w:b/>
          <w:bCs/>
          <w:sz w:val="25"/>
          <w:szCs w:val="25"/>
          <w:lang w:eastAsia="ru-RU"/>
        </w:rPr>
        <w:t>ПРОТОКОЛ №</w:t>
      </w:r>
      <w:r w:rsidRPr="00CE353F">
        <w:rPr>
          <w:rFonts w:ascii="Times New Roman" w:eastAsiaTheme="minorEastAsia" w:hAnsi="Times New Roman" w:cs="Times New Roman"/>
          <w:b/>
          <w:sz w:val="25"/>
          <w:szCs w:val="25"/>
          <w:lang w:eastAsia="ru-RU"/>
        </w:rPr>
        <w:t xml:space="preserve"> ____</w:t>
      </w:r>
      <w:r w:rsidRPr="00CE353F">
        <w:rPr>
          <w:rFonts w:ascii="Times New Roman" w:eastAsiaTheme="minorEastAsia" w:hAnsi="Times New Roman" w:cs="Times New Roman"/>
          <w:b/>
          <w:sz w:val="25"/>
          <w:szCs w:val="25"/>
          <w:lang w:eastAsia="ru-RU"/>
        </w:rPr>
        <w:br/>
      </w:r>
      <w:r w:rsidRPr="00CE353F">
        <w:rPr>
          <w:rFonts w:ascii="Times New Roman" w:eastAsiaTheme="minorEastAsia" w:hAnsi="Times New Roman" w:cs="Times New Roman"/>
          <w:b/>
          <w:bCs/>
          <w:sz w:val="25"/>
          <w:szCs w:val="25"/>
          <w:lang w:eastAsia="ru-RU"/>
        </w:rPr>
        <w:t xml:space="preserve">публичных слушаний по проекту закона субъекта Российской Федерации                                                      </w:t>
      </w:r>
      <w:r w:rsidRPr="00CE353F">
        <w:rPr>
          <w:rFonts w:ascii="Times New Roman" w:eastAsiaTheme="minorEastAsia" w:hAnsi="Times New Roman" w:cs="Times New Roman"/>
          <w:b/>
          <w:bCs/>
          <w:i/>
          <w:sz w:val="25"/>
          <w:szCs w:val="25"/>
          <w:lang w:eastAsia="ru-RU"/>
        </w:rPr>
        <w:t>(указать наименование законопроекта)</w:t>
      </w:r>
    </w:p>
    <w:p w14:paraId="197157B4"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Cs/>
          <w:i/>
          <w:sz w:val="25"/>
          <w:szCs w:val="25"/>
          <w:lang w:eastAsia="ru-RU"/>
        </w:rPr>
      </w:pPr>
    </w:p>
    <w:p w14:paraId="2C3E6278" w14:textId="77777777" w:rsidR="004A37FE" w:rsidRPr="00CE353F" w:rsidRDefault="004A37FE" w:rsidP="004A37FE">
      <w:pPr>
        <w:tabs>
          <w:tab w:val="left" w:pos="1701"/>
          <w:tab w:val="left" w:pos="7797"/>
          <w:tab w:val="left" w:pos="10992"/>
          <w:tab w:val="left" w:pos="11908"/>
          <w:tab w:val="left" w:pos="12824"/>
          <w:tab w:val="left" w:pos="13740"/>
          <w:tab w:val="left" w:pos="14656"/>
        </w:tabs>
        <w:spacing w:after="120" w:line="240" w:lineRule="auto"/>
        <w:jc w:val="both"/>
        <w:rPr>
          <w:rFonts w:ascii="Times New Roman" w:eastAsiaTheme="minorEastAsia" w:hAnsi="Times New Roman" w:cs="Times New Roman"/>
          <w:sz w:val="25"/>
          <w:szCs w:val="25"/>
          <w:lang w:eastAsia="ru-RU"/>
        </w:rPr>
      </w:pPr>
      <w:r w:rsidRPr="00CE353F">
        <w:rPr>
          <w:rFonts w:ascii="Times New Roman" w:eastAsiaTheme="minorEastAsia" w:hAnsi="Times New Roman" w:cs="Times New Roman"/>
          <w:sz w:val="25"/>
          <w:szCs w:val="25"/>
          <w:lang w:eastAsia="ru-RU"/>
        </w:rPr>
        <w:t>Место проведения</w:t>
      </w:r>
      <w:r w:rsidRPr="00CE353F">
        <w:rPr>
          <w:rFonts w:ascii="Times New Roman" w:eastAsiaTheme="minorEastAsia" w:hAnsi="Times New Roman" w:cs="Times New Roman"/>
          <w:sz w:val="25"/>
          <w:szCs w:val="25"/>
          <w:lang w:eastAsia="ru-RU"/>
        </w:rPr>
        <w:tab/>
        <w:t>Дата</w:t>
      </w:r>
    </w:p>
    <w:p w14:paraId="70545368"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heme="minorEastAsia" w:hAnsi="Times New Roman" w:cs="Times New Roman"/>
          <w:sz w:val="25"/>
          <w:szCs w:val="25"/>
          <w:lang w:eastAsia="ru-RU"/>
        </w:rPr>
      </w:pPr>
      <w:r w:rsidRPr="00CE353F">
        <w:rPr>
          <w:rFonts w:ascii="Times New Roman" w:eastAsiaTheme="minorEastAsia" w:hAnsi="Times New Roman" w:cs="Times New Roman"/>
          <w:sz w:val="25"/>
          <w:szCs w:val="25"/>
          <w:lang w:eastAsia="ru-RU"/>
        </w:rPr>
        <w:t>Время проведения</w:t>
      </w:r>
    </w:p>
    <w:p w14:paraId="6E10B75D"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heme="minorEastAsia" w:hAnsi="Times New Roman" w:cs="Times New Roman"/>
          <w:sz w:val="25"/>
          <w:szCs w:val="25"/>
          <w:lang w:eastAsia="ru-RU"/>
        </w:rPr>
      </w:pPr>
    </w:p>
    <w:p w14:paraId="12574AEC"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heme="minorEastAsia" w:hAnsi="Times New Roman" w:cs="Times New Roman"/>
          <w:sz w:val="25"/>
          <w:szCs w:val="25"/>
          <w:lang w:eastAsia="ru-RU"/>
        </w:rPr>
      </w:pPr>
      <w:r w:rsidRPr="00CE353F">
        <w:rPr>
          <w:rFonts w:ascii="Times New Roman" w:eastAsiaTheme="minorEastAsia" w:hAnsi="Times New Roman" w:cs="Times New Roman"/>
          <w:sz w:val="25"/>
          <w:szCs w:val="25"/>
          <w:lang w:eastAsia="ru-RU"/>
        </w:rPr>
        <w:t>Присутствовали:</w:t>
      </w:r>
    </w:p>
    <w:tbl>
      <w:tblPr>
        <w:tblStyle w:val="13"/>
        <w:tblW w:w="934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47"/>
      </w:tblGrid>
      <w:tr w:rsidR="004A37FE" w:rsidRPr="00CE353F" w14:paraId="72AF4DA5" w14:textId="77777777" w:rsidTr="0059213A">
        <w:tc>
          <w:tcPr>
            <w:tcW w:w="5098" w:type="dxa"/>
          </w:tcPr>
          <w:p w14:paraId="39E1F502"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heme="minorEastAsia" w:hAnsi="Times New Roman" w:cs="Times New Roman"/>
                <w:sz w:val="25"/>
                <w:szCs w:val="25"/>
                <w:lang w:eastAsia="ru-RU"/>
              </w:rPr>
            </w:pPr>
            <w:r w:rsidRPr="00CE353F">
              <w:rPr>
                <w:rFonts w:ascii="Times New Roman" w:eastAsiaTheme="minorEastAsia" w:hAnsi="Times New Roman" w:cs="Times New Roman"/>
                <w:sz w:val="25"/>
                <w:szCs w:val="25"/>
                <w:lang w:eastAsia="ru-RU"/>
              </w:rPr>
              <w:t>Председатель</w:t>
            </w:r>
          </w:p>
        </w:tc>
        <w:tc>
          <w:tcPr>
            <w:tcW w:w="4247" w:type="dxa"/>
          </w:tcPr>
          <w:p w14:paraId="2C812D30"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heme="minorEastAsia" w:hAnsi="Times New Roman" w:cs="Times New Roman"/>
                <w:sz w:val="25"/>
                <w:szCs w:val="25"/>
                <w:lang w:eastAsia="ru-RU"/>
              </w:rPr>
            </w:pPr>
            <w:r w:rsidRPr="00CE353F">
              <w:rPr>
                <w:rFonts w:ascii="Times New Roman" w:eastAsiaTheme="minorEastAsia" w:hAnsi="Times New Roman" w:cs="Times New Roman"/>
                <w:i/>
                <w:sz w:val="25"/>
                <w:szCs w:val="25"/>
                <w:lang w:eastAsia="ru-RU"/>
              </w:rPr>
              <w:t>ФИО, должность</w:t>
            </w:r>
          </w:p>
        </w:tc>
      </w:tr>
      <w:tr w:rsidR="004A37FE" w:rsidRPr="00CE353F" w14:paraId="30700BC1" w14:textId="77777777" w:rsidTr="0059213A">
        <w:tc>
          <w:tcPr>
            <w:tcW w:w="5098" w:type="dxa"/>
          </w:tcPr>
          <w:p w14:paraId="4A42B085"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heme="minorEastAsia" w:hAnsi="Times New Roman" w:cs="Times New Roman"/>
                <w:sz w:val="25"/>
                <w:szCs w:val="25"/>
                <w:lang w:eastAsia="ru-RU"/>
              </w:rPr>
            </w:pPr>
            <w:r w:rsidRPr="00CE353F">
              <w:rPr>
                <w:rFonts w:ascii="Times New Roman" w:eastAsiaTheme="minorEastAsia" w:hAnsi="Times New Roman" w:cs="Times New Roman"/>
                <w:sz w:val="25"/>
                <w:szCs w:val="25"/>
                <w:lang w:eastAsia="ru-RU"/>
              </w:rPr>
              <w:t xml:space="preserve">Члены Президиума </w:t>
            </w:r>
            <w:r w:rsidRPr="00CE353F">
              <w:rPr>
                <w:rFonts w:ascii="Times New Roman" w:eastAsiaTheme="minorEastAsia" w:hAnsi="Times New Roman" w:cs="Times New Roman"/>
                <w:i/>
                <w:sz w:val="25"/>
                <w:szCs w:val="25"/>
                <w:lang w:eastAsia="ru-RU"/>
              </w:rPr>
              <w:t>(если формируется)</w:t>
            </w:r>
          </w:p>
        </w:tc>
        <w:tc>
          <w:tcPr>
            <w:tcW w:w="4247" w:type="dxa"/>
          </w:tcPr>
          <w:p w14:paraId="7B7AC8A3"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heme="minorEastAsia" w:hAnsi="Times New Roman" w:cs="Times New Roman"/>
                <w:sz w:val="25"/>
                <w:szCs w:val="25"/>
                <w:lang w:eastAsia="ru-RU"/>
              </w:rPr>
            </w:pPr>
            <w:r w:rsidRPr="00CE353F">
              <w:rPr>
                <w:rFonts w:ascii="Times New Roman" w:eastAsiaTheme="minorEastAsia" w:hAnsi="Times New Roman" w:cs="Times New Roman"/>
                <w:i/>
                <w:sz w:val="25"/>
                <w:szCs w:val="25"/>
                <w:lang w:eastAsia="ru-RU"/>
              </w:rPr>
              <w:t>ФИО, должность</w:t>
            </w:r>
          </w:p>
        </w:tc>
      </w:tr>
      <w:tr w:rsidR="004A37FE" w:rsidRPr="00CE353F" w14:paraId="3762A851" w14:textId="77777777" w:rsidTr="0059213A">
        <w:tc>
          <w:tcPr>
            <w:tcW w:w="5098" w:type="dxa"/>
          </w:tcPr>
          <w:p w14:paraId="557FAC60"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heme="minorEastAsia" w:hAnsi="Times New Roman" w:cs="Times New Roman"/>
                <w:sz w:val="25"/>
                <w:szCs w:val="25"/>
                <w:lang w:eastAsia="ru-RU"/>
              </w:rPr>
            </w:pPr>
            <w:r w:rsidRPr="00CE353F">
              <w:rPr>
                <w:rFonts w:ascii="Times New Roman" w:eastAsiaTheme="minorEastAsia" w:hAnsi="Times New Roman" w:cs="Times New Roman"/>
                <w:sz w:val="25"/>
                <w:szCs w:val="25"/>
                <w:lang w:eastAsia="ru-RU"/>
              </w:rPr>
              <w:t xml:space="preserve">Приглашенные лица </w:t>
            </w:r>
            <w:r w:rsidRPr="00CE353F">
              <w:rPr>
                <w:rFonts w:ascii="Times New Roman" w:eastAsiaTheme="minorEastAsia" w:hAnsi="Times New Roman" w:cs="Times New Roman"/>
                <w:i/>
                <w:sz w:val="25"/>
                <w:szCs w:val="25"/>
                <w:lang w:eastAsia="ru-RU"/>
              </w:rPr>
              <w:t>(в случае специального приглашения)</w:t>
            </w:r>
          </w:p>
        </w:tc>
        <w:tc>
          <w:tcPr>
            <w:tcW w:w="4247" w:type="dxa"/>
          </w:tcPr>
          <w:p w14:paraId="1E04C0BC"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heme="minorEastAsia" w:hAnsi="Times New Roman" w:cs="Times New Roman"/>
                <w:sz w:val="25"/>
                <w:szCs w:val="25"/>
                <w:lang w:eastAsia="ru-RU"/>
              </w:rPr>
            </w:pPr>
            <w:r w:rsidRPr="00CE353F">
              <w:rPr>
                <w:rFonts w:ascii="Times New Roman" w:eastAsiaTheme="minorEastAsia" w:hAnsi="Times New Roman" w:cs="Times New Roman"/>
                <w:i/>
                <w:sz w:val="25"/>
                <w:szCs w:val="25"/>
                <w:lang w:eastAsia="ru-RU"/>
              </w:rPr>
              <w:t>ФИО, должность</w:t>
            </w:r>
          </w:p>
        </w:tc>
      </w:tr>
      <w:tr w:rsidR="004A37FE" w:rsidRPr="00CE353F" w14:paraId="681AC195" w14:textId="77777777" w:rsidTr="0059213A">
        <w:tc>
          <w:tcPr>
            <w:tcW w:w="5098" w:type="dxa"/>
          </w:tcPr>
          <w:p w14:paraId="5EDFF1DB"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heme="minorEastAsia" w:hAnsi="Times New Roman" w:cs="Times New Roman"/>
                <w:sz w:val="25"/>
                <w:szCs w:val="25"/>
                <w:lang w:eastAsia="ru-RU"/>
              </w:rPr>
            </w:pPr>
            <w:r w:rsidRPr="00CE353F">
              <w:rPr>
                <w:rFonts w:ascii="Times New Roman" w:eastAsiaTheme="minorEastAsia" w:hAnsi="Times New Roman" w:cs="Times New Roman"/>
                <w:sz w:val="25"/>
                <w:szCs w:val="25"/>
                <w:lang w:eastAsia="ru-RU"/>
              </w:rPr>
              <w:t>Секретарь</w:t>
            </w:r>
          </w:p>
        </w:tc>
        <w:tc>
          <w:tcPr>
            <w:tcW w:w="4247" w:type="dxa"/>
          </w:tcPr>
          <w:p w14:paraId="504E54DF"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heme="minorEastAsia" w:hAnsi="Times New Roman" w:cs="Times New Roman"/>
                <w:sz w:val="25"/>
                <w:szCs w:val="25"/>
                <w:lang w:eastAsia="ru-RU"/>
              </w:rPr>
            </w:pPr>
            <w:r w:rsidRPr="00CE353F">
              <w:rPr>
                <w:rFonts w:ascii="Times New Roman" w:eastAsiaTheme="minorEastAsia" w:hAnsi="Times New Roman" w:cs="Times New Roman"/>
                <w:i/>
                <w:sz w:val="25"/>
                <w:szCs w:val="25"/>
                <w:lang w:eastAsia="ru-RU"/>
              </w:rPr>
              <w:t>ФИО, должность</w:t>
            </w:r>
          </w:p>
        </w:tc>
      </w:tr>
      <w:tr w:rsidR="004A37FE" w:rsidRPr="00CE353F" w14:paraId="4F611430" w14:textId="77777777" w:rsidTr="0059213A">
        <w:tc>
          <w:tcPr>
            <w:tcW w:w="5098" w:type="dxa"/>
          </w:tcPr>
          <w:p w14:paraId="65815169"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heme="minorEastAsia" w:hAnsi="Times New Roman" w:cs="Times New Roman"/>
                <w:sz w:val="25"/>
                <w:szCs w:val="25"/>
                <w:lang w:eastAsia="ru-RU"/>
              </w:rPr>
            </w:pPr>
            <w:r w:rsidRPr="00CE353F">
              <w:rPr>
                <w:rFonts w:ascii="Times New Roman" w:eastAsiaTheme="minorEastAsia" w:hAnsi="Times New Roman" w:cs="Times New Roman"/>
                <w:sz w:val="25"/>
                <w:szCs w:val="25"/>
                <w:lang w:eastAsia="ru-RU"/>
              </w:rPr>
              <w:t>Участники слушаний</w:t>
            </w:r>
          </w:p>
        </w:tc>
        <w:tc>
          <w:tcPr>
            <w:tcW w:w="4247" w:type="dxa"/>
          </w:tcPr>
          <w:p w14:paraId="2D1D12A5" w14:textId="77777777" w:rsidR="004A37FE" w:rsidRPr="00CE353F" w:rsidRDefault="004A37FE" w:rsidP="004063C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heme="minorEastAsia" w:hAnsi="Times New Roman" w:cs="Times New Roman"/>
                <w:sz w:val="25"/>
                <w:szCs w:val="25"/>
                <w:lang w:eastAsia="ru-RU"/>
              </w:rPr>
            </w:pPr>
            <w:r w:rsidRPr="00CE353F">
              <w:rPr>
                <w:rFonts w:ascii="Times New Roman" w:eastAsiaTheme="minorEastAsia" w:hAnsi="Times New Roman" w:cs="Times New Roman"/>
                <w:sz w:val="25"/>
                <w:szCs w:val="25"/>
                <w:lang w:eastAsia="ru-RU"/>
              </w:rPr>
              <w:t xml:space="preserve">Зарегистрировалось </w:t>
            </w:r>
            <w:r w:rsidRPr="00CE353F">
              <w:rPr>
                <w:rFonts w:ascii="Times New Roman" w:eastAsiaTheme="minorEastAsia" w:hAnsi="Times New Roman" w:cs="Times New Roman"/>
                <w:i/>
                <w:sz w:val="25"/>
                <w:szCs w:val="25"/>
                <w:lang w:eastAsia="ru-RU"/>
              </w:rPr>
              <w:t xml:space="preserve">указать количество человек </w:t>
            </w:r>
            <w:r w:rsidRPr="00CE353F">
              <w:rPr>
                <w:rFonts w:ascii="Times New Roman" w:eastAsiaTheme="minorEastAsia" w:hAnsi="Times New Roman" w:cs="Times New Roman"/>
                <w:sz w:val="25"/>
                <w:szCs w:val="25"/>
                <w:lang w:eastAsia="ru-RU"/>
              </w:rPr>
              <w:t>(список прилагается)</w:t>
            </w:r>
          </w:p>
        </w:tc>
      </w:tr>
    </w:tbl>
    <w:p w14:paraId="5A5063E1"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heme="minorEastAsia" w:hAnsi="Times New Roman" w:cs="Times New Roman"/>
          <w:sz w:val="25"/>
          <w:szCs w:val="25"/>
          <w:lang w:eastAsia="ru-RU"/>
        </w:rPr>
      </w:pPr>
    </w:p>
    <w:p w14:paraId="5914A4E6" w14:textId="77777777" w:rsidR="004A37FE" w:rsidRPr="00CE353F" w:rsidRDefault="004A37FE" w:rsidP="004A37FE">
      <w:pPr>
        <w:tabs>
          <w:tab w:val="left" w:pos="1701"/>
        </w:tabs>
        <w:spacing w:after="120" w:line="259" w:lineRule="auto"/>
        <w:jc w:val="both"/>
        <w:rPr>
          <w:rFonts w:ascii="Times New Roman" w:hAnsi="Times New Roman" w:cs="Times New Roman"/>
          <w:sz w:val="25"/>
          <w:szCs w:val="25"/>
        </w:rPr>
      </w:pPr>
      <w:r w:rsidRPr="00CE353F">
        <w:rPr>
          <w:rFonts w:ascii="Times New Roman" w:hAnsi="Times New Roman" w:cs="Times New Roman"/>
          <w:sz w:val="25"/>
          <w:szCs w:val="25"/>
        </w:rPr>
        <w:t>Информирование о публичных слушаниях проведено следующими способами:</w:t>
      </w:r>
    </w:p>
    <w:p w14:paraId="0806F68E" w14:textId="77777777" w:rsidR="004A37FE" w:rsidRPr="00CE353F" w:rsidRDefault="004A37FE" w:rsidP="004A37FE">
      <w:pPr>
        <w:tabs>
          <w:tab w:val="left" w:pos="284"/>
          <w:tab w:val="left" w:pos="1701"/>
        </w:tabs>
        <w:spacing w:after="160" w:line="259" w:lineRule="auto"/>
        <w:jc w:val="both"/>
        <w:rPr>
          <w:rFonts w:ascii="Times New Roman" w:hAnsi="Times New Roman" w:cs="Times New Roman"/>
          <w:i/>
          <w:sz w:val="25"/>
          <w:szCs w:val="25"/>
        </w:rPr>
      </w:pPr>
      <w:r w:rsidRPr="00CE353F">
        <w:rPr>
          <w:rFonts w:ascii="Times New Roman" w:hAnsi="Times New Roman" w:cs="Times New Roman"/>
          <w:i/>
          <w:sz w:val="25"/>
          <w:szCs w:val="25"/>
        </w:rPr>
        <w:t xml:space="preserve">перечислить все использованные способы, в том числе: </w:t>
      </w:r>
    </w:p>
    <w:p w14:paraId="0E2D67C0" w14:textId="77777777" w:rsidR="004A37FE" w:rsidRPr="00CE353F" w:rsidRDefault="004A37FE" w:rsidP="005B17BF">
      <w:pPr>
        <w:numPr>
          <w:ilvl w:val="0"/>
          <w:numId w:val="99"/>
        </w:numPr>
        <w:tabs>
          <w:tab w:val="left" w:pos="284"/>
        </w:tabs>
        <w:spacing w:after="0" w:line="240" w:lineRule="auto"/>
        <w:ind w:left="284" w:hanging="284"/>
        <w:jc w:val="both"/>
        <w:rPr>
          <w:rFonts w:ascii="Times New Roman" w:hAnsi="Times New Roman" w:cs="Times New Roman"/>
          <w:i/>
          <w:sz w:val="25"/>
          <w:szCs w:val="25"/>
        </w:rPr>
      </w:pPr>
      <w:r w:rsidRPr="00CE353F">
        <w:rPr>
          <w:rFonts w:ascii="Times New Roman" w:hAnsi="Times New Roman" w:cs="Times New Roman"/>
          <w:i/>
          <w:sz w:val="25"/>
          <w:szCs w:val="25"/>
        </w:rPr>
        <w:t>печатные СМИ с указанием наименования, номера и даты публикации информационного сообщения;</w:t>
      </w:r>
    </w:p>
    <w:p w14:paraId="7EF1F322" w14:textId="77777777" w:rsidR="004A37FE" w:rsidRPr="00CE353F" w:rsidRDefault="004A37FE" w:rsidP="005B17BF">
      <w:pPr>
        <w:numPr>
          <w:ilvl w:val="0"/>
          <w:numId w:val="99"/>
        </w:numPr>
        <w:tabs>
          <w:tab w:val="left" w:pos="284"/>
        </w:tabs>
        <w:spacing w:after="0" w:line="240" w:lineRule="auto"/>
        <w:ind w:left="284" w:hanging="284"/>
        <w:jc w:val="both"/>
        <w:rPr>
          <w:rFonts w:ascii="Times New Roman" w:hAnsi="Times New Roman" w:cs="Times New Roman"/>
          <w:i/>
          <w:sz w:val="25"/>
          <w:szCs w:val="25"/>
        </w:rPr>
      </w:pPr>
      <w:r w:rsidRPr="00CE353F">
        <w:rPr>
          <w:rFonts w:ascii="Times New Roman" w:hAnsi="Times New Roman" w:cs="Times New Roman"/>
          <w:i/>
          <w:sz w:val="25"/>
          <w:szCs w:val="25"/>
        </w:rPr>
        <w:t>теле- и радиопрограммы с указанием наименования и даты эфира, в котором было озвучено информационное сообщение;</w:t>
      </w:r>
    </w:p>
    <w:p w14:paraId="23095D02" w14:textId="77777777" w:rsidR="004A37FE" w:rsidRPr="00CE353F" w:rsidRDefault="004A37FE" w:rsidP="005B17BF">
      <w:pPr>
        <w:numPr>
          <w:ilvl w:val="0"/>
          <w:numId w:val="99"/>
        </w:numPr>
        <w:tabs>
          <w:tab w:val="left" w:pos="284"/>
        </w:tabs>
        <w:spacing w:after="0" w:line="240" w:lineRule="auto"/>
        <w:ind w:left="284" w:hanging="284"/>
        <w:jc w:val="both"/>
        <w:rPr>
          <w:rFonts w:ascii="Times New Roman" w:hAnsi="Times New Roman" w:cs="Times New Roman"/>
          <w:i/>
          <w:sz w:val="25"/>
          <w:szCs w:val="25"/>
        </w:rPr>
      </w:pPr>
      <w:r w:rsidRPr="00CE353F">
        <w:rPr>
          <w:rFonts w:ascii="Times New Roman" w:hAnsi="Times New Roman" w:cs="Times New Roman"/>
          <w:i/>
          <w:sz w:val="25"/>
          <w:szCs w:val="25"/>
        </w:rPr>
        <w:t>электронные ресурсы с указанием адреса в сети Интернет и даты размещения информационного сообщения;</w:t>
      </w:r>
    </w:p>
    <w:p w14:paraId="3941E0BB" w14:textId="77777777" w:rsidR="004A37FE" w:rsidRPr="00CE353F" w:rsidRDefault="004A37FE" w:rsidP="005B17BF">
      <w:pPr>
        <w:numPr>
          <w:ilvl w:val="0"/>
          <w:numId w:val="99"/>
        </w:numPr>
        <w:tabs>
          <w:tab w:val="left" w:pos="284"/>
        </w:tabs>
        <w:spacing w:after="0" w:line="240" w:lineRule="auto"/>
        <w:ind w:left="284" w:hanging="284"/>
        <w:jc w:val="both"/>
        <w:rPr>
          <w:rFonts w:ascii="Times New Roman" w:hAnsi="Times New Roman" w:cs="Times New Roman"/>
          <w:i/>
          <w:sz w:val="25"/>
          <w:szCs w:val="25"/>
        </w:rPr>
      </w:pPr>
      <w:r w:rsidRPr="00CE353F">
        <w:rPr>
          <w:rFonts w:ascii="Times New Roman" w:hAnsi="Times New Roman" w:cs="Times New Roman"/>
          <w:i/>
          <w:sz w:val="25"/>
          <w:szCs w:val="25"/>
        </w:rPr>
        <w:t>иные (если использовались).</w:t>
      </w:r>
    </w:p>
    <w:p w14:paraId="2F5738F5" w14:textId="77777777" w:rsidR="004A37FE" w:rsidRPr="00CE353F" w:rsidRDefault="004A37FE" w:rsidP="004A37FE">
      <w:pPr>
        <w:tabs>
          <w:tab w:val="left" w:pos="1701"/>
        </w:tabs>
        <w:spacing w:after="120" w:line="259" w:lineRule="auto"/>
        <w:jc w:val="both"/>
        <w:rPr>
          <w:sz w:val="25"/>
          <w:szCs w:val="25"/>
        </w:rPr>
      </w:pPr>
    </w:p>
    <w:p w14:paraId="4030CC5F"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heme="minorEastAsia" w:hAnsi="Times New Roman" w:cs="Times New Roman"/>
          <w:b/>
          <w:caps/>
          <w:sz w:val="25"/>
          <w:szCs w:val="25"/>
          <w:lang w:eastAsia="ru-RU"/>
        </w:rPr>
      </w:pPr>
      <w:r w:rsidRPr="00CE353F">
        <w:rPr>
          <w:rFonts w:ascii="Times New Roman" w:eastAsiaTheme="minorEastAsia" w:hAnsi="Times New Roman" w:cs="Times New Roman"/>
          <w:b/>
          <w:caps/>
          <w:sz w:val="25"/>
          <w:szCs w:val="25"/>
          <w:lang w:eastAsia="ru-RU"/>
        </w:rPr>
        <w:t>Повестка дня</w:t>
      </w:r>
    </w:p>
    <w:p w14:paraId="2B1D2949" w14:textId="77777777" w:rsidR="004A37FE" w:rsidRPr="00CE353F" w:rsidRDefault="004A37FE" w:rsidP="005B17BF">
      <w:pPr>
        <w:pStyle w:val="a3"/>
        <w:numPr>
          <w:ilvl w:val="0"/>
          <w:numId w:val="137"/>
        </w:numPr>
        <w:rPr>
          <w:rFonts w:ascii="Times New Roman" w:hAnsi="Times New Roman" w:cs="Times New Roman"/>
          <w:sz w:val="25"/>
          <w:szCs w:val="25"/>
        </w:rPr>
      </w:pPr>
      <w:r w:rsidRPr="00CE353F">
        <w:rPr>
          <w:rFonts w:ascii="Times New Roman" w:hAnsi="Times New Roman" w:cs="Times New Roman"/>
          <w:sz w:val="25"/>
          <w:szCs w:val="25"/>
        </w:rPr>
        <w:t xml:space="preserve">О регламенте публичных слушаний </w:t>
      </w:r>
      <w:r w:rsidRPr="00CE353F">
        <w:rPr>
          <w:rFonts w:ascii="Times New Roman" w:hAnsi="Times New Roman" w:cs="Times New Roman"/>
          <w:vertAlign w:val="superscript"/>
        </w:rPr>
        <w:footnoteReference w:id="11"/>
      </w:r>
    </w:p>
    <w:p w14:paraId="18C5A805" w14:textId="77777777" w:rsidR="004A37FE" w:rsidRPr="00CE353F" w:rsidRDefault="004A37FE" w:rsidP="005B17BF">
      <w:pPr>
        <w:pStyle w:val="a3"/>
        <w:numPr>
          <w:ilvl w:val="0"/>
          <w:numId w:val="137"/>
        </w:numPr>
        <w:rPr>
          <w:rFonts w:ascii="Times New Roman" w:hAnsi="Times New Roman" w:cs="Times New Roman"/>
          <w:sz w:val="25"/>
          <w:szCs w:val="25"/>
        </w:rPr>
      </w:pPr>
      <w:r w:rsidRPr="00CE353F">
        <w:rPr>
          <w:rFonts w:ascii="Times New Roman" w:hAnsi="Times New Roman" w:cs="Times New Roman"/>
          <w:sz w:val="25"/>
          <w:szCs w:val="25"/>
        </w:rPr>
        <w:t>Тема доклада, ФИО, должность докладчика</w:t>
      </w:r>
    </w:p>
    <w:p w14:paraId="71CB7AC4" w14:textId="77777777" w:rsidR="004A37FE" w:rsidRPr="00CE353F" w:rsidRDefault="004A37FE" w:rsidP="005B17BF">
      <w:pPr>
        <w:pStyle w:val="a3"/>
        <w:numPr>
          <w:ilvl w:val="0"/>
          <w:numId w:val="137"/>
        </w:numPr>
        <w:rPr>
          <w:rFonts w:ascii="Times New Roman" w:hAnsi="Times New Roman" w:cs="Times New Roman"/>
          <w:sz w:val="25"/>
          <w:szCs w:val="25"/>
        </w:rPr>
      </w:pPr>
      <w:r w:rsidRPr="00CE353F">
        <w:rPr>
          <w:rFonts w:ascii="Times New Roman" w:hAnsi="Times New Roman" w:cs="Times New Roman"/>
          <w:sz w:val="25"/>
          <w:szCs w:val="25"/>
        </w:rPr>
        <w:t>…</w:t>
      </w:r>
    </w:p>
    <w:p w14:paraId="26319ED3" w14:textId="77777777" w:rsidR="004A37FE" w:rsidRPr="00CE353F" w:rsidRDefault="004A37FE" w:rsidP="005B17BF">
      <w:pPr>
        <w:pStyle w:val="a3"/>
        <w:numPr>
          <w:ilvl w:val="0"/>
          <w:numId w:val="137"/>
        </w:numPr>
        <w:rPr>
          <w:rFonts w:ascii="Times New Roman" w:hAnsi="Times New Roman" w:cs="Times New Roman"/>
          <w:sz w:val="25"/>
          <w:szCs w:val="25"/>
        </w:rPr>
      </w:pPr>
      <w:r w:rsidRPr="00CE353F">
        <w:rPr>
          <w:rFonts w:ascii="Times New Roman" w:hAnsi="Times New Roman" w:cs="Times New Roman"/>
          <w:sz w:val="25"/>
          <w:szCs w:val="25"/>
        </w:rPr>
        <w:t>Выступления участников публичных слушаний</w:t>
      </w:r>
    </w:p>
    <w:p w14:paraId="58A6D49A" w14:textId="77777777" w:rsidR="004A37FE" w:rsidRPr="00CE353F" w:rsidRDefault="004A37FE" w:rsidP="005B17BF">
      <w:pPr>
        <w:pStyle w:val="a3"/>
        <w:numPr>
          <w:ilvl w:val="0"/>
          <w:numId w:val="137"/>
        </w:numPr>
        <w:rPr>
          <w:rFonts w:ascii="Times New Roman" w:hAnsi="Times New Roman" w:cs="Times New Roman"/>
          <w:sz w:val="25"/>
          <w:szCs w:val="25"/>
        </w:rPr>
      </w:pPr>
      <w:r w:rsidRPr="00CE353F">
        <w:rPr>
          <w:rFonts w:ascii="Times New Roman" w:hAnsi="Times New Roman" w:cs="Times New Roman"/>
          <w:sz w:val="25"/>
          <w:szCs w:val="25"/>
        </w:rPr>
        <w:t>Подведение итогов публичных слушаний</w:t>
      </w:r>
    </w:p>
    <w:p w14:paraId="1336EA85" w14:textId="77777777" w:rsidR="004A37FE" w:rsidRPr="00CE353F" w:rsidRDefault="004A37FE" w:rsidP="004A37FE">
      <w:pPr>
        <w:tabs>
          <w:tab w:val="left" w:pos="10992"/>
          <w:tab w:val="left" w:pos="11908"/>
          <w:tab w:val="left" w:pos="12824"/>
          <w:tab w:val="left" w:pos="13740"/>
          <w:tab w:val="left" w:pos="14656"/>
        </w:tabs>
        <w:spacing w:after="120" w:line="240" w:lineRule="auto"/>
        <w:ind w:firstLine="709"/>
        <w:jc w:val="both"/>
        <w:rPr>
          <w:rFonts w:ascii="Times New Roman" w:eastAsiaTheme="minorEastAsia" w:hAnsi="Times New Roman" w:cs="Times New Roman"/>
          <w:sz w:val="25"/>
          <w:szCs w:val="25"/>
          <w:lang w:eastAsia="ru-RU"/>
        </w:rPr>
      </w:pPr>
    </w:p>
    <w:p w14:paraId="3CCFAA3D"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b/>
          <w:caps/>
          <w:sz w:val="25"/>
          <w:szCs w:val="25"/>
          <w:lang w:eastAsia="ru-RU"/>
        </w:rPr>
      </w:pPr>
      <w:r w:rsidRPr="00CE353F">
        <w:rPr>
          <w:rFonts w:ascii="Times New Roman" w:eastAsiaTheme="minorEastAsia" w:hAnsi="Times New Roman" w:cs="Times New Roman"/>
          <w:b/>
          <w:caps/>
          <w:sz w:val="25"/>
          <w:szCs w:val="25"/>
          <w:lang w:eastAsia="ru-RU"/>
        </w:rPr>
        <w:t>Слушали:</w:t>
      </w:r>
    </w:p>
    <w:p w14:paraId="05C2A94D"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5"/>
          <w:szCs w:val="25"/>
          <w:lang w:eastAsia="ru-RU"/>
        </w:rPr>
      </w:pPr>
    </w:p>
    <w:p w14:paraId="17E598DC"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heme="minorEastAsia" w:hAnsi="Times New Roman" w:cs="Times New Roman"/>
          <w:i/>
          <w:sz w:val="25"/>
          <w:szCs w:val="25"/>
          <w:lang w:eastAsia="ru-RU"/>
        </w:rPr>
      </w:pPr>
      <w:r w:rsidRPr="00CE353F">
        <w:rPr>
          <w:rFonts w:ascii="Times New Roman" w:eastAsiaTheme="minorEastAsia" w:hAnsi="Times New Roman" w:cs="Times New Roman"/>
          <w:i/>
          <w:sz w:val="25"/>
          <w:szCs w:val="25"/>
          <w:lang w:eastAsia="ru-RU"/>
        </w:rPr>
        <w:t>Последовательно изложить ход публичных слушаний:</w:t>
      </w:r>
    </w:p>
    <w:p w14:paraId="5E25F800"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heme="minorEastAsia" w:hAnsi="Times New Roman" w:cs="Times New Roman"/>
          <w:i/>
          <w:sz w:val="25"/>
          <w:szCs w:val="25"/>
          <w:lang w:eastAsia="ru-RU"/>
        </w:rPr>
      </w:pPr>
      <w:r w:rsidRPr="00CE353F">
        <w:rPr>
          <w:rFonts w:ascii="Times New Roman" w:eastAsiaTheme="minorEastAsia" w:hAnsi="Times New Roman" w:cs="Times New Roman"/>
          <w:i/>
          <w:sz w:val="25"/>
          <w:szCs w:val="25"/>
          <w:lang w:eastAsia="ru-RU"/>
        </w:rPr>
        <w:t>ФИО докладчика, должность или статус, тема доклада, содержание доклада (полное или основные тезисы).</w:t>
      </w:r>
    </w:p>
    <w:p w14:paraId="71A80E29"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heme="minorEastAsia" w:hAnsi="Times New Roman" w:cs="Times New Roman"/>
          <w:i/>
          <w:sz w:val="25"/>
          <w:szCs w:val="25"/>
          <w:lang w:eastAsia="ru-RU"/>
        </w:rPr>
      </w:pPr>
      <w:r w:rsidRPr="00CE353F">
        <w:rPr>
          <w:rFonts w:ascii="Times New Roman" w:eastAsiaTheme="minorEastAsia" w:hAnsi="Times New Roman" w:cs="Times New Roman"/>
          <w:i/>
          <w:sz w:val="25"/>
          <w:szCs w:val="25"/>
          <w:lang w:eastAsia="ru-RU"/>
        </w:rPr>
        <w:t>Вопросы к докладчику, с указанием ФИО, организации (если человек представляет организацию), должности или статуса человека, задавшего вопрос (если он сообщает о себе такие сведения).</w:t>
      </w:r>
    </w:p>
    <w:p w14:paraId="573425E4"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heme="minorEastAsia" w:hAnsi="Times New Roman" w:cs="Times New Roman"/>
          <w:i/>
          <w:sz w:val="25"/>
          <w:szCs w:val="25"/>
          <w:lang w:eastAsia="ru-RU"/>
        </w:rPr>
      </w:pPr>
      <w:r w:rsidRPr="00CE353F">
        <w:rPr>
          <w:rFonts w:ascii="Times New Roman" w:eastAsiaTheme="minorEastAsia" w:hAnsi="Times New Roman" w:cs="Times New Roman"/>
          <w:i/>
          <w:sz w:val="25"/>
          <w:szCs w:val="25"/>
          <w:lang w:eastAsia="ru-RU"/>
        </w:rPr>
        <w:t>Ответы на вопросы.</w:t>
      </w:r>
    </w:p>
    <w:p w14:paraId="069E845B"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heme="minorEastAsia" w:hAnsi="Times New Roman" w:cs="Times New Roman"/>
          <w:i/>
          <w:sz w:val="25"/>
          <w:szCs w:val="25"/>
          <w:lang w:eastAsia="ru-RU"/>
        </w:rPr>
      </w:pPr>
      <w:r w:rsidRPr="00CE353F">
        <w:rPr>
          <w:rFonts w:ascii="Times New Roman" w:eastAsiaTheme="minorEastAsia" w:hAnsi="Times New Roman" w:cs="Times New Roman"/>
          <w:i/>
          <w:sz w:val="25"/>
          <w:szCs w:val="25"/>
          <w:lang w:eastAsia="ru-RU"/>
        </w:rPr>
        <w:t>…</w:t>
      </w:r>
    </w:p>
    <w:p w14:paraId="0A485973"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heme="minorEastAsia" w:hAnsi="Times New Roman" w:cs="Times New Roman"/>
          <w:i/>
          <w:sz w:val="25"/>
          <w:szCs w:val="25"/>
          <w:lang w:eastAsia="ru-RU"/>
        </w:rPr>
      </w:pPr>
      <w:r w:rsidRPr="00CE353F">
        <w:rPr>
          <w:rFonts w:ascii="Times New Roman" w:eastAsiaTheme="minorEastAsia" w:hAnsi="Times New Roman" w:cs="Times New Roman"/>
          <w:i/>
          <w:sz w:val="25"/>
          <w:szCs w:val="25"/>
          <w:lang w:eastAsia="ru-RU"/>
        </w:rPr>
        <w:t>Выступления участников слушаний, с указанием ФИО, должности или статуса выступающего.</w:t>
      </w:r>
    </w:p>
    <w:p w14:paraId="149C41B5"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heme="minorEastAsia" w:hAnsi="Times New Roman" w:cs="Times New Roman"/>
          <w:i/>
          <w:sz w:val="25"/>
          <w:szCs w:val="25"/>
          <w:lang w:eastAsia="ru-RU"/>
        </w:rPr>
      </w:pPr>
      <w:r w:rsidRPr="00CE353F">
        <w:rPr>
          <w:rFonts w:ascii="Times New Roman" w:eastAsiaTheme="minorEastAsia" w:hAnsi="Times New Roman" w:cs="Times New Roman"/>
          <w:i/>
          <w:sz w:val="25"/>
          <w:szCs w:val="25"/>
          <w:lang w:eastAsia="ru-RU"/>
        </w:rPr>
        <w:t>…</w:t>
      </w:r>
    </w:p>
    <w:p w14:paraId="499187AF"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heme="minorEastAsia" w:hAnsi="Times New Roman" w:cs="Times New Roman"/>
          <w:i/>
          <w:sz w:val="25"/>
          <w:szCs w:val="25"/>
          <w:lang w:eastAsia="ru-RU"/>
        </w:rPr>
      </w:pPr>
      <w:r w:rsidRPr="00CE353F">
        <w:rPr>
          <w:rFonts w:ascii="Times New Roman" w:eastAsiaTheme="minorEastAsia" w:hAnsi="Times New Roman" w:cs="Times New Roman"/>
          <w:i/>
          <w:sz w:val="25"/>
          <w:szCs w:val="25"/>
          <w:lang w:eastAsia="ru-RU"/>
        </w:rPr>
        <w:t>Рекомендуется также озвучить предложения и замечания, поступившие в письменном виде, если они остались не озвученными участниками публичных слушаний.</w:t>
      </w:r>
    </w:p>
    <w:p w14:paraId="6F0F10A0"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i/>
          <w:sz w:val="25"/>
          <w:szCs w:val="25"/>
          <w:lang w:eastAsia="ru-RU"/>
        </w:rPr>
      </w:pPr>
    </w:p>
    <w:p w14:paraId="2FFDB1FA"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b/>
          <w:caps/>
          <w:sz w:val="25"/>
          <w:szCs w:val="25"/>
          <w:lang w:eastAsia="ru-RU"/>
        </w:rPr>
      </w:pPr>
      <w:r w:rsidRPr="00CE353F">
        <w:rPr>
          <w:rFonts w:ascii="Times New Roman" w:eastAsiaTheme="minorEastAsia" w:hAnsi="Times New Roman" w:cs="Times New Roman"/>
          <w:b/>
          <w:caps/>
          <w:sz w:val="25"/>
          <w:szCs w:val="25"/>
          <w:lang w:eastAsia="ru-RU"/>
        </w:rPr>
        <w:t>Решили:</w:t>
      </w:r>
    </w:p>
    <w:p w14:paraId="32A1945F"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i/>
          <w:sz w:val="25"/>
          <w:szCs w:val="25"/>
          <w:lang w:eastAsia="ru-RU"/>
        </w:rPr>
      </w:pPr>
    </w:p>
    <w:p w14:paraId="7BC5BE19" w14:textId="77777777" w:rsidR="004A37FE" w:rsidRPr="00CE353F" w:rsidRDefault="004A37FE" w:rsidP="005B17BF">
      <w:pPr>
        <w:numPr>
          <w:ilvl w:val="0"/>
          <w:numId w:val="100"/>
        </w:numPr>
        <w:tabs>
          <w:tab w:val="left" w:pos="1134"/>
          <w:tab w:val="left" w:pos="10992"/>
          <w:tab w:val="left" w:pos="11908"/>
          <w:tab w:val="left" w:pos="12824"/>
          <w:tab w:val="left" w:pos="13740"/>
          <w:tab w:val="left" w:pos="14656"/>
        </w:tabs>
        <w:spacing w:after="120" w:line="240" w:lineRule="auto"/>
        <w:ind w:left="0" w:firstLine="709"/>
        <w:jc w:val="both"/>
        <w:rPr>
          <w:rFonts w:ascii="Times New Roman" w:eastAsiaTheme="minorEastAsia" w:hAnsi="Times New Roman" w:cs="Times New Roman"/>
          <w:sz w:val="25"/>
          <w:szCs w:val="25"/>
          <w:lang w:eastAsia="ru-RU"/>
        </w:rPr>
      </w:pPr>
      <w:r w:rsidRPr="00CE353F">
        <w:rPr>
          <w:rFonts w:ascii="Times New Roman" w:eastAsiaTheme="minorEastAsia" w:hAnsi="Times New Roman" w:cs="Times New Roman"/>
          <w:sz w:val="25"/>
          <w:szCs w:val="25"/>
          <w:lang w:eastAsia="ru-RU"/>
        </w:rPr>
        <w:t xml:space="preserve">Рекомендовать </w:t>
      </w:r>
      <w:r w:rsidRPr="00CE353F">
        <w:rPr>
          <w:rFonts w:ascii="Times New Roman" w:eastAsiaTheme="minorEastAsia" w:hAnsi="Times New Roman" w:cs="Times New Roman"/>
          <w:i/>
          <w:sz w:val="25"/>
          <w:szCs w:val="25"/>
          <w:lang w:eastAsia="ru-RU"/>
        </w:rPr>
        <w:t xml:space="preserve">законодательному органу субъекта Российской Федерации </w:t>
      </w:r>
      <w:r w:rsidRPr="00CE353F">
        <w:rPr>
          <w:rFonts w:ascii="Times New Roman" w:eastAsiaTheme="minorEastAsia" w:hAnsi="Times New Roman" w:cs="Times New Roman"/>
          <w:sz w:val="25"/>
          <w:szCs w:val="25"/>
          <w:lang w:eastAsia="ru-RU"/>
        </w:rPr>
        <w:t>принять (отклонить)</w:t>
      </w:r>
      <w:r w:rsidRPr="00CE353F">
        <w:rPr>
          <w:rFonts w:ascii="Times New Roman" w:eastAsiaTheme="minorEastAsia" w:hAnsi="Times New Roman" w:cs="Times New Roman"/>
          <w:sz w:val="25"/>
          <w:szCs w:val="25"/>
          <w:vertAlign w:val="superscript"/>
          <w:lang w:eastAsia="ru-RU"/>
        </w:rPr>
        <w:footnoteReference w:id="12"/>
      </w:r>
      <w:r w:rsidRPr="00CE353F">
        <w:rPr>
          <w:rFonts w:ascii="Times New Roman" w:eastAsiaTheme="minorEastAsia" w:hAnsi="Times New Roman" w:cs="Times New Roman"/>
          <w:sz w:val="25"/>
          <w:szCs w:val="25"/>
          <w:lang w:eastAsia="ru-RU"/>
        </w:rPr>
        <w:t xml:space="preserve"> проект закона </w:t>
      </w:r>
      <w:r w:rsidRPr="00CE353F">
        <w:rPr>
          <w:rFonts w:ascii="Times New Roman" w:eastAsiaTheme="minorEastAsia" w:hAnsi="Times New Roman" w:cs="Times New Roman"/>
          <w:i/>
          <w:sz w:val="25"/>
          <w:szCs w:val="25"/>
          <w:lang w:eastAsia="ru-RU"/>
        </w:rPr>
        <w:t>указать наименование законопроекта</w:t>
      </w:r>
      <w:r w:rsidRPr="00CE353F">
        <w:rPr>
          <w:rFonts w:ascii="Times New Roman" w:eastAsiaTheme="minorEastAsia" w:hAnsi="Times New Roman" w:cs="Times New Roman"/>
          <w:sz w:val="25"/>
          <w:szCs w:val="25"/>
          <w:lang w:eastAsia="ru-RU"/>
        </w:rPr>
        <w:t>. </w:t>
      </w:r>
    </w:p>
    <w:p w14:paraId="6C1AD11F" w14:textId="77777777" w:rsidR="004A37FE" w:rsidRPr="00CE353F" w:rsidRDefault="004A37FE" w:rsidP="005B17BF">
      <w:pPr>
        <w:numPr>
          <w:ilvl w:val="0"/>
          <w:numId w:val="100"/>
        </w:numPr>
        <w:tabs>
          <w:tab w:val="left" w:pos="1134"/>
          <w:tab w:val="left" w:pos="10992"/>
          <w:tab w:val="left" w:pos="11908"/>
          <w:tab w:val="left" w:pos="12824"/>
          <w:tab w:val="left" w:pos="13740"/>
          <w:tab w:val="left" w:pos="14656"/>
        </w:tabs>
        <w:spacing w:after="120" w:line="240" w:lineRule="auto"/>
        <w:ind w:left="0" w:firstLine="709"/>
        <w:jc w:val="both"/>
        <w:rPr>
          <w:rFonts w:ascii="Times New Roman" w:eastAsiaTheme="minorEastAsia" w:hAnsi="Times New Roman" w:cs="Times New Roman"/>
          <w:i/>
          <w:sz w:val="25"/>
          <w:szCs w:val="25"/>
          <w:lang w:eastAsia="ru-RU"/>
        </w:rPr>
      </w:pPr>
      <w:r w:rsidRPr="00CE353F">
        <w:rPr>
          <w:rFonts w:ascii="Times New Roman" w:eastAsiaTheme="minorEastAsia" w:hAnsi="Times New Roman" w:cs="Times New Roman"/>
          <w:sz w:val="25"/>
          <w:szCs w:val="25"/>
          <w:lang w:eastAsia="ru-RU"/>
        </w:rPr>
        <w:t>Далее</w:t>
      </w:r>
      <w:r w:rsidRPr="00CE353F">
        <w:rPr>
          <w:rFonts w:ascii="Times New Roman" w:eastAsiaTheme="minorEastAsia" w:hAnsi="Times New Roman" w:cs="Times New Roman"/>
          <w:i/>
          <w:sz w:val="25"/>
          <w:szCs w:val="25"/>
          <w:lang w:eastAsia="ru-RU"/>
        </w:rPr>
        <w:t xml:space="preserve"> изложить решения, которые были приняты в ходе публичных слушаний. </w:t>
      </w:r>
    </w:p>
    <w:p w14:paraId="5BD57ED5" w14:textId="77777777" w:rsidR="004A37FE" w:rsidRPr="00CE353F" w:rsidRDefault="004A37FE" w:rsidP="005B17BF">
      <w:pPr>
        <w:numPr>
          <w:ilvl w:val="0"/>
          <w:numId w:val="100"/>
        </w:numPr>
        <w:tabs>
          <w:tab w:val="left" w:pos="1134"/>
          <w:tab w:val="left" w:pos="10992"/>
          <w:tab w:val="left" w:pos="11908"/>
          <w:tab w:val="left" w:pos="12824"/>
          <w:tab w:val="left" w:pos="13740"/>
          <w:tab w:val="left" w:pos="14656"/>
        </w:tabs>
        <w:spacing w:after="120" w:line="240" w:lineRule="auto"/>
        <w:ind w:left="0" w:firstLine="709"/>
        <w:jc w:val="both"/>
        <w:rPr>
          <w:rFonts w:ascii="Times New Roman" w:eastAsiaTheme="minorEastAsia" w:hAnsi="Times New Roman" w:cs="Times New Roman"/>
          <w:sz w:val="25"/>
          <w:szCs w:val="25"/>
          <w:lang w:eastAsia="ru-RU"/>
        </w:rPr>
      </w:pPr>
      <w:r w:rsidRPr="00CE353F">
        <w:rPr>
          <w:rFonts w:ascii="Times New Roman" w:eastAsiaTheme="minorEastAsia" w:hAnsi="Times New Roman" w:cs="Times New Roman"/>
          <w:sz w:val="25"/>
          <w:szCs w:val="25"/>
          <w:lang w:eastAsia="ru-RU"/>
        </w:rPr>
        <w:t xml:space="preserve">Рекомендовать депутатам </w:t>
      </w:r>
      <w:r w:rsidRPr="00CE353F">
        <w:rPr>
          <w:rFonts w:ascii="Times New Roman" w:eastAsiaTheme="minorEastAsia" w:hAnsi="Times New Roman" w:cs="Times New Roman"/>
          <w:i/>
          <w:sz w:val="25"/>
          <w:szCs w:val="25"/>
          <w:lang w:eastAsia="ru-RU"/>
        </w:rPr>
        <w:t xml:space="preserve">законодательного органа государственной власти субъекта Российской Федерации </w:t>
      </w:r>
      <w:r w:rsidRPr="00CE353F">
        <w:rPr>
          <w:rFonts w:ascii="Times New Roman" w:eastAsiaTheme="minorEastAsia" w:hAnsi="Times New Roman" w:cs="Times New Roman"/>
          <w:sz w:val="25"/>
          <w:szCs w:val="25"/>
          <w:lang w:eastAsia="ru-RU"/>
        </w:rPr>
        <w:t xml:space="preserve">при рассмотрении проекта закона </w:t>
      </w:r>
      <w:r w:rsidRPr="00CE353F">
        <w:rPr>
          <w:rFonts w:ascii="Times New Roman" w:eastAsiaTheme="minorEastAsia" w:hAnsi="Times New Roman" w:cs="Times New Roman"/>
          <w:i/>
          <w:sz w:val="25"/>
          <w:szCs w:val="25"/>
          <w:lang w:eastAsia="ru-RU"/>
        </w:rPr>
        <w:t>указать наименование законопроекта</w:t>
      </w:r>
      <w:r w:rsidRPr="00CE353F">
        <w:rPr>
          <w:rFonts w:ascii="Times New Roman" w:eastAsiaTheme="minorEastAsia" w:hAnsi="Times New Roman" w:cs="Times New Roman"/>
          <w:sz w:val="25"/>
          <w:szCs w:val="25"/>
          <w:lang w:eastAsia="ru-RU"/>
        </w:rPr>
        <w:t xml:space="preserve"> учесть замечания и предложения, поступившие в ходе публичных слушаний.</w:t>
      </w:r>
    </w:p>
    <w:p w14:paraId="286F92DD" w14:textId="77777777" w:rsidR="004A37FE" w:rsidRPr="00CE353F" w:rsidRDefault="004A37FE" w:rsidP="005B17BF">
      <w:pPr>
        <w:numPr>
          <w:ilvl w:val="0"/>
          <w:numId w:val="100"/>
        </w:numPr>
        <w:tabs>
          <w:tab w:val="left" w:pos="1134"/>
          <w:tab w:val="left" w:pos="10992"/>
          <w:tab w:val="left" w:pos="11908"/>
          <w:tab w:val="left" w:pos="12824"/>
          <w:tab w:val="left" w:pos="13740"/>
          <w:tab w:val="left" w:pos="14656"/>
        </w:tabs>
        <w:spacing w:after="120" w:line="240" w:lineRule="auto"/>
        <w:ind w:left="0" w:firstLine="709"/>
        <w:jc w:val="both"/>
        <w:rPr>
          <w:rFonts w:ascii="Times New Roman" w:eastAsiaTheme="minorEastAsia" w:hAnsi="Times New Roman" w:cs="Times New Roman"/>
          <w:sz w:val="25"/>
          <w:szCs w:val="25"/>
          <w:lang w:eastAsia="ru-RU"/>
        </w:rPr>
      </w:pPr>
      <w:r w:rsidRPr="00CE353F">
        <w:rPr>
          <w:rFonts w:ascii="Times New Roman" w:eastAsiaTheme="minorEastAsia" w:hAnsi="Times New Roman" w:cs="Times New Roman"/>
          <w:sz w:val="25"/>
          <w:szCs w:val="25"/>
          <w:lang w:eastAsia="ru-RU"/>
        </w:rPr>
        <w:t xml:space="preserve">Разместить протокол публичных слушаний на официальном сайте </w:t>
      </w:r>
      <w:r w:rsidRPr="00CE353F">
        <w:rPr>
          <w:rFonts w:ascii="Times New Roman" w:eastAsiaTheme="minorEastAsia" w:hAnsi="Times New Roman" w:cs="Times New Roman"/>
          <w:i/>
          <w:sz w:val="25"/>
          <w:szCs w:val="25"/>
          <w:lang w:eastAsia="ru-RU"/>
        </w:rPr>
        <w:t>законодательного органа государственной власти субъекта Российской Федерации</w:t>
      </w:r>
      <w:r w:rsidRPr="00CE353F">
        <w:rPr>
          <w:rFonts w:ascii="Times New Roman" w:eastAsiaTheme="minorEastAsia" w:hAnsi="Times New Roman" w:cs="Times New Roman"/>
          <w:sz w:val="25"/>
          <w:szCs w:val="25"/>
          <w:lang w:eastAsia="ru-RU"/>
        </w:rPr>
        <w:t xml:space="preserve"> в составе материалов к проекту закона </w:t>
      </w:r>
      <w:r w:rsidRPr="00CE353F">
        <w:rPr>
          <w:rFonts w:ascii="Times New Roman" w:eastAsiaTheme="minorEastAsia" w:hAnsi="Times New Roman" w:cs="Times New Roman"/>
          <w:i/>
          <w:sz w:val="25"/>
          <w:szCs w:val="25"/>
          <w:lang w:eastAsia="ru-RU"/>
        </w:rPr>
        <w:t>указать наименование законопроекта.</w:t>
      </w:r>
    </w:p>
    <w:p w14:paraId="5B61E7D3" w14:textId="77777777" w:rsidR="004A37FE" w:rsidRPr="00CE353F" w:rsidRDefault="004A37FE" w:rsidP="004A37FE">
      <w:pPr>
        <w:tabs>
          <w:tab w:val="left" w:pos="567"/>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bCs/>
          <w:sz w:val="25"/>
          <w:szCs w:val="25"/>
          <w:lang w:eastAsia="ru-RU"/>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099"/>
        <w:gridCol w:w="3088"/>
      </w:tblGrid>
      <w:tr w:rsidR="004A37FE" w:rsidRPr="00CE353F" w14:paraId="67ABA061" w14:textId="77777777" w:rsidTr="0059213A">
        <w:tc>
          <w:tcPr>
            <w:tcW w:w="3184" w:type="dxa"/>
          </w:tcPr>
          <w:p w14:paraId="560764B0" w14:textId="77777777" w:rsidR="004A37FE" w:rsidRPr="004063CE" w:rsidRDefault="004A37FE" w:rsidP="004A37FE">
            <w:pPr>
              <w:tabs>
                <w:tab w:val="left" w:pos="10992"/>
                <w:tab w:val="left" w:pos="11908"/>
                <w:tab w:val="left" w:pos="12824"/>
                <w:tab w:val="left" w:pos="13740"/>
                <w:tab w:val="left" w:pos="14656"/>
              </w:tabs>
              <w:spacing w:before="240" w:after="240" w:line="240" w:lineRule="auto"/>
              <w:jc w:val="both"/>
              <w:rPr>
                <w:rFonts w:ascii="Times New Roman" w:eastAsiaTheme="minorEastAsia" w:hAnsi="Times New Roman" w:cs="Times New Roman"/>
                <w:bCs/>
                <w:sz w:val="25"/>
                <w:szCs w:val="25"/>
                <w:lang w:eastAsia="ru-RU"/>
              </w:rPr>
            </w:pPr>
            <w:r w:rsidRPr="004063CE">
              <w:rPr>
                <w:rFonts w:ascii="Times New Roman" w:eastAsiaTheme="minorEastAsia" w:hAnsi="Times New Roman" w:cs="Times New Roman"/>
                <w:sz w:val="25"/>
                <w:szCs w:val="25"/>
                <w:lang w:eastAsia="ru-RU"/>
              </w:rPr>
              <w:t xml:space="preserve">Председательствующий на публичных слушаниях, </w:t>
            </w:r>
            <w:r w:rsidRPr="004063CE">
              <w:rPr>
                <w:rFonts w:ascii="Times New Roman" w:eastAsiaTheme="minorEastAsia" w:hAnsi="Times New Roman" w:cs="Times New Roman"/>
                <w:bCs/>
                <w:i/>
                <w:sz w:val="25"/>
                <w:szCs w:val="25"/>
                <w:lang w:eastAsia="ru-RU"/>
              </w:rPr>
              <w:t>указать должность</w:t>
            </w:r>
          </w:p>
        </w:tc>
        <w:tc>
          <w:tcPr>
            <w:tcW w:w="3184" w:type="dxa"/>
            <w:vAlign w:val="bottom"/>
          </w:tcPr>
          <w:p w14:paraId="74AEA860"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heme="minorEastAsia" w:hAnsi="Times New Roman" w:cs="Times New Roman"/>
                <w:bCs/>
                <w:sz w:val="25"/>
                <w:szCs w:val="25"/>
                <w:lang w:eastAsia="ru-RU"/>
              </w:rPr>
            </w:pPr>
            <w:r w:rsidRPr="00CE353F">
              <w:rPr>
                <w:rFonts w:ascii="Times New Roman" w:eastAsiaTheme="minorEastAsia" w:hAnsi="Times New Roman" w:cs="Times New Roman"/>
                <w:i/>
                <w:sz w:val="25"/>
                <w:szCs w:val="25"/>
                <w:lang w:eastAsia="ru-RU"/>
              </w:rPr>
              <w:t>подпись</w:t>
            </w:r>
          </w:p>
        </w:tc>
        <w:tc>
          <w:tcPr>
            <w:tcW w:w="3185" w:type="dxa"/>
            <w:vAlign w:val="bottom"/>
          </w:tcPr>
          <w:p w14:paraId="6B7E4F0D"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heme="minorEastAsia" w:hAnsi="Times New Roman" w:cs="Times New Roman"/>
                <w:bCs/>
                <w:sz w:val="25"/>
                <w:szCs w:val="25"/>
                <w:lang w:eastAsia="ru-RU"/>
              </w:rPr>
            </w:pPr>
            <w:r w:rsidRPr="00CE353F">
              <w:rPr>
                <w:rFonts w:ascii="Times New Roman" w:eastAsiaTheme="minorEastAsia" w:hAnsi="Times New Roman" w:cs="Times New Roman"/>
                <w:i/>
                <w:sz w:val="25"/>
                <w:szCs w:val="25"/>
                <w:lang w:eastAsia="ru-RU"/>
              </w:rPr>
              <w:t>ФИО</w:t>
            </w:r>
          </w:p>
        </w:tc>
      </w:tr>
      <w:tr w:rsidR="004A37FE" w:rsidRPr="00CE353F" w14:paraId="58272F15" w14:textId="77777777" w:rsidTr="0059213A">
        <w:tc>
          <w:tcPr>
            <w:tcW w:w="3184" w:type="dxa"/>
          </w:tcPr>
          <w:p w14:paraId="3E34906A" w14:textId="77777777" w:rsidR="004A37FE" w:rsidRPr="004063CE"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rPr>
                <w:rFonts w:ascii="Times New Roman" w:eastAsiaTheme="minorEastAsia" w:hAnsi="Times New Roman" w:cs="Times New Roman"/>
                <w:bCs/>
                <w:sz w:val="25"/>
                <w:szCs w:val="25"/>
                <w:lang w:eastAsia="ru-RU"/>
              </w:rPr>
            </w:pPr>
            <w:r w:rsidRPr="004063CE">
              <w:rPr>
                <w:rFonts w:ascii="Times New Roman" w:eastAsiaTheme="minorEastAsia" w:hAnsi="Times New Roman" w:cs="Times New Roman"/>
                <w:bCs/>
                <w:sz w:val="25"/>
                <w:szCs w:val="25"/>
                <w:lang w:eastAsia="ru-RU"/>
              </w:rPr>
              <w:t>Секретарь</w:t>
            </w:r>
          </w:p>
        </w:tc>
        <w:tc>
          <w:tcPr>
            <w:tcW w:w="3184" w:type="dxa"/>
            <w:vAlign w:val="bottom"/>
          </w:tcPr>
          <w:p w14:paraId="019510EC"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heme="minorEastAsia" w:hAnsi="Times New Roman" w:cs="Times New Roman"/>
                <w:bCs/>
                <w:sz w:val="25"/>
                <w:szCs w:val="25"/>
                <w:lang w:eastAsia="ru-RU"/>
              </w:rPr>
            </w:pPr>
            <w:r w:rsidRPr="00CE353F">
              <w:rPr>
                <w:rFonts w:ascii="Times New Roman" w:eastAsiaTheme="minorEastAsia" w:hAnsi="Times New Roman" w:cs="Times New Roman"/>
                <w:i/>
                <w:sz w:val="25"/>
                <w:szCs w:val="25"/>
                <w:lang w:eastAsia="ru-RU"/>
              </w:rPr>
              <w:t>подпись</w:t>
            </w:r>
          </w:p>
        </w:tc>
        <w:tc>
          <w:tcPr>
            <w:tcW w:w="3185" w:type="dxa"/>
            <w:vAlign w:val="bottom"/>
          </w:tcPr>
          <w:p w14:paraId="4EB6DC1D"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center"/>
              <w:rPr>
                <w:rFonts w:ascii="Times New Roman" w:eastAsiaTheme="minorEastAsia" w:hAnsi="Times New Roman" w:cs="Times New Roman"/>
                <w:bCs/>
                <w:sz w:val="25"/>
                <w:szCs w:val="25"/>
                <w:lang w:eastAsia="ru-RU"/>
              </w:rPr>
            </w:pPr>
            <w:r w:rsidRPr="00CE353F">
              <w:rPr>
                <w:rFonts w:ascii="Times New Roman" w:eastAsiaTheme="minorEastAsia" w:hAnsi="Times New Roman" w:cs="Times New Roman"/>
                <w:i/>
                <w:sz w:val="25"/>
                <w:szCs w:val="25"/>
                <w:lang w:eastAsia="ru-RU"/>
              </w:rPr>
              <w:t>ФИО</w:t>
            </w:r>
          </w:p>
        </w:tc>
      </w:tr>
    </w:tbl>
    <w:p w14:paraId="7246292B" w14:textId="77777777" w:rsidR="004A37FE" w:rsidRPr="00CE353F" w:rsidRDefault="004A37FE" w:rsidP="004A37F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b/>
          <w:bCs/>
          <w:sz w:val="25"/>
          <w:szCs w:val="25"/>
          <w:lang w:eastAsia="ru-RU"/>
        </w:rPr>
      </w:pPr>
    </w:p>
    <w:p w14:paraId="08A65015" w14:textId="6F2E251A" w:rsidR="004A37FE" w:rsidRPr="00CE353F" w:rsidRDefault="009A658D" w:rsidP="009A658D">
      <w:pPr>
        <w:spacing w:after="0" w:line="259" w:lineRule="auto"/>
        <w:ind w:firstLine="6237"/>
        <w:rPr>
          <w:rFonts w:ascii="Times New Roman" w:eastAsiaTheme="minorEastAsia" w:hAnsi="Times New Roman" w:cs="Times New Roman"/>
          <w:sz w:val="25"/>
          <w:szCs w:val="25"/>
          <w:lang w:eastAsia="ru-RU"/>
        </w:rPr>
      </w:pPr>
      <w:r w:rsidRPr="00CE353F">
        <w:rPr>
          <w:rFonts w:ascii="Times New Roman" w:eastAsiaTheme="minorEastAsia" w:hAnsi="Times New Roman" w:cs="Times New Roman"/>
          <w:sz w:val="25"/>
          <w:szCs w:val="25"/>
          <w:lang w:eastAsia="ru-RU"/>
        </w:rPr>
        <w:br w:type="page"/>
      </w:r>
      <w:r w:rsidR="004A37FE" w:rsidRPr="00CE353F">
        <w:rPr>
          <w:rFonts w:ascii="Times New Roman" w:eastAsiaTheme="minorEastAsia" w:hAnsi="Times New Roman" w:cs="Times New Roman"/>
          <w:sz w:val="25"/>
          <w:szCs w:val="25"/>
          <w:lang w:eastAsia="ru-RU"/>
        </w:rPr>
        <w:t xml:space="preserve">Приложение </w:t>
      </w:r>
    </w:p>
    <w:p w14:paraId="2381D820" w14:textId="77777777" w:rsidR="00C30CA4" w:rsidRPr="00CE353F" w:rsidRDefault="004A37FE" w:rsidP="004A37FE">
      <w:pPr>
        <w:spacing w:after="0" w:line="240" w:lineRule="auto"/>
        <w:ind w:left="6237"/>
        <w:jc w:val="both"/>
        <w:rPr>
          <w:rFonts w:ascii="Times New Roman" w:eastAsiaTheme="minorEastAsia" w:hAnsi="Times New Roman" w:cs="Times New Roman"/>
          <w:sz w:val="25"/>
          <w:szCs w:val="25"/>
          <w:lang w:eastAsia="ru-RU"/>
        </w:rPr>
      </w:pPr>
      <w:r w:rsidRPr="00CE353F">
        <w:rPr>
          <w:rFonts w:ascii="Times New Roman" w:eastAsiaTheme="minorEastAsia" w:hAnsi="Times New Roman" w:cs="Times New Roman"/>
          <w:sz w:val="25"/>
          <w:szCs w:val="25"/>
          <w:lang w:eastAsia="ru-RU"/>
        </w:rPr>
        <w:t xml:space="preserve">к Протоколу </w:t>
      </w:r>
    </w:p>
    <w:p w14:paraId="7414340A" w14:textId="77777777" w:rsidR="00C30CA4" w:rsidRPr="00CE353F" w:rsidRDefault="004A37FE" w:rsidP="004A37FE">
      <w:pPr>
        <w:spacing w:after="0" w:line="240" w:lineRule="auto"/>
        <w:ind w:left="6237"/>
        <w:jc w:val="both"/>
        <w:rPr>
          <w:rFonts w:ascii="Times New Roman" w:eastAsiaTheme="minorEastAsia" w:hAnsi="Times New Roman" w:cs="Times New Roman"/>
          <w:sz w:val="25"/>
          <w:szCs w:val="25"/>
          <w:lang w:eastAsia="ru-RU"/>
        </w:rPr>
      </w:pPr>
      <w:r w:rsidRPr="00CE353F">
        <w:rPr>
          <w:rFonts w:ascii="Times New Roman" w:eastAsiaTheme="minorEastAsia" w:hAnsi="Times New Roman" w:cs="Times New Roman"/>
          <w:sz w:val="25"/>
          <w:szCs w:val="25"/>
          <w:lang w:eastAsia="ru-RU"/>
        </w:rPr>
        <w:t xml:space="preserve">публичных слушаний </w:t>
      </w:r>
    </w:p>
    <w:p w14:paraId="6F5AFA09" w14:textId="461D4DCE" w:rsidR="004A37FE" w:rsidRPr="00CE353F" w:rsidRDefault="004A37FE" w:rsidP="004A37FE">
      <w:pPr>
        <w:spacing w:after="0" w:line="240" w:lineRule="auto"/>
        <w:ind w:left="6237"/>
        <w:jc w:val="both"/>
        <w:rPr>
          <w:rFonts w:ascii="Times New Roman" w:eastAsiaTheme="minorEastAsia" w:hAnsi="Times New Roman" w:cs="Times New Roman"/>
          <w:sz w:val="25"/>
          <w:szCs w:val="25"/>
          <w:lang w:eastAsia="ru-RU"/>
        </w:rPr>
      </w:pPr>
      <w:r w:rsidRPr="00CE353F">
        <w:rPr>
          <w:rFonts w:ascii="Times New Roman" w:eastAsiaTheme="minorEastAsia" w:hAnsi="Times New Roman" w:cs="Times New Roman"/>
          <w:sz w:val="25"/>
          <w:szCs w:val="25"/>
          <w:lang w:eastAsia="ru-RU"/>
        </w:rPr>
        <w:t>№ ____ от _______________</w:t>
      </w:r>
    </w:p>
    <w:p w14:paraId="6D3EC082" w14:textId="77777777" w:rsidR="00C30CA4" w:rsidRPr="00CE353F" w:rsidRDefault="00C30CA4" w:rsidP="004A37FE">
      <w:pPr>
        <w:tabs>
          <w:tab w:val="left" w:pos="1701"/>
        </w:tabs>
        <w:spacing w:after="223" w:line="240" w:lineRule="auto"/>
        <w:jc w:val="center"/>
        <w:rPr>
          <w:rFonts w:ascii="Times New Roman" w:eastAsiaTheme="minorEastAsia" w:hAnsi="Times New Roman" w:cs="Times New Roman"/>
          <w:b/>
          <w:sz w:val="25"/>
          <w:szCs w:val="25"/>
          <w:lang w:eastAsia="ru-RU"/>
        </w:rPr>
      </w:pPr>
    </w:p>
    <w:p w14:paraId="10372542" w14:textId="77777777" w:rsidR="004A37FE" w:rsidRPr="00CE353F" w:rsidRDefault="004A37FE" w:rsidP="004A37FE">
      <w:pPr>
        <w:tabs>
          <w:tab w:val="left" w:pos="1701"/>
        </w:tabs>
        <w:spacing w:after="223" w:line="240" w:lineRule="auto"/>
        <w:jc w:val="center"/>
        <w:rPr>
          <w:rFonts w:ascii="Times New Roman" w:eastAsiaTheme="minorEastAsia" w:hAnsi="Times New Roman" w:cs="Times New Roman"/>
          <w:b/>
          <w:sz w:val="25"/>
          <w:szCs w:val="25"/>
          <w:lang w:eastAsia="ru-RU"/>
        </w:rPr>
      </w:pPr>
      <w:r w:rsidRPr="00CE353F">
        <w:rPr>
          <w:rFonts w:ascii="Times New Roman" w:eastAsiaTheme="minorEastAsia" w:hAnsi="Times New Roman" w:cs="Times New Roman"/>
          <w:b/>
          <w:sz w:val="25"/>
          <w:szCs w:val="25"/>
          <w:lang w:eastAsia="ru-RU"/>
        </w:rPr>
        <w:t>Список участников</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65"/>
        <w:gridCol w:w="8680"/>
      </w:tblGrid>
      <w:tr w:rsidR="004A37FE" w:rsidRPr="00CE353F" w14:paraId="30349C23" w14:textId="77777777" w:rsidTr="0059213A">
        <w:tc>
          <w:tcPr>
            <w:tcW w:w="668" w:type="dxa"/>
            <w:shd w:val="clear" w:color="auto" w:fill="auto"/>
            <w:vAlign w:val="center"/>
          </w:tcPr>
          <w:p w14:paraId="2E9CFD5D" w14:textId="77777777" w:rsidR="004A37FE" w:rsidRPr="00CE353F" w:rsidRDefault="004A37FE" w:rsidP="004A37FE">
            <w:pPr>
              <w:tabs>
                <w:tab w:val="left" w:pos="1701"/>
              </w:tabs>
              <w:spacing w:before="40" w:after="40" w:line="240" w:lineRule="auto"/>
              <w:jc w:val="center"/>
              <w:rPr>
                <w:rFonts w:ascii="Times New Roman" w:eastAsiaTheme="minorEastAsia" w:hAnsi="Times New Roman" w:cs="Times New Roman"/>
                <w:lang w:eastAsia="ru-RU"/>
              </w:rPr>
            </w:pPr>
            <w:r w:rsidRPr="00CE353F">
              <w:rPr>
                <w:rFonts w:ascii="Times New Roman" w:eastAsiaTheme="minorEastAsia" w:hAnsi="Times New Roman" w:cs="Times New Roman"/>
                <w:lang w:eastAsia="ru-RU"/>
              </w:rPr>
              <w:t>№ п/п</w:t>
            </w:r>
          </w:p>
        </w:tc>
        <w:tc>
          <w:tcPr>
            <w:tcW w:w="8825" w:type="dxa"/>
            <w:shd w:val="clear" w:color="auto" w:fill="auto"/>
            <w:vAlign w:val="center"/>
          </w:tcPr>
          <w:p w14:paraId="57B0AEF4" w14:textId="77777777" w:rsidR="004A37FE" w:rsidRPr="00CE353F" w:rsidRDefault="004A37FE" w:rsidP="004A37FE">
            <w:pPr>
              <w:tabs>
                <w:tab w:val="left" w:pos="1701"/>
              </w:tabs>
              <w:spacing w:before="40" w:after="40" w:line="240" w:lineRule="auto"/>
              <w:jc w:val="center"/>
              <w:rPr>
                <w:rFonts w:ascii="Times New Roman" w:eastAsiaTheme="minorEastAsia" w:hAnsi="Times New Roman" w:cs="Times New Roman"/>
                <w:lang w:eastAsia="ru-RU"/>
              </w:rPr>
            </w:pPr>
            <w:r w:rsidRPr="00CE353F">
              <w:rPr>
                <w:rFonts w:ascii="Times New Roman" w:eastAsiaTheme="minorEastAsia" w:hAnsi="Times New Roman" w:cs="Times New Roman"/>
                <w:lang w:eastAsia="ru-RU"/>
              </w:rPr>
              <w:t>ФИО</w:t>
            </w:r>
          </w:p>
        </w:tc>
      </w:tr>
      <w:tr w:rsidR="004A37FE" w:rsidRPr="00CE353F" w14:paraId="2EAB4A51" w14:textId="77777777" w:rsidTr="0059213A">
        <w:tc>
          <w:tcPr>
            <w:tcW w:w="668" w:type="dxa"/>
            <w:shd w:val="clear" w:color="auto" w:fill="auto"/>
          </w:tcPr>
          <w:p w14:paraId="6D56A7DB" w14:textId="77777777" w:rsidR="004A37FE" w:rsidRPr="00CE353F" w:rsidRDefault="004A37FE" w:rsidP="004A37FE">
            <w:pPr>
              <w:tabs>
                <w:tab w:val="left" w:pos="1701"/>
              </w:tabs>
              <w:spacing w:before="40" w:after="40" w:line="240" w:lineRule="auto"/>
              <w:jc w:val="center"/>
              <w:rPr>
                <w:rFonts w:ascii="Times New Roman" w:eastAsiaTheme="minorEastAsia" w:hAnsi="Times New Roman" w:cs="Times New Roman"/>
                <w:lang w:eastAsia="ru-RU"/>
              </w:rPr>
            </w:pPr>
            <w:r w:rsidRPr="00CE353F">
              <w:rPr>
                <w:rFonts w:ascii="Times New Roman" w:eastAsiaTheme="minorEastAsia" w:hAnsi="Times New Roman" w:cs="Times New Roman"/>
                <w:lang w:eastAsia="ru-RU"/>
              </w:rPr>
              <w:t>1</w:t>
            </w:r>
          </w:p>
        </w:tc>
        <w:tc>
          <w:tcPr>
            <w:tcW w:w="8825" w:type="dxa"/>
            <w:shd w:val="clear" w:color="auto" w:fill="auto"/>
          </w:tcPr>
          <w:p w14:paraId="30725ECA" w14:textId="77777777" w:rsidR="004A37FE" w:rsidRPr="00CE353F" w:rsidRDefault="004A37FE" w:rsidP="004A37FE">
            <w:pPr>
              <w:tabs>
                <w:tab w:val="left" w:pos="1701"/>
              </w:tabs>
              <w:spacing w:before="40" w:after="40" w:line="240" w:lineRule="auto"/>
              <w:jc w:val="center"/>
              <w:rPr>
                <w:rFonts w:ascii="Times New Roman" w:eastAsiaTheme="minorEastAsia" w:hAnsi="Times New Roman" w:cs="Times New Roman"/>
                <w:b/>
                <w:lang w:eastAsia="ru-RU"/>
              </w:rPr>
            </w:pPr>
          </w:p>
        </w:tc>
      </w:tr>
      <w:tr w:rsidR="004A37FE" w:rsidRPr="00CE353F" w14:paraId="27DA6B94" w14:textId="77777777" w:rsidTr="0059213A">
        <w:tc>
          <w:tcPr>
            <w:tcW w:w="668" w:type="dxa"/>
            <w:shd w:val="clear" w:color="auto" w:fill="auto"/>
          </w:tcPr>
          <w:p w14:paraId="7C4EE495" w14:textId="77777777" w:rsidR="004A37FE" w:rsidRPr="00CE353F" w:rsidRDefault="004A37FE" w:rsidP="004A37FE">
            <w:pPr>
              <w:tabs>
                <w:tab w:val="left" w:pos="1701"/>
              </w:tabs>
              <w:spacing w:before="40" w:after="40" w:line="240" w:lineRule="auto"/>
              <w:jc w:val="center"/>
              <w:rPr>
                <w:rFonts w:ascii="Times New Roman" w:eastAsiaTheme="minorEastAsia" w:hAnsi="Times New Roman" w:cs="Times New Roman"/>
                <w:lang w:eastAsia="ru-RU"/>
              </w:rPr>
            </w:pPr>
            <w:r w:rsidRPr="00CE353F">
              <w:rPr>
                <w:rFonts w:ascii="Times New Roman" w:eastAsiaTheme="minorEastAsia" w:hAnsi="Times New Roman" w:cs="Times New Roman"/>
                <w:lang w:eastAsia="ru-RU"/>
              </w:rPr>
              <w:t>2</w:t>
            </w:r>
          </w:p>
        </w:tc>
        <w:tc>
          <w:tcPr>
            <w:tcW w:w="8825" w:type="dxa"/>
            <w:shd w:val="clear" w:color="auto" w:fill="auto"/>
          </w:tcPr>
          <w:p w14:paraId="79A41C31" w14:textId="77777777" w:rsidR="004A37FE" w:rsidRPr="00CE353F" w:rsidRDefault="004A37FE" w:rsidP="004A37FE">
            <w:pPr>
              <w:tabs>
                <w:tab w:val="left" w:pos="1701"/>
              </w:tabs>
              <w:spacing w:before="40" w:after="40" w:line="240" w:lineRule="auto"/>
              <w:jc w:val="center"/>
              <w:rPr>
                <w:rFonts w:ascii="Times New Roman" w:eastAsiaTheme="minorEastAsia" w:hAnsi="Times New Roman" w:cs="Times New Roman"/>
                <w:b/>
                <w:lang w:eastAsia="ru-RU"/>
              </w:rPr>
            </w:pPr>
          </w:p>
        </w:tc>
      </w:tr>
      <w:tr w:rsidR="004A37FE" w:rsidRPr="00CE353F" w14:paraId="687DDF68" w14:textId="77777777" w:rsidTr="0059213A">
        <w:tc>
          <w:tcPr>
            <w:tcW w:w="668" w:type="dxa"/>
            <w:shd w:val="clear" w:color="auto" w:fill="auto"/>
          </w:tcPr>
          <w:p w14:paraId="015DD646" w14:textId="77777777" w:rsidR="004A37FE" w:rsidRPr="00CE353F" w:rsidRDefault="004A37FE" w:rsidP="004A37FE">
            <w:pPr>
              <w:tabs>
                <w:tab w:val="left" w:pos="1701"/>
              </w:tabs>
              <w:spacing w:before="40" w:after="40" w:line="240" w:lineRule="auto"/>
              <w:jc w:val="center"/>
              <w:rPr>
                <w:rFonts w:ascii="Times New Roman" w:eastAsiaTheme="minorEastAsia" w:hAnsi="Times New Roman" w:cs="Times New Roman"/>
                <w:lang w:eastAsia="ru-RU"/>
              </w:rPr>
            </w:pPr>
            <w:r w:rsidRPr="00CE353F">
              <w:rPr>
                <w:rFonts w:ascii="Times New Roman" w:eastAsiaTheme="minorEastAsia" w:hAnsi="Times New Roman" w:cs="Times New Roman"/>
                <w:lang w:eastAsia="ru-RU"/>
              </w:rPr>
              <w:t>…</w:t>
            </w:r>
          </w:p>
        </w:tc>
        <w:tc>
          <w:tcPr>
            <w:tcW w:w="8825" w:type="dxa"/>
            <w:shd w:val="clear" w:color="auto" w:fill="auto"/>
          </w:tcPr>
          <w:p w14:paraId="07F1F62D" w14:textId="77777777" w:rsidR="004A37FE" w:rsidRPr="00CE353F" w:rsidRDefault="004A37FE" w:rsidP="004A37FE">
            <w:pPr>
              <w:tabs>
                <w:tab w:val="left" w:pos="1701"/>
              </w:tabs>
              <w:spacing w:before="40" w:after="40" w:line="240" w:lineRule="auto"/>
              <w:jc w:val="center"/>
              <w:rPr>
                <w:rFonts w:ascii="Times New Roman" w:eastAsiaTheme="minorEastAsia" w:hAnsi="Times New Roman" w:cs="Times New Roman"/>
                <w:b/>
                <w:lang w:eastAsia="ru-RU"/>
              </w:rPr>
            </w:pPr>
          </w:p>
        </w:tc>
      </w:tr>
    </w:tbl>
    <w:p w14:paraId="3FF093ED" w14:textId="77777777" w:rsidR="004A37FE" w:rsidRPr="00CE353F" w:rsidRDefault="004A37FE" w:rsidP="004A37FE">
      <w:pPr>
        <w:spacing w:after="0" w:line="240" w:lineRule="auto"/>
        <w:ind w:left="6237"/>
        <w:jc w:val="both"/>
        <w:rPr>
          <w:rFonts w:ascii="Times New Roman" w:eastAsiaTheme="minorEastAsia" w:hAnsi="Times New Roman" w:cs="Times New Roman"/>
          <w:sz w:val="25"/>
          <w:szCs w:val="25"/>
          <w:lang w:eastAsia="ru-RU"/>
        </w:rPr>
      </w:pPr>
    </w:p>
    <w:p w14:paraId="0B67C5EA" w14:textId="77777777" w:rsidR="004A37FE" w:rsidRPr="00CE353F" w:rsidRDefault="004A37FE" w:rsidP="004A37FE">
      <w:pPr>
        <w:spacing w:after="0" w:line="240" w:lineRule="auto"/>
        <w:ind w:left="6237"/>
        <w:jc w:val="both"/>
        <w:rPr>
          <w:rFonts w:ascii="Times New Roman" w:eastAsiaTheme="minorEastAsia" w:hAnsi="Times New Roman" w:cs="Times New Roman"/>
          <w:sz w:val="25"/>
          <w:szCs w:val="25"/>
          <w:lang w:eastAsia="ru-RU"/>
        </w:rPr>
      </w:pPr>
    </w:p>
    <w:p w14:paraId="27205B2E" w14:textId="77777777" w:rsidR="004A37FE" w:rsidRPr="00CE353F" w:rsidRDefault="004A37FE" w:rsidP="004A37FE">
      <w:pPr>
        <w:spacing w:after="160" w:line="259" w:lineRule="auto"/>
        <w:rPr>
          <w:rFonts w:ascii="Times New Roman" w:eastAsiaTheme="minorEastAsia" w:hAnsi="Times New Roman" w:cs="Times New Roman"/>
          <w:sz w:val="25"/>
          <w:szCs w:val="25"/>
          <w:lang w:eastAsia="ru-RU"/>
        </w:rPr>
      </w:pPr>
      <w:r w:rsidRPr="00CE353F">
        <w:rPr>
          <w:sz w:val="25"/>
          <w:szCs w:val="25"/>
        </w:rPr>
        <w:br w:type="page"/>
      </w:r>
    </w:p>
    <w:p w14:paraId="1F56BDE4" w14:textId="77777777" w:rsidR="004A37FE" w:rsidRPr="00CE353F" w:rsidRDefault="004A37FE" w:rsidP="004A37FE">
      <w:pPr>
        <w:keepNext/>
        <w:keepLines/>
        <w:spacing w:after="120" w:line="240" w:lineRule="auto"/>
        <w:jc w:val="center"/>
        <w:outlineLvl w:val="0"/>
        <w:rPr>
          <w:rFonts w:ascii="Times New Roman" w:eastAsiaTheme="majorEastAsia" w:hAnsi="Times New Roman" w:cs="Times New Roman"/>
          <w:b/>
          <w:sz w:val="26"/>
          <w:szCs w:val="26"/>
        </w:rPr>
      </w:pPr>
      <w:bookmarkStart w:id="340" w:name="_Toc496520909"/>
      <w:bookmarkStart w:id="341" w:name="_Toc498625597"/>
      <w:r w:rsidRPr="00CE353F">
        <w:rPr>
          <w:rFonts w:ascii="Times New Roman" w:eastAsiaTheme="majorEastAsia" w:hAnsi="Times New Roman" w:cs="Times New Roman"/>
          <w:b/>
          <w:sz w:val="26"/>
          <w:szCs w:val="26"/>
        </w:rPr>
        <w:t>Приложение Ж. Примерное Положение об Общественном совете при финансовом органе субъекта Российской Федерации</w:t>
      </w:r>
      <w:bookmarkEnd w:id="340"/>
      <w:bookmarkEnd w:id="341"/>
    </w:p>
    <w:p w14:paraId="5DBFA6EC" w14:textId="77777777" w:rsidR="004A37FE" w:rsidRPr="00CE353F" w:rsidRDefault="004A37FE" w:rsidP="004A37FE">
      <w:pPr>
        <w:widowControl w:val="0"/>
        <w:autoSpaceDE w:val="0"/>
        <w:autoSpaceDN w:val="0"/>
        <w:spacing w:after="0" w:line="240" w:lineRule="auto"/>
        <w:jc w:val="center"/>
        <w:rPr>
          <w:rFonts w:ascii="Times New Roman" w:eastAsia="Times New Roman" w:hAnsi="Times New Roman" w:cs="Times New Roman"/>
          <w:b/>
          <w:caps/>
          <w:sz w:val="26"/>
          <w:szCs w:val="26"/>
          <w:lang w:eastAsia="ru-RU"/>
        </w:rPr>
      </w:pPr>
    </w:p>
    <w:p w14:paraId="1C73966F" w14:textId="77777777" w:rsidR="004A37FE" w:rsidRPr="00CE353F" w:rsidRDefault="004A37FE" w:rsidP="004A37FE">
      <w:pPr>
        <w:widowControl w:val="0"/>
        <w:autoSpaceDE w:val="0"/>
        <w:autoSpaceDN w:val="0"/>
        <w:spacing w:after="0" w:line="240" w:lineRule="auto"/>
        <w:jc w:val="center"/>
        <w:rPr>
          <w:rFonts w:ascii="Times New Roman" w:eastAsia="Times New Roman" w:hAnsi="Times New Roman" w:cs="Times New Roman"/>
          <w:b/>
          <w:caps/>
          <w:sz w:val="26"/>
          <w:szCs w:val="26"/>
          <w:lang w:eastAsia="ru-RU"/>
        </w:rPr>
      </w:pPr>
      <w:r w:rsidRPr="00CE353F">
        <w:rPr>
          <w:rFonts w:ascii="Times New Roman" w:eastAsia="Times New Roman" w:hAnsi="Times New Roman" w:cs="Times New Roman"/>
          <w:b/>
          <w:caps/>
          <w:sz w:val="26"/>
          <w:szCs w:val="26"/>
          <w:lang w:eastAsia="ru-RU"/>
        </w:rPr>
        <w:t>Примерное ПОЛОЖЕНИЕ</w:t>
      </w:r>
    </w:p>
    <w:p w14:paraId="195EECFB" w14:textId="77777777" w:rsidR="004A37FE" w:rsidRPr="00CE353F" w:rsidRDefault="004A37FE" w:rsidP="004A37FE">
      <w:pPr>
        <w:widowControl w:val="0"/>
        <w:autoSpaceDE w:val="0"/>
        <w:autoSpaceDN w:val="0"/>
        <w:spacing w:after="0" w:line="240" w:lineRule="auto"/>
        <w:jc w:val="center"/>
        <w:rPr>
          <w:rFonts w:ascii="Times New Roman" w:eastAsia="Times New Roman" w:hAnsi="Times New Roman" w:cs="Times New Roman"/>
          <w:b/>
          <w:caps/>
          <w:sz w:val="26"/>
          <w:szCs w:val="26"/>
          <w:lang w:eastAsia="ru-RU"/>
        </w:rPr>
      </w:pPr>
      <w:r w:rsidRPr="00CE353F">
        <w:rPr>
          <w:rFonts w:ascii="Times New Roman" w:eastAsia="Times New Roman" w:hAnsi="Times New Roman" w:cs="Times New Roman"/>
          <w:b/>
          <w:caps/>
          <w:sz w:val="26"/>
          <w:szCs w:val="26"/>
          <w:lang w:eastAsia="ru-RU"/>
        </w:rPr>
        <w:t>ОБ ОБЩЕСТВЕННОМ СОВЕТЕ ПРИ финансовом органе                  субъекта Российской Федерации</w:t>
      </w:r>
    </w:p>
    <w:p w14:paraId="69B605B0" w14:textId="77777777" w:rsidR="004A37FE" w:rsidRPr="00CE353F" w:rsidRDefault="004A37FE" w:rsidP="004A37FE">
      <w:pPr>
        <w:widowControl w:val="0"/>
        <w:autoSpaceDE w:val="0"/>
        <w:autoSpaceDN w:val="0"/>
        <w:spacing w:after="0" w:line="240" w:lineRule="auto"/>
        <w:jc w:val="center"/>
        <w:rPr>
          <w:rFonts w:ascii="Times New Roman" w:eastAsia="Times New Roman" w:hAnsi="Times New Roman" w:cs="Times New Roman"/>
          <w:b/>
          <w:caps/>
          <w:sz w:val="26"/>
          <w:szCs w:val="26"/>
          <w:lang w:eastAsia="ru-RU"/>
        </w:rPr>
      </w:pPr>
    </w:p>
    <w:p w14:paraId="07052D19" w14:textId="77777777" w:rsidR="004A37FE" w:rsidRPr="00CE353F" w:rsidRDefault="004A37FE" w:rsidP="005B17BF">
      <w:pPr>
        <w:numPr>
          <w:ilvl w:val="0"/>
          <w:numId w:val="117"/>
        </w:numPr>
        <w:spacing w:before="240" w:after="120" w:line="312" w:lineRule="auto"/>
        <w:ind w:left="714" w:hanging="357"/>
        <w:jc w:val="center"/>
        <w:rPr>
          <w:rFonts w:ascii="Times New Roman" w:hAnsi="Times New Roman" w:cs="Times New Roman"/>
          <w:b/>
          <w:sz w:val="26"/>
          <w:szCs w:val="26"/>
        </w:rPr>
      </w:pPr>
      <w:r w:rsidRPr="00CE353F">
        <w:rPr>
          <w:rFonts w:ascii="Times New Roman" w:hAnsi="Times New Roman" w:cs="Times New Roman"/>
          <w:b/>
          <w:sz w:val="26"/>
          <w:szCs w:val="26"/>
        </w:rPr>
        <w:t>Общие положения</w:t>
      </w:r>
    </w:p>
    <w:p w14:paraId="6C9FCABB" w14:textId="77777777" w:rsidR="004A37FE" w:rsidRPr="00CE353F" w:rsidRDefault="004A37FE" w:rsidP="005B17BF">
      <w:pPr>
        <w:numPr>
          <w:ilvl w:val="1"/>
          <w:numId w:val="101"/>
        </w:numPr>
        <w:tabs>
          <w:tab w:val="left" w:pos="1276"/>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Настоящее Положение определяет компетенцию и порядок деятельности Общественного совета при финансовом органе субъекта Российской Федерации (далее - Общественный совет), порядок формирования состава Общественного совета и порядок взаимодействия финансового органа субъекта Российской Федерации (далее – финансовый орган) с Общественным советом.</w:t>
      </w:r>
    </w:p>
    <w:p w14:paraId="4931600B" w14:textId="77777777" w:rsidR="004A37FE" w:rsidRPr="00CE353F" w:rsidRDefault="004A37FE" w:rsidP="005B17BF">
      <w:pPr>
        <w:numPr>
          <w:ilvl w:val="1"/>
          <w:numId w:val="101"/>
        </w:numPr>
        <w:tabs>
          <w:tab w:val="left" w:pos="1276"/>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Общественный совет призван обеспечить учет потребностей и интересов граждан, защиту их прав и свобод при осуществлении государственной политики в части, относящейся к сфере деятельности финансового органа, а также в целях осуществления общественного контроля за деятельностью финансового органа.</w:t>
      </w:r>
    </w:p>
    <w:p w14:paraId="063E666F" w14:textId="77777777" w:rsidR="004A37FE" w:rsidRPr="00CE353F" w:rsidRDefault="004A37FE" w:rsidP="005B17BF">
      <w:pPr>
        <w:numPr>
          <w:ilvl w:val="1"/>
          <w:numId w:val="101"/>
        </w:numPr>
        <w:tabs>
          <w:tab w:val="left" w:pos="1276"/>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 Общественный совет является постоянно действующим консультативно-совещательным органом общественного контроля</w:t>
      </w:r>
    </w:p>
    <w:p w14:paraId="22EC5B09" w14:textId="77777777" w:rsidR="004A37FE" w:rsidRPr="00CE353F" w:rsidRDefault="004A37FE" w:rsidP="005B17BF">
      <w:pPr>
        <w:numPr>
          <w:ilvl w:val="1"/>
          <w:numId w:val="101"/>
        </w:numPr>
        <w:tabs>
          <w:tab w:val="left" w:pos="1276"/>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Общественный совет в своей деятельности руководствуется </w:t>
      </w:r>
      <w:hyperlink r:id="rId25" w:history="1">
        <w:r w:rsidRPr="00CE353F">
          <w:rPr>
            <w:rFonts w:ascii="Times New Roman" w:hAnsi="Times New Roman" w:cs="Times New Roman"/>
            <w:sz w:val="26"/>
            <w:szCs w:val="26"/>
          </w:rPr>
          <w:t>Конституцией</w:t>
        </w:r>
      </w:hyperlink>
      <w:r w:rsidRPr="00CE353F">
        <w:rPr>
          <w:rFonts w:ascii="Times New Roman" w:hAnsi="Times New Roman" w:cs="Times New Roman"/>
          <w:sz w:val="26"/>
          <w:szCs w:val="26"/>
        </w:rPr>
        <w:t xml:space="preserve"> Российской Федерации, федеральными конституционными законами, федеральными законами, законами субъекта Российской Федерации, иными нормативными правовыми актами Российской Федерации и субъекта Российской Федерации, а также настоящим Положением.</w:t>
      </w:r>
    </w:p>
    <w:p w14:paraId="606D3046" w14:textId="77777777" w:rsidR="004A37FE" w:rsidRPr="00CE353F" w:rsidRDefault="004A37FE" w:rsidP="005B17BF">
      <w:pPr>
        <w:numPr>
          <w:ilvl w:val="1"/>
          <w:numId w:val="101"/>
        </w:numPr>
        <w:tabs>
          <w:tab w:val="left" w:pos="1276"/>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Решения Общественного совета носят рекомендательный характер.</w:t>
      </w:r>
    </w:p>
    <w:p w14:paraId="57E1DC9F" w14:textId="77777777" w:rsidR="004A37FE" w:rsidRPr="00CE353F" w:rsidRDefault="004A37FE" w:rsidP="005B17BF">
      <w:pPr>
        <w:numPr>
          <w:ilvl w:val="1"/>
          <w:numId w:val="101"/>
        </w:numPr>
        <w:tabs>
          <w:tab w:val="left" w:pos="1276"/>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Обеспечение деятельности Общественного совета осуществляет финансовый орган.</w:t>
      </w:r>
    </w:p>
    <w:p w14:paraId="0ED9AEE2" w14:textId="77777777" w:rsidR="004A37FE" w:rsidRPr="00CE353F" w:rsidRDefault="004A37FE" w:rsidP="005B17BF">
      <w:pPr>
        <w:numPr>
          <w:ilvl w:val="1"/>
          <w:numId w:val="101"/>
        </w:numPr>
        <w:tabs>
          <w:tab w:val="left" w:pos="1276"/>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Информация о формировании и деятельности Общественного совета размещается на официальном сайте финансового органа.</w:t>
      </w:r>
    </w:p>
    <w:p w14:paraId="5016D5E3" w14:textId="77777777" w:rsidR="004A37FE" w:rsidRPr="00CE353F" w:rsidRDefault="004A37FE" w:rsidP="005B17BF">
      <w:pPr>
        <w:numPr>
          <w:ilvl w:val="0"/>
          <w:numId w:val="117"/>
        </w:numPr>
        <w:spacing w:before="360" w:after="120" w:line="312" w:lineRule="auto"/>
        <w:ind w:left="714" w:hanging="357"/>
        <w:jc w:val="center"/>
        <w:rPr>
          <w:rFonts w:ascii="Times New Roman" w:hAnsi="Times New Roman" w:cs="Times New Roman"/>
          <w:b/>
          <w:sz w:val="26"/>
          <w:szCs w:val="26"/>
        </w:rPr>
      </w:pPr>
      <w:r w:rsidRPr="00CE353F">
        <w:rPr>
          <w:rFonts w:ascii="Times New Roman" w:hAnsi="Times New Roman" w:cs="Times New Roman"/>
          <w:b/>
          <w:sz w:val="26"/>
          <w:szCs w:val="26"/>
        </w:rPr>
        <w:t>Компетенция Общественного совета</w:t>
      </w:r>
    </w:p>
    <w:p w14:paraId="171851BD" w14:textId="02395A6D" w:rsidR="004A37FE" w:rsidRPr="00CE353F" w:rsidRDefault="004A37FE" w:rsidP="005B17BF">
      <w:pPr>
        <w:pStyle w:val="a3"/>
        <w:numPr>
          <w:ilvl w:val="1"/>
          <w:numId w:val="117"/>
        </w:numPr>
        <w:tabs>
          <w:tab w:val="left" w:pos="1276"/>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Целью деятельности Общественного совета является осуществление общественного контроля за деятельностью финансового органа.</w:t>
      </w:r>
    </w:p>
    <w:p w14:paraId="1B048532" w14:textId="77777777" w:rsidR="004A37FE" w:rsidRPr="00CE353F" w:rsidRDefault="004A37FE" w:rsidP="005B17BF">
      <w:pPr>
        <w:pStyle w:val="a3"/>
        <w:numPr>
          <w:ilvl w:val="1"/>
          <w:numId w:val="117"/>
        </w:numPr>
        <w:tabs>
          <w:tab w:val="left" w:pos="1276"/>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Общественный совет призван:</w:t>
      </w:r>
    </w:p>
    <w:p w14:paraId="17769839" w14:textId="6E760143" w:rsidR="004A37FE" w:rsidRPr="00CE353F" w:rsidRDefault="004A37FE" w:rsidP="005B17BF">
      <w:pPr>
        <w:pStyle w:val="a3"/>
        <w:numPr>
          <w:ilvl w:val="2"/>
          <w:numId w:val="117"/>
        </w:numPr>
        <w:tabs>
          <w:tab w:val="left" w:pos="1560"/>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Рассматривать проекты общественно значимых нормативных правовых актов и иных документов, разрабатываемых финансовым органом.</w:t>
      </w:r>
    </w:p>
    <w:p w14:paraId="3BBA7A01" w14:textId="77777777" w:rsidR="004A37FE" w:rsidRPr="00CE353F" w:rsidRDefault="004A37FE" w:rsidP="005B17BF">
      <w:pPr>
        <w:numPr>
          <w:ilvl w:val="2"/>
          <w:numId w:val="117"/>
        </w:numPr>
        <w:tabs>
          <w:tab w:val="left" w:pos="1134"/>
          <w:tab w:val="left" w:pos="1560"/>
        </w:tabs>
        <w:autoSpaceDE w:val="0"/>
        <w:autoSpaceDN w:val="0"/>
        <w:adjustRightInd w:val="0"/>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Участвовать в мониторинге качества предоставления государственных услуг финансовым органом.</w:t>
      </w:r>
    </w:p>
    <w:p w14:paraId="7BE75426" w14:textId="77777777" w:rsidR="004A37FE" w:rsidRPr="00CE353F" w:rsidRDefault="004A37FE" w:rsidP="005B17BF">
      <w:pPr>
        <w:numPr>
          <w:ilvl w:val="2"/>
          <w:numId w:val="117"/>
        </w:numPr>
        <w:tabs>
          <w:tab w:val="left" w:pos="1134"/>
          <w:tab w:val="left" w:pos="1560"/>
        </w:tabs>
        <w:autoSpaceDE w:val="0"/>
        <w:autoSpaceDN w:val="0"/>
        <w:adjustRightInd w:val="0"/>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Участвовать в антикоррупционной работе, оценке эффективности государственных закупок и кадровой работе финансового органа.</w:t>
      </w:r>
    </w:p>
    <w:p w14:paraId="74942332" w14:textId="77777777" w:rsidR="004A37FE" w:rsidRPr="00CE353F" w:rsidRDefault="004A37FE" w:rsidP="005B17BF">
      <w:pPr>
        <w:numPr>
          <w:ilvl w:val="2"/>
          <w:numId w:val="117"/>
        </w:numPr>
        <w:tabs>
          <w:tab w:val="left" w:pos="1134"/>
          <w:tab w:val="left" w:pos="1560"/>
        </w:tabs>
        <w:autoSpaceDE w:val="0"/>
        <w:autoSpaceDN w:val="0"/>
        <w:adjustRightInd w:val="0"/>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Принимать участие в работе аттестационных комиссий и конкурсных комиссий по замещению должностей.</w:t>
      </w:r>
    </w:p>
    <w:p w14:paraId="72173CDB" w14:textId="77777777" w:rsidR="004A37FE" w:rsidRPr="00CE353F" w:rsidRDefault="004A37FE" w:rsidP="005B17BF">
      <w:pPr>
        <w:numPr>
          <w:ilvl w:val="2"/>
          <w:numId w:val="117"/>
        </w:numPr>
        <w:tabs>
          <w:tab w:val="left" w:pos="1134"/>
          <w:tab w:val="left" w:pos="1560"/>
        </w:tabs>
        <w:autoSpaceDE w:val="0"/>
        <w:autoSpaceDN w:val="0"/>
        <w:adjustRightInd w:val="0"/>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Рассматривать иные вопросы, предусмотренные действующими нормативными правовыми актами.</w:t>
      </w:r>
    </w:p>
    <w:p w14:paraId="00869BF8" w14:textId="77777777" w:rsidR="004A37FE" w:rsidRPr="00CE353F" w:rsidRDefault="004A37FE" w:rsidP="005B17BF">
      <w:pPr>
        <w:numPr>
          <w:ilvl w:val="1"/>
          <w:numId w:val="117"/>
        </w:numPr>
        <w:tabs>
          <w:tab w:val="left" w:pos="1276"/>
        </w:tabs>
        <w:autoSpaceDE w:val="0"/>
        <w:autoSpaceDN w:val="0"/>
        <w:adjustRightInd w:val="0"/>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Общественный совет вправе:</w:t>
      </w:r>
    </w:p>
    <w:p w14:paraId="471A16B1" w14:textId="77777777" w:rsidR="004A37FE" w:rsidRPr="00CE353F" w:rsidRDefault="004A37FE" w:rsidP="005B17BF">
      <w:pPr>
        <w:numPr>
          <w:ilvl w:val="2"/>
          <w:numId w:val="117"/>
        </w:numPr>
        <w:tabs>
          <w:tab w:val="left" w:pos="1134"/>
          <w:tab w:val="left" w:pos="1560"/>
        </w:tabs>
        <w:autoSpaceDE w:val="0"/>
        <w:autoSpaceDN w:val="0"/>
        <w:adjustRightInd w:val="0"/>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Рассматривать ежегодные планы деятельности финансового органа, а также участвовать в подготовке публичного отчета по их исполнению.</w:t>
      </w:r>
    </w:p>
    <w:p w14:paraId="4EE5547A" w14:textId="77777777" w:rsidR="004A37FE" w:rsidRPr="00CE353F" w:rsidRDefault="004A37FE" w:rsidP="005B17BF">
      <w:pPr>
        <w:numPr>
          <w:ilvl w:val="2"/>
          <w:numId w:val="117"/>
        </w:numPr>
        <w:tabs>
          <w:tab w:val="left" w:pos="1134"/>
          <w:tab w:val="left" w:pos="1560"/>
        </w:tabs>
        <w:autoSpaceDE w:val="0"/>
        <w:autoSpaceDN w:val="0"/>
        <w:adjustRightInd w:val="0"/>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Участвовать в подготовке докладов о результатах контрольно-надзорной деятельности финансового органа.</w:t>
      </w:r>
    </w:p>
    <w:p w14:paraId="4EE698E5" w14:textId="77777777" w:rsidR="004A37FE" w:rsidRPr="00CE353F" w:rsidRDefault="004A37FE" w:rsidP="005B17BF">
      <w:pPr>
        <w:numPr>
          <w:ilvl w:val="2"/>
          <w:numId w:val="117"/>
        </w:numPr>
        <w:tabs>
          <w:tab w:val="left" w:pos="1134"/>
          <w:tab w:val="left" w:pos="1560"/>
        </w:tabs>
        <w:autoSpaceDE w:val="0"/>
        <w:autoSpaceDN w:val="0"/>
        <w:adjustRightInd w:val="0"/>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Проводить общественное обсуждение вопросов по приоритетным направлениям деятельности финансового органа.</w:t>
      </w:r>
    </w:p>
    <w:p w14:paraId="7F847B74" w14:textId="77777777" w:rsidR="004A37FE" w:rsidRPr="00CE353F" w:rsidRDefault="004A37FE" w:rsidP="005B17BF">
      <w:pPr>
        <w:numPr>
          <w:ilvl w:val="2"/>
          <w:numId w:val="117"/>
        </w:numPr>
        <w:tabs>
          <w:tab w:val="left" w:pos="1134"/>
          <w:tab w:val="left" w:pos="1560"/>
        </w:tabs>
        <w:autoSpaceDE w:val="0"/>
        <w:autoSpaceDN w:val="0"/>
        <w:adjustRightInd w:val="0"/>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Принимать участие в работе Коллегии финансового органа, иных рабочих органов, создаваемых финансовым органом, в том числе по вопросам кадровой работы, антикоррупционной деятельности и закупок товаров, работ, услуг.</w:t>
      </w:r>
    </w:p>
    <w:p w14:paraId="1881116C" w14:textId="77777777" w:rsidR="004A37FE" w:rsidRPr="00CE353F" w:rsidRDefault="004A37FE" w:rsidP="005B17BF">
      <w:pPr>
        <w:numPr>
          <w:ilvl w:val="2"/>
          <w:numId w:val="117"/>
        </w:numPr>
        <w:tabs>
          <w:tab w:val="left" w:pos="1134"/>
          <w:tab w:val="left" w:pos="1560"/>
        </w:tabs>
        <w:autoSpaceDE w:val="0"/>
        <w:autoSpaceDN w:val="0"/>
        <w:adjustRightInd w:val="0"/>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Взаимодействовать со средствами массовой информации по освещению вопросов, обсуждаемых на заседаниях Общественного совета.</w:t>
      </w:r>
    </w:p>
    <w:p w14:paraId="2A860E83" w14:textId="77777777" w:rsidR="004A37FE" w:rsidRPr="00CE353F" w:rsidRDefault="004A37FE" w:rsidP="005B17BF">
      <w:pPr>
        <w:numPr>
          <w:ilvl w:val="1"/>
          <w:numId w:val="117"/>
        </w:numPr>
        <w:tabs>
          <w:tab w:val="left" w:pos="1276"/>
        </w:tabs>
        <w:autoSpaceDE w:val="0"/>
        <w:autoSpaceDN w:val="0"/>
        <w:adjustRightInd w:val="0"/>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Общественный совет вправе определить перечень иных приоритетных нормативных правовых актов и важнейших вопросов, относящихся к сфере деятельности финансового органа, которые подлежат обязательному рассмотрению на заседаниях Общественного совета.</w:t>
      </w:r>
    </w:p>
    <w:p w14:paraId="73E78CDB" w14:textId="77777777" w:rsidR="004A37FE" w:rsidRPr="00CE353F" w:rsidRDefault="004A37FE" w:rsidP="005B17BF">
      <w:pPr>
        <w:numPr>
          <w:ilvl w:val="1"/>
          <w:numId w:val="117"/>
        </w:numPr>
        <w:tabs>
          <w:tab w:val="left" w:pos="1276"/>
        </w:tabs>
        <w:autoSpaceDE w:val="0"/>
        <w:autoSpaceDN w:val="0"/>
        <w:adjustRightInd w:val="0"/>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Для реализации указанных прав Общественный совет наделяется следующими полномочиями:</w:t>
      </w:r>
    </w:p>
    <w:p w14:paraId="1513A286" w14:textId="77777777" w:rsidR="004A37FE" w:rsidRPr="00CE353F" w:rsidRDefault="004A37FE" w:rsidP="005B17BF">
      <w:pPr>
        <w:numPr>
          <w:ilvl w:val="2"/>
          <w:numId w:val="117"/>
        </w:numPr>
        <w:tabs>
          <w:tab w:val="left" w:pos="1134"/>
          <w:tab w:val="left" w:pos="1560"/>
        </w:tabs>
        <w:autoSpaceDE w:val="0"/>
        <w:autoSpaceDN w:val="0"/>
        <w:adjustRightInd w:val="0"/>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Приглашать на заседания Общественного совета представителей финансового органа, иных органов государственной власти субъекта Российской Федерации, органов местного самоуправления, общественных объединений, организаций.</w:t>
      </w:r>
    </w:p>
    <w:p w14:paraId="2D4EB6FD" w14:textId="77777777" w:rsidR="004A37FE" w:rsidRPr="00CE353F" w:rsidRDefault="004A37FE" w:rsidP="005B17BF">
      <w:pPr>
        <w:numPr>
          <w:ilvl w:val="2"/>
          <w:numId w:val="117"/>
        </w:numPr>
        <w:tabs>
          <w:tab w:val="left" w:pos="1134"/>
          <w:tab w:val="left" w:pos="1560"/>
        </w:tabs>
        <w:autoSpaceDE w:val="0"/>
        <w:autoSpaceDN w:val="0"/>
        <w:adjustRightInd w:val="0"/>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Создавать по вопросам, отнесенным к компетенции Общественного совета, комиссии и рабочие группы.</w:t>
      </w:r>
    </w:p>
    <w:p w14:paraId="3FCEC640" w14:textId="77777777" w:rsidR="004A37FE" w:rsidRPr="00CE353F" w:rsidRDefault="004A37FE" w:rsidP="005B17BF">
      <w:pPr>
        <w:numPr>
          <w:ilvl w:val="2"/>
          <w:numId w:val="117"/>
        </w:numPr>
        <w:tabs>
          <w:tab w:val="left" w:pos="1134"/>
          <w:tab w:val="left" w:pos="1560"/>
        </w:tabs>
        <w:autoSpaceDE w:val="0"/>
        <w:autoSpaceDN w:val="0"/>
        <w:adjustRightInd w:val="0"/>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Привлекать к работе Общественного совета на общественных началах граждан, общественные объединения и иные организации, а том числе те,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14:paraId="7A9863E2" w14:textId="77777777" w:rsidR="004A37FE" w:rsidRPr="00CE353F" w:rsidRDefault="004A37FE" w:rsidP="005B17BF">
      <w:pPr>
        <w:numPr>
          <w:ilvl w:val="2"/>
          <w:numId w:val="117"/>
        </w:numPr>
        <w:tabs>
          <w:tab w:val="left" w:pos="1134"/>
          <w:tab w:val="left" w:pos="1560"/>
        </w:tabs>
        <w:autoSpaceDE w:val="0"/>
        <w:autoSpaceDN w:val="0"/>
        <w:adjustRightInd w:val="0"/>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 xml:space="preserve">Организовывать проведение общественных экспертиз проектов нормативных правовых актов, разрабатываемых финансовым органом, в соответствии с Федеральным </w:t>
      </w:r>
      <w:hyperlink r:id="rId26" w:history="1">
        <w:r w:rsidRPr="00CE353F">
          <w:rPr>
            <w:rFonts w:ascii="Times New Roman" w:hAnsi="Times New Roman" w:cs="Times New Roman"/>
            <w:sz w:val="26"/>
            <w:szCs w:val="26"/>
          </w:rPr>
          <w:t>законом</w:t>
        </w:r>
      </w:hyperlink>
      <w:r w:rsidRPr="00CE353F">
        <w:rPr>
          <w:rFonts w:ascii="Times New Roman" w:hAnsi="Times New Roman" w:cs="Times New Roman"/>
          <w:sz w:val="26"/>
          <w:szCs w:val="26"/>
        </w:rPr>
        <w:t xml:space="preserve"> от 21 июля 2014 г. № 212-ФЗ «Об основах общественного контроля в Российской Федерации».</w:t>
      </w:r>
    </w:p>
    <w:p w14:paraId="433CBEC0" w14:textId="77777777" w:rsidR="004A37FE" w:rsidRPr="00CE353F" w:rsidRDefault="004A37FE" w:rsidP="005B17BF">
      <w:pPr>
        <w:numPr>
          <w:ilvl w:val="2"/>
          <w:numId w:val="117"/>
        </w:numPr>
        <w:tabs>
          <w:tab w:val="left" w:pos="1134"/>
          <w:tab w:val="left" w:pos="1560"/>
        </w:tabs>
        <w:autoSpaceDE w:val="0"/>
        <w:autoSpaceDN w:val="0"/>
        <w:adjustRightInd w:val="0"/>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Направлять запросы и обращения в финансовый орган.</w:t>
      </w:r>
    </w:p>
    <w:p w14:paraId="0C6EAA17" w14:textId="77777777" w:rsidR="004A37FE" w:rsidRPr="00CE353F" w:rsidRDefault="004A37FE" w:rsidP="005B17BF">
      <w:pPr>
        <w:numPr>
          <w:ilvl w:val="2"/>
          <w:numId w:val="117"/>
        </w:numPr>
        <w:tabs>
          <w:tab w:val="left" w:pos="1134"/>
          <w:tab w:val="left" w:pos="1560"/>
        </w:tabs>
        <w:autoSpaceDE w:val="0"/>
        <w:autoSpaceDN w:val="0"/>
        <w:adjustRightInd w:val="0"/>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Информировать финансовый орган, иные органы государственной власти субъекта Российской Федерации, общественность о выявленных в ходе общественного контроля нарушениях.</w:t>
      </w:r>
    </w:p>
    <w:p w14:paraId="0C7FDBC5" w14:textId="77777777" w:rsidR="004A37FE" w:rsidRPr="00CE353F" w:rsidRDefault="004A37FE" w:rsidP="005B17BF">
      <w:pPr>
        <w:numPr>
          <w:ilvl w:val="2"/>
          <w:numId w:val="117"/>
        </w:numPr>
        <w:tabs>
          <w:tab w:val="left" w:pos="1134"/>
          <w:tab w:val="left" w:pos="1560"/>
        </w:tabs>
        <w:autoSpaceDE w:val="0"/>
        <w:autoSpaceDN w:val="0"/>
        <w:adjustRightInd w:val="0"/>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По согласованию с финансовым органом создавать в информационно-телекоммуникационной сети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14:paraId="201EDCE0" w14:textId="77777777" w:rsidR="004A37FE" w:rsidRPr="00CE353F" w:rsidRDefault="004A37FE" w:rsidP="005B17BF">
      <w:pPr>
        <w:numPr>
          <w:ilvl w:val="0"/>
          <w:numId w:val="117"/>
        </w:numPr>
        <w:spacing w:before="360" w:after="120" w:line="312" w:lineRule="auto"/>
        <w:ind w:left="851" w:hanging="494"/>
        <w:jc w:val="center"/>
        <w:rPr>
          <w:rFonts w:ascii="Times New Roman" w:hAnsi="Times New Roman" w:cs="Times New Roman"/>
          <w:b/>
          <w:sz w:val="26"/>
          <w:szCs w:val="26"/>
        </w:rPr>
      </w:pPr>
      <w:r w:rsidRPr="00CE353F">
        <w:rPr>
          <w:rFonts w:ascii="Times New Roman" w:hAnsi="Times New Roman" w:cs="Times New Roman"/>
          <w:b/>
          <w:sz w:val="26"/>
          <w:szCs w:val="26"/>
        </w:rPr>
        <w:t>Порядок формирования Общественного совета</w:t>
      </w:r>
    </w:p>
    <w:p w14:paraId="5B0C3BB7" w14:textId="77777777" w:rsidR="004A37FE" w:rsidRPr="00CE353F" w:rsidRDefault="004A37FE" w:rsidP="005B17BF">
      <w:pPr>
        <w:numPr>
          <w:ilvl w:val="1"/>
          <w:numId w:val="117"/>
        </w:numPr>
        <w:tabs>
          <w:tab w:val="left" w:pos="1276"/>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Общественный совет формируется в соответствии с Федеральным </w:t>
      </w:r>
      <w:hyperlink r:id="rId27" w:history="1">
        <w:r w:rsidRPr="00CE353F">
          <w:rPr>
            <w:rFonts w:ascii="Times New Roman" w:hAnsi="Times New Roman" w:cs="Times New Roman"/>
            <w:sz w:val="26"/>
            <w:szCs w:val="26"/>
          </w:rPr>
          <w:t>законом</w:t>
        </w:r>
      </w:hyperlink>
      <w:r w:rsidRPr="00CE353F">
        <w:rPr>
          <w:rFonts w:ascii="Times New Roman" w:hAnsi="Times New Roman" w:cs="Times New Roman"/>
          <w:sz w:val="26"/>
          <w:szCs w:val="26"/>
        </w:rPr>
        <w:t xml:space="preserve"> от 21 июля 2014 г. № 212-ФЗ «Об основах общественного контроля в Российской Федерации» и настоящим Положением.</w:t>
      </w:r>
    </w:p>
    <w:p w14:paraId="7F5BBA1D" w14:textId="77777777" w:rsidR="004A37FE" w:rsidRPr="00CE353F" w:rsidRDefault="004A37FE" w:rsidP="005B17BF">
      <w:pPr>
        <w:numPr>
          <w:ilvl w:val="1"/>
          <w:numId w:val="117"/>
        </w:numPr>
        <w:tabs>
          <w:tab w:val="left" w:pos="1276"/>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Состав Общественного совета формируется на основе добровольного участия в его деятельности граждан Российской Федерации. </w:t>
      </w:r>
    </w:p>
    <w:p w14:paraId="7CFFD42E" w14:textId="77777777" w:rsidR="004A37FE" w:rsidRPr="00CE353F" w:rsidRDefault="004A37FE" w:rsidP="005B17BF">
      <w:pPr>
        <w:numPr>
          <w:ilvl w:val="1"/>
          <w:numId w:val="117"/>
        </w:numPr>
        <w:tabs>
          <w:tab w:val="left" w:pos="1276"/>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Общественный совет формируется в случае его создания, а также в случаях истечения полномочий Общественного совета предыдущего состава или прекращения его деятельности в связи с принятием решения о самороспуске. </w:t>
      </w:r>
    </w:p>
    <w:p w14:paraId="7D7BED68" w14:textId="77777777" w:rsidR="004A37FE" w:rsidRPr="00CE353F" w:rsidRDefault="004A37FE" w:rsidP="004A37FE">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Инициатором процедуры формирования Общественного совета может выступать финансовый орган или Общественная палата субъекта Российской Федерации.</w:t>
      </w:r>
    </w:p>
    <w:p w14:paraId="164FA2FF" w14:textId="77777777" w:rsidR="004A37FE" w:rsidRPr="00CE353F" w:rsidRDefault="004A37FE" w:rsidP="005B17BF">
      <w:pPr>
        <w:numPr>
          <w:ilvl w:val="1"/>
          <w:numId w:val="117"/>
        </w:numPr>
        <w:tabs>
          <w:tab w:val="left" w:pos="1276"/>
        </w:tabs>
        <w:spacing w:after="0" w:line="312" w:lineRule="auto"/>
        <w:ind w:left="0" w:firstLine="709"/>
        <w:jc w:val="both"/>
        <w:rPr>
          <w:rFonts w:ascii="Times New Roman" w:hAnsi="Times New Roman" w:cs="Times New Roman"/>
          <w:sz w:val="26"/>
          <w:szCs w:val="26"/>
        </w:rPr>
      </w:pPr>
      <w:bookmarkStart w:id="342" w:name="P68"/>
      <w:bookmarkEnd w:id="342"/>
      <w:r w:rsidRPr="00CE353F">
        <w:rPr>
          <w:rFonts w:ascii="Times New Roman" w:hAnsi="Times New Roman" w:cs="Times New Roman"/>
          <w:sz w:val="26"/>
          <w:szCs w:val="26"/>
        </w:rPr>
        <w:t xml:space="preserve">Состав Общественного совета определяется по результатам конкурсного отбора кандидатов. </w:t>
      </w:r>
    </w:p>
    <w:p w14:paraId="082CDFFD" w14:textId="77777777" w:rsidR="004A37FE" w:rsidRPr="00CE353F" w:rsidRDefault="004A37FE" w:rsidP="004A37FE">
      <w:pPr>
        <w:tabs>
          <w:tab w:val="left" w:pos="1276"/>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Конкурсный отбор проводит конкурсная комиссия, создаваемая финансовым органом (далее – Конкурсная комиссия). Две трети состава конкурсной комиссии должны составлять члены Общественной палаты субъекта Российской Федерации. </w:t>
      </w:r>
    </w:p>
    <w:p w14:paraId="3C99AE19" w14:textId="77777777" w:rsidR="004A37FE" w:rsidRPr="00CE353F" w:rsidRDefault="004A37FE" w:rsidP="004A37FE">
      <w:pPr>
        <w:tabs>
          <w:tab w:val="left" w:pos="1276"/>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Персональный состав Общественного совета утверждается руководителем финансового органа на основе решения конкурсной комиссии.</w:t>
      </w:r>
    </w:p>
    <w:p w14:paraId="6EB8CFF8" w14:textId="77777777" w:rsidR="004A37FE" w:rsidRPr="00CE353F" w:rsidRDefault="004A37FE" w:rsidP="005B17BF">
      <w:pPr>
        <w:numPr>
          <w:ilvl w:val="1"/>
          <w:numId w:val="117"/>
        </w:numPr>
        <w:tabs>
          <w:tab w:val="left" w:pos="1276"/>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Количественный состав Общественного совета составляет не менее 10 (десяти) человек.</w:t>
      </w:r>
    </w:p>
    <w:p w14:paraId="430F4399" w14:textId="77777777" w:rsidR="004A37FE" w:rsidRPr="00CE353F" w:rsidRDefault="004A37FE" w:rsidP="004A37FE">
      <w:pPr>
        <w:tabs>
          <w:tab w:val="left" w:pos="1276"/>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Состав Общественного совета должен быть сформирован из числа представителей различных профессиональных и социальных групп (бизнес-сообщества, общественных организаций, экспертного и научного-сообщества, граждан старшего возраста, молодежи).</w:t>
      </w:r>
    </w:p>
    <w:p w14:paraId="3BA10AA4" w14:textId="77777777" w:rsidR="004A37FE" w:rsidRPr="00CE353F" w:rsidRDefault="004A37FE" w:rsidP="005B17BF">
      <w:pPr>
        <w:numPr>
          <w:ilvl w:val="1"/>
          <w:numId w:val="117"/>
        </w:numPr>
        <w:tabs>
          <w:tab w:val="left" w:pos="1276"/>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Правом выдвижения кандидатур в члены Общественного совета обладают граждане (в том числе в порядке самовыдвижения) и организации любой формы собственности (далее – инициаторы выдвижения).</w:t>
      </w:r>
    </w:p>
    <w:p w14:paraId="2C22090D" w14:textId="77777777" w:rsidR="004A37FE" w:rsidRPr="00CE353F" w:rsidRDefault="004A37FE" w:rsidP="004A37FE">
      <w:pPr>
        <w:tabs>
          <w:tab w:val="left" w:pos="1276"/>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К организациям – инициаторам выдвижения устанавливаются следующие требования:</w:t>
      </w:r>
    </w:p>
    <w:p w14:paraId="30C1F889" w14:textId="77777777" w:rsidR="004A37FE" w:rsidRPr="00CE353F" w:rsidRDefault="004A37FE" w:rsidP="005B17BF">
      <w:pPr>
        <w:widowControl w:val="0"/>
        <w:numPr>
          <w:ilvl w:val="0"/>
          <w:numId w:val="102"/>
        </w:numPr>
        <w:tabs>
          <w:tab w:val="left" w:pos="1134"/>
          <w:tab w:val="left" w:pos="1276"/>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организация зарегистрирована и осуществляет деятельность на территории субъекта Российской Федерации;</w:t>
      </w:r>
    </w:p>
    <w:p w14:paraId="1C687E2F" w14:textId="77777777" w:rsidR="004A37FE" w:rsidRPr="00CE353F" w:rsidRDefault="004A37FE" w:rsidP="005B17BF">
      <w:pPr>
        <w:widowControl w:val="0"/>
        <w:numPr>
          <w:ilvl w:val="0"/>
          <w:numId w:val="102"/>
        </w:numPr>
        <w:tabs>
          <w:tab w:val="left" w:pos="1134"/>
          <w:tab w:val="left" w:pos="1276"/>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не находится в процессе ликвидации.</w:t>
      </w:r>
    </w:p>
    <w:p w14:paraId="6FBD7F74" w14:textId="77777777" w:rsidR="004A37FE" w:rsidRPr="00CE353F" w:rsidRDefault="004A37FE" w:rsidP="005B17BF">
      <w:pPr>
        <w:numPr>
          <w:ilvl w:val="1"/>
          <w:numId w:val="117"/>
        </w:numPr>
        <w:tabs>
          <w:tab w:val="left" w:pos="1276"/>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К кандидатурам в состав Общественного совета устанавливаются следующие требования:</w:t>
      </w:r>
    </w:p>
    <w:p w14:paraId="53CF6FB0" w14:textId="77777777" w:rsidR="004A37FE" w:rsidRPr="00CE353F" w:rsidRDefault="004A37FE" w:rsidP="005B17BF">
      <w:pPr>
        <w:widowControl w:val="0"/>
        <w:numPr>
          <w:ilvl w:val="0"/>
          <w:numId w:val="103"/>
        </w:numPr>
        <w:tabs>
          <w:tab w:val="left" w:pos="1134"/>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имеет гражданство Российской Федерации;</w:t>
      </w:r>
    </w:p>
    <w:p w14:paraId="57FC982A" w14:textId="77777777" w:rsidR="004A37FE" w:rsidRPr="00CE353F" w:rsidRDefault="004A37FE" w:rsidP="005B17BF">
      <w:pPr>
        <w:widowControl w:val="0"/>
        <w:numPr>
          <w:ilvl w:val="0"/>
          <w:numId w:val="103"/>
        </w:numPr>
        <w:tabs>
          <w:tab w:val="left" w:pos="1134"/>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находится в возрасте от 18 лет;</w:t>
      </w:r>
    </w:p>
    <w:p w14:paraId="10666C4F" w14:textId="77777777" w:rsidR="004A37FE" w:rsidRPr="00CE353F" w:rsidRDefault="004A37FE" w:rsidP="005B17BF">
      <w:pPr>
        <w:widowControl w:val="0"/>
        <w:numPr>
          <w:ilvl w:val="0"/>
          <w:numId w:val="103"/>
        </w:numPr>
        <w:tabs>
          <w:tab w:val="left" w:pos="1134"/>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не имеет конфликта интересов, связанного с осуществлением деятельности члена Общественного совета.</w:t>
      </w:r>
    </w:p>
    <w:p w14:paraId="4455DF80" w14:textId="77777777" w:rsidR="004A37FE" w:rsidRPr="00CE353F" w:rsidRDefault="004A37FE" w:rsidP="004A37FE">
      <w:pPr>
        <w:tabs>
          <w:tab w:val="left" w:pos="1276"/>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Не могут быть выдвинуты в качестве кандидатов в члены Общественного совета:</w:t>
      </w:r>
    </w:p>
    <w:p w14:paraId="2D6C124F" w14:textId="77777777" w:rsidR="004A37FE" w:rsidRPr="00CE353F" w:rsidRDefault="004A37FE" w:rsidP="005B17BF">
      <w:pPr>
        <w:widowControl w:val="0"/>
        <w:numPr>
          <w:ilvl w:val="0"/>
          <w:numId w:val="104"/>
        </w:numPr>
        <w:tabs>
          <w:tab w:val="left" w:pos="1134"/>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лица, которые на момент выдвижения являются членами общественного совета при ином органе исполнительной власти субъекта Российской Федерации;</w:t>
      </w:r>
    </w:p>
    <w:p w14:paraId="26072E40" w14:textId="77777777" w:rsidR="004A37FE" w:rsidRPr="00CE353F" w:rsidRDefault="004A37FE" w:rsidP="005B17BF">
      <w:pPr>
        <w:widowControl w:val="0"/>
        <w:numPr>
          <w:ilvl w:val="0"/>
          <w:numId w:val="104"/>
        </w:numPr>
        <w:tabs>
          <w:tab w:val="left" w:pos="1134"/>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28" w:history="1">
        <w:r w:rsidRPr="00CE353F">
          <w:rPr>
            <w:rFonts w:ascii="Times New Roman" w:eastAsia="Times New Roman" w:hAnsi="Times New Roman" w:cs="Times New Roman"/>
            <w:sz w:val="26"/>
            <w:szCs w:val="26"/>
            <w:lang w:eastAsia="ru-RU"/>
          </w:rPr>
          <w:t>законом</w:t>
        </w:r>
      </w:hyperlink>
      <w:r w:rsidRPr="00CE353F">
        <w:rPr>
          <w:rFonts w:ascii="Times New Roman" w:eastAsia="Times New Roman" w:hAnsi="Times New Roman" w:cs="Times New Roman"/>
          <w:sz w:val="26"/>
          <w:szCs w:val="26"/>
          <w:lang w:eastAsia="ru-RU"/>
        </w:rPr>
        <w:t xml:space="preserve"> от 4 апреля 2005 года № 32-ФЗ «Об Общественной палате Российской Федерации» не могут быть членами Общественной палаты Российской Федерации.</w:t>
      </w:r>
    </w:p>
    <w:p w14:paraId="7C862703" w14:textId="77777777" w:rsidR="004A37FE" w:rsidRPr="00CE353F" w:rsidRDefault="004A37FE" w:rsidP="005B17BF">
      <w:pPr>
        <w:numPr>
          <w:ilvl w:val="1"/>
          <w:numId w:val="117"/>
        </w:numPr>
        <w:tabs>
          <w:tab w:val="left" w:pos="1276"/>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Не позднее, чем за три месяца до истечения полномочий членов Общественного совета, финансовый орган инициирует процедуру формирования нового состава Общественного совета путем размещения на своем официальном сайте и в средствах массовой информации уведомления о начале процедуры формирования состава Общественного совета.</w:t>
      </w:r>
    </w:p>
    <w:p w14:paraId="41938F28" w14:textId="77777777" w:rsidR="004A37FE" w:rsidRPr="00CE353F" w:rsidRDefault="004A37FE" w:rsidP="004A37FE">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В уведомлении о начале процедуры формирования Общественного совета должны быть указаны:</w:t>
      </w:r>
    </w:p>
    <w:p w14:paraId="54E7CF1E" w14:textId="77777777" w:rsidR="004A37FE" w:rsidRPr="00CE353F" w:rsidRDefault="004A37FE" w:rsidP="005B17BF">
      <w:pPr>
        <w:numPr>
          <w:ilvl w:val="0"/>
          <w:numId w:val="105"/>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информация о начале приема заявлений от кандидатов в члены Общественного совета;</w:t>
      </w:r>
    </w:p>
    <w:p w14:paraId="5C0186B7" w14:textId="77777777" w:rsidR="004A37FE" w:rsidRPr="00CE353F" w:rsidRDefault="004A37FE" w:rsidP="005B17BF">
      <w:pPr>
        <w:numPr>
          <w:ilvl w:val="0"/>
          <w:numId w:val="105"/>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требования к кандидатам в члены Общественного совета;</w:t>
      </w:r>
    </w:p>
    <w:p w14:paraId="419A0BFF" w14:textId="77777777" w:rsidR="004A37FE" w:rsidRPr="00CE353F" w:rsidRDefault="004A37FE" w:rsidP="005B17BF">
      <w:pPr>
        <w:numPr>
          <w:ilvl w:val="0"/>
          <w:numId w:val="105"/>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требования к составу документов, предоставляемых на конкурс;</w:t>
      </w:r>
    </w:p>
    <w:p w14:paraId="4DCB1698" w14:textId="77777777" w:rsidR="004A37FE" w:rsidRPr="00CE353F" w:rsidRDefault="004A37FE" w:rsidP="005B17BF">
      <w:pPr>
        <w:numPr>
          <w:ilvl w:val="0"/>
          <w:numId w:val="105"/>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срок, установленный для подачи заявлений о выдвижении кандидатов в состав Общественного совета;</w:t>
      </w:r>
    </w:p>
    <w:p w14:paraId="032EA0B6" w14:textId="77777777" w:rsidR="004A37FE" w:rsidRPr="00CE353F" w:rsidRDefault="004A37FE" w:rsidP="005B17BF">
      <w:pPr>
        <w:numPr>
          <w:ilvl w:val="0"/>
          <w:numId w:val="105"/>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адрес приема заявлений о выдвижении кандидатов в состав Общественного совета. </w:t>
      </w:r>
    </w:p>
    <w:p w14:paraId="2ED81147" w14:textId="77777777" w:rsidR="004A37FE" w:rsidRPr="00CE353F" w:rsidRDefault="004A37FE" w:rsidP="005B17BF">
      <w:pPr>
        <w:numPr>
          <w:ilvl w:val="1"/>
          <w:numId w:val="117"/>
        </w:numPr>
        <w:tabs>
          <w:tab w:val="left" w:pos="1418"/>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Требования к составу документов, предоставляемых на конкурс по отбору кандидатов в члены Общественного совета:</w:t>
      </w:r>
    </w:p>
    <w:p w14:paraId="321B9C40" w14:textId="77777777" w:rsidR="004A37FE" w:rsidRPr="00CE353F" w:rsidRDefault="004A37FE" w:rsidP="005B17BF">
      <w:pPr>
        <w:widowControl w:val="0"/>
        <w:numPr>
          <w:ilvl w:val="1"/>
          <w:numId w:val="106"/>
        </w:numPr>
        <w:tabs>
          <w:tab w:val="left" w:pos="1134"/>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письмо организации о выдвижении кандидата в члены Общественного совета, адресованное в финансовый орган (согласно приложению 1), - при выдвижении кандидата от инициаторов выдвижения;</w:t>
      </w:r>
    </w:p>
    <w:p w14:paraId="68460A5B" w14:textId="77777777" w:rsidR="004A37FE" w:rsidRPr="00CE353F" w:rsidRDefault="004A37FE" w:rsidP="005B17BF">
      <w:pPr>
        <w:widowControl w:val="0"/>
        <w:numPr>
          <w:ilvl w:val="1"/>
          <w:numId w:val="106"/>
        </w:numPr>
        <w:tabs>
          <w:tab w:val="left" w:pos="1134"/>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 письмо о рассмотрении кандидатуры для включения в состав Общественного совета, адресованное в финансовый орган (согласно приложению 2), - при самовыдвижении кандидата;</w:t>
      </w:r>
    </w:p>
    <w:p w14:paraId="62082D5B" w14:textId="77777777" w:rsidR="004A37FE" w:rsidRPr="00CE353F" w:rsidRDefault="004A37FE" w:rsidP="005B17BF">
      <w:pPr>
        <w:widowControl w:val="0"/>
        <w:numPr>
          <w:ilvl w:val="1"/>
          <w:numId w:val="106"/>
        </w:numPr>
        <w:tabs>
          <w:tab w:val="left" w:pos="1134"/>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биографическая справка кандидата по утвержденной форме с указанием трудовой, общественной деятельности, иных личных сведений (согласно приложению 3);</w:t>
      </w:r>
    </w:p>
    <w:p w14:paraId="6EC0F644" w14:textId="77777777" w:rsidR="004A37FE" w:rsidRPr="00CE353F" w:rsidRDefault="004A37FE" w:rsidP="005B17BF">
      <w:pPr>
        <w:widowControl w:val="0"/>
        <w:numPr>
          <w:ilvl w:val="1"/>
          <w:numId w:val="106"/>
        </w:numPr>
        <w:tabs>
          <w:tab w:val="left" w:pos="1134"/>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письменное согласие кандидата войти в состав Общественного совета, а также на обработку персональных данных (согласно приложению 4).</w:t>
      </w:r>
    </w:p>
    <w:p w14:paraId="7BB4725B" w14:textId="77777777" w:rsidR="004A37FE" w:rsidRPr="00CE353F" w:rsidRDefault="004A37FE" w:rsidP="004A37FE">
      <w:pPr>
        <w:widowControl w:val="0"/>
        <w:tabs>
          <w:tab w:val="left" w:pos="1134"/>
        </w:tabs>
        <w:autoSpaceDE w:val="0"/>
        <w:autoSpaceDN w:val="0"/>
        <w:spacing w:after="0" w:line="312" w:lineRule="auto"/>
        <w:ind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Документы должны быть представлены в оригинале. Письмо организации о выдвижении кандидата подписывается руководителем или иным уполномоченным лицом организации и заверяется печатью организации. Письмо кандидата при самовыдвижении, биографическая справка, письменное согласие войти в состав Общественного совета, а также на обработку персональных данных заполняются и подписываются кандидатом собственноручно.</w:t>
      </w:r>
    </w:p>
    <w:p w14:paraId="5493FD60" w14:textId="77777777" w:rsidR="004A37FE" w:rsidRPr="00CE353F" w:rsidRDefault="004A37FE" w:rsidP="005B17BF">
      <w:pPr>
        <w:numPr>
          <w:ilvl w:val="1"/>
          <w:numId w:val="117"/>
        </w:numPr>
        <w:tabs>
          <w:tab w:val="left" w:pos="1418"/>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Срок направления заявлений о выдвижении кандидатов в состав Общественного совета составляет один месяц с момента размещения уведомления о формировании Общественного совета на официальном сайте финансового органа. После истечения установленного срока поданные заявки к регистрации и рассмотрению не принимаются.</w:t>
      </w:r>
    </w:p>
    <w:p w14:paraId="4C6C3081" w14:textId="77777777" w:rsidR="004A37FE" w:rsidRPr="00CE353F" w:rsidRDefault="004A37FE" w:rsidP="005B17BF">
      <w:pPr>
        <w:numPr>
          <w:ilvl w:val="1"/>
          <w:numId w:val="117"/>
        </w:numPr>
        <w:tabs>
          <w:tab w:val="left" w:pos="1418"/>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Общественный совет формируется не позднее трех месяцев со дня размещения уведомления о начале процедуры формирования Общественного совета на официальном сайте финансового органа, если не возникает обстоятельств, требующих проведения дополнительных мероприятий.</w:t>
      </w:r>
    </w:p>
    <w:p w14:paraId="6D8D9C87" w14:textId="77777777" w:rsidR="004A37FE" w:rsidRPr="00CE353F" w:rsidRDefault="004A37FE" w:rsidP="005B17BF">
      <w:pPr>
        <w:numPr>
          <w:ilvl w:val="1"/>
          <w:numId w:val="117"/>
        </w:numPr>
        <w:tabs>
          <w:tab w:val="left" w:pos="1418"/>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По истечении установленного срока для подачи заявлений о выдвижении кандидатов в состав Общественного совета Конкурсная комиссия проводит конкурсный отбор.</w:t>
      </w:r>
    </w:p>
    <w:p w14:paraId="6CBAD4CF" w14:textId="77777777" w:rsidR="004A37FE" w:rsidRPr="00CE353F" w:rsidRDefault="004A37FE" w:rsidP="005B17BF">
      <w:pPr>
        <w:numPr>
          <w:ilvl w:val="1"/>
          <w:numId w:val="117"/>
        </w:numPr>
        <w:tabs>
          <w:tab w:val="left" w:pos="1418"/>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Конкурсный отбор проводится на основе представленной на конкурс информации. В целях проведения конкурсного отбора конкурсная комиссия вправе запрашивать дополнительную информацию, а также принимать во внимание информацию, находящуюся в открытом доступе.</w:t>
      </w:r>
    </w:p>
    <w:p w14:paraId="56830D72" w14:textId="77777777" w:rsidR="004A37FE" w:rsidRPr="00CE353F" w:rsidRDefault="004A37FE" w:rsidP="005B17BF">
      <w:pPr>
        <w:numPr>
          <w:ilvl w:val="1"/>
          <w:numId w:val="117"/>
        </w:numPr>
        <w:tabs>
          <w:tab w:val="left" w:pos="1418"/>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На первом этапе Конкурсная комиссия рассматривает поступившие заявления на предмет их соответствия требованиям, предъявляемым к кандидатурам в члены Общественного совета (пункт 3.7 настоящего Положения) и к организациям - инициаторам выдвижения (пункт 3.6 настоящего Положения). В случае, если выявлены несоответствия установленным требованиям, Конкурсная комиссия не рассматривает такие заявления на втором этапе. В протоколе Конкурсной комиссии указываются сведения о том, каким именно требованиям не соответствует заявление.</w:t>
      </w:r>
    </w:p>
    <w:p w14:paraId="7CA7BF2E" w14:textId="77777777" w:rsidR="004A37FE" w:rsidRPr="00CE353F" w:rsidRDefault="004A37FE" w:rsidP="005B17BF">
      <w:pPr>
        <w:numPr>
          <w:ilvl w:val="1"/>
          <w:numId w:val="117"/>
        </w:numPr>
        <w:tabs>
          <w:tab w:val="left" w:pos="1418"/>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На втором этапе Конкурсная комиссия проводит отбор кандидатов по следующим критериям:</w:t>
      </w:r>
    </w:p>
    <w:p w14:paraId="4A5E2FB6" w14:textId="77777777" w:rsidR="004A37FE" w:rsidRPr="00CE353F" w:rsidRDefault="004A37FE" w:rsidP="005B17BF">
      <w:pPr>
        <w:numPr>
          <w:ilvl w:val="0"/>
          <w:numId w:val="107"/>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опыт общественной деятельности и достигнутые результаты;</w:t>
      </w:r>
    </w:p>
    <w:p w14:paraId="1A593774" w14:textId="77777777" w:rsidR="004A37FE" w:rsidRPr="00CE353F" w:rsidRDefault="004A37FE" w:rsidP="005B17BF">
      <w:pPr>
        <w:numPr>
          <w:ilvl w:val="0"/>
          <w:numId w:val="107"/>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опыт профессиональной деятельности;</w:t>
      </w:r>
    </w:p>
    <w:p w14:paraId="6BB12AEA" w14:textId="77777777" w:rsidR="004A37FE" w:rsidRPr="00CE353F" w:rsidRDefault="004A37FE" w:rsidP="005B17BF">
      <w:pPr>
        <w:numPr>
          <w:ilvl w:val="0"/>
          <w:numId w:val="107"/>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наличие ученого звания или степени, научных публикаций или работ, научных достижений в области экономики и финансов, права, государственной службы, государственных закупок, антикоррупционной работы.</w:t>
      </w:r>
    </w:p>
    <w:p w14:paraId="06C841AE" w14:textId="77777777" w:rsidR="004A37FE" w:rsidRPr="00CE353F" w:rsidRDefault="004A37FE" w:rsidP="005B17BF">
      <w:pPr>
        <w:numPr>
          <w:ilvl w:val="0"/>
          <w:numId w:val="107"/>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представительство профессиональных объединений и иных социальных групп для представления и защиты общественных интересов в Общественном совете.</w:t>
      </w:r>
    </w:p>
    <w:p w14:paraId="4B8C6EA0" w14:textId="77777777" w:rsidR="004A37FE" w:rsidRPr="00CE353F" w:rsidRDefault="004A37FE" w:rsidP="005B17BF">
      <w:pPr>
        <w:numPr>
          <w:ilvl w:val="1"/>
          <w:numId w:val="117"/>
        </w:numPr>
        <w:tabs>
          <w:tab w:val="left" w:pos="1418"/>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По итогам второго этапа Конкурсная комиссия принимает следующие решения:</w:t>
      </w:r>
    </w:p>
    <w:p w14:paraId="657CD5BA" w14:textId="77777777" w:rsidR="004A37FE" w:rsidRPr="00CE353F" w:rsidRDefault="004A37FE" w:rsidP="005B17BF">
      <w:pPr>
        <w:numPr>
          <w:ilvl w:val="0"/>
          <w:numId w:val="108"/>
        </w:numPr>
        <w:tabs>
          <w:tab w:val="left" w:pos="1134"/>
        </w:tabs>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о включении кандидата в состав Общественного совета;</w:t>
      </w:r>
    </w:p>
    <w:p w14:paraId="0120261A" w14:textId="77777777" w:rsidR="004A37FE" w:rsidRPr="00CE353F" w:rsidRDefault="004A37FE" w:rsidP="005B17BF">
      <w:pPr>
        <w:numPr>
          <w:ilvl w:val="0"/>
          <w:numId w:val="108"/>
        </w:numPr>
        <w:tabs>
          <w:tab w:val="left" w:pos="1134"/>
        </w:tabs>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об отказе во включении в состав Общественного совета;</w:t>
      </w:r>
    </w:p>
    <w:p w14:paraId="49626BA4" w14:textId="77777777" w:rsidR="004A37FE" w:rsidRPr="00CE353F" w:rsidRDefault="004A37FE" w:rsidP="005B17BF">
      <w:pPr>
        <w:numPr>
          <w:ilvl w:val="0"/>
          <w:numId w:val="108"/>
        </w:numPr>
        <w:tabs>
          <w:tab w:val="left" w:pos="1134"/>
        </w:tabs>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о включении в резерв кандидатов в состав Общественного совета (на случай выбытия членов из состава Общественного совета).</w:t>
      </w:r>
    </w:p>
    <w:p w14:paraId="5FC85542" w14:textId="77777777" w:rsidR="004A37FE" w:rsidRPr="00CE353F" w:rsidRDefault="004A37FE" w:rsidP="005B17BF">
      <w:pPr>
        <w:numPr>
          <w:ilvl w:val="1"/>
          <w:numId w:val="117"/>
        </w:numPr>
        <w:tabs>
          <w:tab w:val="left" w:pos="1418"/>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Принятые Конкурсной комиссией решения фиксируются в Протоколе. Протокол Конкурсной комиссии является основанием для принятия распоряжения финансового органа об утверждении персонального состава Общественного совета. </w:t>
      </w:r>
    </w:p>
    <w:p w14:paraId="237BB2C0" w14:textId="77777777" w:rsidR="004A37FE" w:rsidRPr="00CE353F" w:rsidRDefault="004A37FE" w:rsidP="004A37FE">
      <w:pPr>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Общественный совет считается сформированным со дня подписания руководителем финансового органа распоряжения о персональном составе Общественного совета.</w:t>
      </w:r>
    </w:p>
    <w:p w14:paraId="5B852732" w14:textId="77777777" w:rsidR="004A37FE" w:rsidRPr="00CE353F" w:rsidRDefault="004A37FE" w:rsidP="005B17BF">
      <w:pPr>
        <w:numPr>
          <w:ilvl w:val="1"/>
          <w:numId w:val="117"/>
        </w:numPr>
        <w:tabs>
          <w:tab w:val="left" w:pos="1418"/>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Копия протокола Конкурсной комиссии направляется финансовым органом в адрес кандидатов, которым было отказано во включении в состав Общественного совета. Копия распоряжения финансового органа об утверждении персонального состава Общественного совета направляется финансовым органом в адрес кандидатов, которые были включены в состав Общественного совета, а также кандидатов, которые были включены в резерв кандидатов в состав Общественного совета.</w:t>
      </w:r>
    </w:p>
    <w:p w14:paraId="1E3D92E4" w14:textId="77777777" w:rsidR="004A37FE" w:rsidRPr="00CE353F" w:rsidRDefault="004A37FE" w:rsidP="005B17BF">
      <w:pPr>
        <w:numPr>
          <w:ilvl w:val="1"/>
          <w:numId w:val="117"/>
        </w:numPr>
        <w:tabs>
          <w:tab w:val="left" w:pos="1418"/>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В период проведения конкурсного отбора кандидатов в состав Общественного совета на официальном сайте финансового органа в разделе об общественном совете размещаются:</w:t>
      </w:r>
    </w:p>
    <w:p w14:paraId="3B38F39E" w14:textId="77777777" w:rsidR="004A37FE" w:rsidRPr="00CE353F" w:rsidRDefault="004A37FE" w:rsidP="005B17BF">
      <w:pPr>
        <w:numPr>
          <w:ilvl w:val="0"/>
          <w:numId w:val="109"/>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письма (заявления) о выдвижении кандидатов в состав Общественного совета с приложением к ним биографической справки кандидата с указанием трудовой, общественной деятельности, декларации отсутствия конфликта интересов, иных личных сведений;</w:t>
      </w:r>
    </w:p>
    <w:p w14:paraId="12E6D67C" w14:textId="77777777" w:rsidR="004A37FE" w:rsidRPr="00CE353F" w:rsidRDefault="004A37FE" w:rsidP="005B17BF">
      <w:pPr>
        <w:numPr>
          <w:ilvl w:val="0"/>
          <w:numId w:val="109"/>
        </w:numPr>
        <w:tabs>
          <w:tab w:val="left" w:pos="1134"/>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протокол (протоколы) конкурсной комиссии о принятых решениях по итогам конкурсного отбора кандидатов в члены Общественного совета.</w:t>
      </w:r>
    </w:p>
    <w:p w14:paraId="3CBEFD9B" w14:textId="77777777" w:rsidR="004A37FE" w:rsidRPr="00CE353F" w:rsidRDefault="004A37FE" w:rsidP="005B17BF">
      <w:pPr>
        <w:numPr>
          <w:ilvl w:val="1"/>
          <w:numId w:val="117"/>
        </w:numPr>
        <w:tabs>
          <w:tab w:val="left" w:pos="1418"/>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Срок полномочий членов Общественного совета составляет три года и исчисляется со дня проведения первого заседания Общественного совета вновь сформированного состава. Со дня первого заседания Общественного совета нового состава полномочия членов Общественного совета предыдущего состава прекращаются. </w:t>
      </w:r>
    </w:p>
    <w:p w14:paraId="061403BF" w14:textId="77777777" w:rsidR="004A37FE" w:rsidRPr="00CE353F" w:rsidRDefault="004A37FE" w:rsidP="005B17BF">
      <w:pPr>
        <w:numPr>
          <w:ilvl w:val="1"/>
          <w:numId w:val="117"/>
        </w:numPr>
        <w:tabs>
          <w:tab w:val="left" w:pos="1418"/>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Полномочия членов Общественного совета могут быть прекращены досрочно в случае признания его деятельности неэффективной и принятия Общественным советом решения о самороспуске. </w:t>
      </w:r>
    </w:p>
    <w:p w14:paraId="48E06118" w14:textId="77777777" w:rsidR="004A37FE" w:rsidRPr="00CE353F" w:rsidRDefault="004A37FE" w:rsidP="005B17BF">
      <w:pPr>
        <w:numPr>
          <w:ilvl w:val="1"/>
          <w:numId w:val="117"/>
        </w:numPr>
        <w:tabs>
          <w:tab w:val="left" w:pos="1418"/>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Полномочия члена Общественного совета прекращаются в случае:</w:t>
      </w:r>
    </w:p>
    <w:p w14:paraId="62F9C416" w14:textId="77777777" w:rsidR="004A37FE" w:rsidRPr="00CE353F" w:rsidRDefault="004A37FE" w:rsidP="005B17BF">
      <w:pPr>
        <w:numPr>
          <w:ilvl w:val="0"/>
          <w:numId w:val="110"/>
        </w:numPr>
        <w:tabs>
          <w:tab w:val="left" w:pos="1134"/>
        </w:tabs>
        <w:autoSpaceDE w:val="0"/>
        <w:autoSpaceDN w:val="0"/>
        <w:adjustRightInd w:val="0"/>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истечения срока полномочий Общественного совета;</w:t>
      </w:r>
    </w:p>
    <w:p w14:paraId="22E46F30" w14:textId="77777777" w:rsidR="004A37FE" w:rsidRPr="00CE353F" w:rsidRDefault="004A37FE" w:rsidP="005B17BF">
      <w:pPr>
        <w:numPr>
          <w:ilvl w:val="0"/>
          <w:numId w:val="110"/>
        </w:numPr>
        <w:tabs>
          <w:tab w:val="left" w:pos="1134"/>
        </w:tabs>
        <w:autoSpaceDE w:val="0"/>
        <w:autoSpaceDN w:val="0"/>
        <w:adjustRightInd w:val="0"/>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подачи членом Общественного совета заявления о выходе из состава Общественного совета;</w:t>
      </w:r>
    </w:p>
    <w:p w14:paraId="308A4D32" w14:textId="77777777" w:rsidR="004A37FE" w:rsidRPr="00CE353F" w:rsidRDefault="004A37FE" w:rsidP="005B17BF">
      <w:pPr>
        <w:numPr>
          <w:ilvl w:val="0"/>
          <w:numId w:val="110"/>
        </w:numPr>
        <w:tabs>
          <w:tab w:val="left" w:pos="1134"/>
        </w:tabs>
        <w:autoSpaceDE w:val="0"/>
        <w:autoSpaceDN w:val="0"/>
        <w:adjustRightInd w:val="0"/>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систематического (три и более) пропуска заседаний Общественного совета; вопрос об исключении члена Общественного совета по указанному основанию инициируется решением Общественного совета;</w:t>
      </w:r>
    </w:p>
    <w:p w14:paraId="44C038F3" w14:textId="77777777" w:rsidR="004A37FE" w:rsidRPr="00CE353F" w:rsidRDefault="004A37FE" w:rsidP="005B17BF">
      <w:pPr>
        <w:numPr>
          <w:ilvl w:val="0"/>
          <w:numId w:val="110"/>
        </w:numPr>
        <w:tabs>
          <w:tab w:val="left" w:pos="1134"/>
        </w:tabs>
        <w:autoSpaceDE w:val="0"/>
        <w:autoSpaceDN w:val="0"/>
        <w:adjustRightInd w:val="0"/>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при наступлении условий, указанных в пункте 3.7;</w:t>
      </w:r>
    </w:p>
    <w:p w14:paraId="1D55AE8D" w14:textId="77777777" w:rsidR="004A37FE" w:rsidRPr="00CE353F" w:rsidRDefault="004A37FE" w:rsidP="005B17BF">
      <w:pPr>
        <w:numPr>
          <w:ilvl w:val="0"/>
          <w:numId w:val="110"/>
        </w:numPr>
        <w:tabs>
          <w:tab w:val="left" w:pos="1134"/>
        </w:tabs>
        <w:autoSpaceDE w:val="0"/>
        <w:autoSpaceDN w:val="0"/>
        <w:adjustRightInd w:val="0"/>
        <w:spacing w:after="0" w:line="312"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при возникновении конфликта интересов.</w:t>
      </w:r>
    </w:p>
    <w:p w14:paraId="7B161CC1" w14:textId="77777777" w:rsidR="004A37FE" w:rsidRPr="00CE353F" w:rsidRDefault="004A37FE" w:rsidP="005B17BF">
      <w:pPr>
        <w:numPr>
          <w:ilvl w:val="1"/>
          <w:numId w:val="117"/>
        </w:numPr>
        <w:tabs>
          <w:tab w:val="left" w:pos="1418"/>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В случае выбытия членов из состава Общественного совета включение новых членов осуществляется из резерва кандидатов в состав Общественного совета путем открытого голосования членов Общественного совета. </w:t>
      </w:r>
    </w:p>
    <w:p w14:paraId="1A5A0789" w14:textId="77777777" w:rsidR="004A37FE" w:rsidRPr="00CE353F" w:rsidRDefault="004A37FE" w:rsidP="005B17BF">
      <w:pPr>
        <w:numPr>
          <w:ilvl w:val="0"/>
          <w:numId w:val="117"/>
        </w:numPr>
        <w:spacing w:before="360" w:after="120" w:line="312" w:lineRule="auto"/>
        <w:ind w:left="851" w:hanging="494"/>
        <w:jc w:val="center"/>
        <w:rPr>
          <w:rFonts w:ascii="Times New Roman" w:hAnsi="Times New Roman" w:cs="Times New Roman"/>
          <w:b/>
          <w:sz w:val="26"/>
          <w:szCs w:val="26"/>
        </w:rPr>
      </w:pPr>
      <w:bookmarkStart w:id="343" w:name="P169"/>
      <w:bookmarkStart w:id="344" w:name="P173"/>
      <w:bookmarkEnd w:id="343"/>
      <w:bookmarkEnd w:id="344"/>
      <w:r w:rsidRPr="00CE353F">
        <w:rPr>
          <w:rFonts w:ascii="Times New Roman" w:hAnsi="Times New Roman" w:cs="Times New Roman"/>
          <w:b/>
          <w:sz w:val="26"/>
          <w:szCs w:val="26"/>
        </w:rPr>
        <w:t>Порядок деятельности Общественного совета</w:t>
      </w:r>
    </w:p>
    <w:p w14:paraId="0ADFCA25" w14:textId="77777777" w:rsidR="004A37FE" w:rsidRPr="00CE353F" w:rsidRDefault="004A37FE" w:rsidP="005B17BF">
      <w:pPr>
        <w:numPr>
          <w:ilvl w:val="1"/>
          <w:numId w:val="117"/>
        </w:numPr>
        <w:tabs>
          <w:tab w:val="left" w:pos="1276"/>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Члены Общественного совета исполняют свои обязанности на общественных началах.</w:t>
      </w:r>
    </w:p>
    <w:p w14:paraId="465AA9D5" w14:textId="77777777" w:rsidR="004A37FE" w:rsidRPr="00CE353F" w:rsidRDefault="004A37FE" w:rsidP="005B17BF">
      <w:pPr>
        <w:numPr>
          <w:ilvl w:val="1"/>
          <w:numId w:val="117"/>
        </w:numPr>
        <w:tabs>
          <w:tab w:val="left" w:pos="1418"/>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Общественный совет в избранном составе собирается не позднее 30 дней со дня утверждения его персонального состава. </w:t>
      </w:r>
    </w:p>
    <w:p w14:paraId="1F3239A8" w14:textId="77777777" w:rsidR="004A37FE" w:rsidRPr="00CE353F" w:rsidRDefault="004A37FE" w:rsidP="004A37FE">
      <w:pPr>
        <w:tabs>
          <w:tab w:val="left" w:pos="1276"/>
        </w:tabs>
        <w:autoSpaceDE w:val="0"/>
        <w:autoSpaceDN w:val="0"/>
        <w:adjustRightInd w:val="0"/>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Первое заседание Общественного совета инициируется финансовым органом.</w:t>
      </w:r>
    </w:p>
    <w:p w14:paraId="64DA9D5F" w14:textId="77777777" w:rsidR="004A37FE" w:rsidRPr="00CE353F" w:rsidRDefault="004A37FE" w:rsidP="005B17BF">
      <w:pPr>
        <w:numPr>
          <w:ilvl w:val="1"/>
          <w:numId w:val="117"/>
        </w:numPr>
        <w:tabs>
          <w:tab w:val="left" w:pos="1276"/>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Председатель Общественного совета и его заместитель избираются на первом заседании Общественного совета из числа выдвинутых членами Общественного совета кандидатур открытым голосованием.</w:t>
      </w:r>
    </w:p>
    <w:p w14:paraId="31D44052" w14:textId="77777777" w:rsidR="004A37FE" w:rsidRPr="00CE353F" w:rsidRDefault="004A37FE" w:rsidP="004A37FE">
      <w:pPr>
        <w:tabs>
          <w:tab w:val="left" w:pos="1418"/>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Руководитель финансового органа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14:paraId="36B45877" w14:textId="77777777" w:rsidR="004A37FE" w:rsidRPr="00CE353F" w:rsidRDefault="004A37FE" w:rsidP="005B17BF">
      <w:pPr>
        <w:numPr>
          <w:ilvl w:val="1"/>
          <w:numId w:val="117"/>
        </w:numPr>
        <w:tabs>
          <w:tab w:val="left" w:pos="1276"/>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Общественный совет осуществляет свою деятельность в соответствии с планом работы на год, согласованным с руководителем финансового органа и утвержденным председателем Общественного совета.  </w:t>
      </w:r>
    </w:p>
    <w:p w14:paraId="3FB29C6E" w14:textId="77777777" w:rsidR="004A37FE" w:rsidRPr="00CE353F" w:rsidRDefault="004A37FE" w:rsidP="005B17BF">
      <w:pPr>
        <w:numPr>
          <w:ilvl w:val="1"/>
          <w:numId w:val="117"/>
        </w:numPr>
        <w:tabs>
          <w:tab w:val="left" w:pos="1276"/>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Основной формой деятельности Общественного совета являются заседания, которые проводятся по мере необходимости, но не реже одного раза в квартал, и считаются правомочными при присутствии на нем не менее половины его членов. </w:t>
      </w:r>
    </w:p>
    <w:p w14:paraId="42280193" w14:textId="77777777" w:rsidR="004A37FE" w:rsidRPr="00CE353F" w:rsidRDefault="004A37FE" w:rsidP="004A37FE">
      <w:pPr>
        <w:widowControl w:val="0"/>
        <w:autoSpaceDE w:val="0"/>
        <w:autoSpaceDN w:val="0"/>
        <w:spacing w:after="0" w:line="312" w:lineRule="auto"/>
        <w:ind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По решению председателя Общественного совета может быть проведено внеочередное заседание, а также заочное заседание.</w:t>
      </w:r>
    </w:p>
    <w:p w14:paraId="13D14789" w14:textId="77777777" w:rsidR="004A37FE" w:rsidRPr="00CE353F" w:rsidRDefault="004A37FE" w:rsidP="005B17BF">
      <w:pPr>
        <w:numPr>
          <w:ilvl w:val="1"/>
          <w:numId w:val="117"/>
        </w:numPr>
        <w:tabs>
          <w:tab w:val="left" w:pos="1276"/>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14:paraId="5EB21228" w14:textId="77777777" w:rsidR="004A37FE" w:rsidRPr="00CE353F" w:rsidRDefault="004A37FE" w:rsidP="005B17BF">
      <w:pPr>
        <w:numPr>
          <w:ilvl w:val="1"/>
          <w:numId w:val="117"/>
        </w:numPr>
        <w:tabs>
          <w:tab w:val="left" w:pos="1276"/>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Решения Общественного совета принимаются открытым голосованием простым большинством голосов членов Общественного совета, участвующих в заседании (в заочном голосовании).</w:t>
      </w:r>
    </w:p>
    <w:p w14:paraId="706F7BFE" w14:textId="77777777" w:rsidR="004A37FE" w:rsidRPr="00CE353F" w:rsidRDefault="004A37FE" w:rsidP="004A37FE">
      <w:pPr>
        <w:widowControl w:val="0"/>
        <w:autoSpaceDE w:val="0"/>
        <w:autoSpaceDN w:val="0"/>
        <w:spacing w:after="0" w:line="312" w:lineRule="auto"/>
        <w:ind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При проведении заочного голосования количество участвующих в нем должно быть не менее половины членов Общественного совета.</w:t>
      </w:r>
    </w:p>
    <w:p w14:paraId="7FF4BBF3" w14:textId="77777777" w:rsidR="004A37FE" w:rsidRPr="00CE353F" w:rsidRDefault="004A37FE" w:rsidP="004A37FE">
      <w:pPr>
        <w:widowControl w:val="0"/>
        <w:autoSpaceDE w:val="0"/>
        <w:autoSpaceDN w:val="0"/>
        <w:spacing w:after="0" w:line="312" w:lineRule="auto"/>
        <w:ind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При равенстве голосов голос председателя Общественного совета является решающим.</w:t>
      </w:r>
    </w:p>
    <w:p w14:paraId="6ADB6311" w14:textId="77777777" w:rsidR="004A37FE" w:rsidRPr="00CE353F" w:rsidRDefault="004A37FE" w:rsidP="005B17BF">
      <w:pPr>
        <w:numPr>
          <w:ilvl w:val="1"/>
          <w:numId w:val="117"/>
        </w:numPr>
        <w:tabs>
          <w:tab w:val="left" w:pos="1276"/>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Решения Общественного совета оформляются протоколом заседания или протоколом заочного голосования в случае проведения заочного заседания. Протокол подписывается председателем Общественного совета (а в случае отсутствия председателя - заместителем председателя) и секретарем Общественного совета.</w:t>
      </w:r>
    </w:p>
    <w:p w14:paraId="7D7484E0" w14:textId="77777777" w:rsidR="004A37FE" w:rsidRPr="00CE353F" w:rsidRDefault="004A37FE" w:rsidP="005B17BF">
      <w:pPr>
        <w:numPr>
          <w:ilvl w:val="1"/>
          <w:numId w:val="117"/>
        </w:numPr>
        <w:tabs>
          <w:tab w:val="left" w:pos="1276"/>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 или прилагается к нему, с отметкой в протоколе.</w:t>
      </w:r>
    </w:p>
    <w:p w14:paraId="7A1A6F65" w14:textId="77777777" w:rsidR="004A37FE" w:rsidRPr="00CE353F" w:rsidRDefault="004A37FE" w:rsidP="005B17BF">
      <w:pPr>
        <w:numPr>
          <w:ilvl w:val="1"/>
          <w:numId w:val="117"/>
        </w:numPr>
        <w:tabs>
          <w:tab w:val="left" w:pos="1276"/>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Председатель Общественного совета:</w:t>
      </w:r>
    </w:p>
    <w:p w14:paraId="633076CB" w14:textId="77777777" w:rsidR="004A37FE" w:rsidRPr="00CE353F" w:rsidRDefault="004A37FE" w:rsidP="005B17BF">
      <w:pPr>
        <w:widowControl w:val="0"/>
        <w:numPr>
          <w:ilvl w:val="0"/>
          <w:numId w:val="111"/>
        </w:numPr>
        <w:tabs>
          <w:tab w:val="left" w:pos="1276"/>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организует работу Общественного совета и председательствует на его заседаниях;</w:t>
      </w:r>
    </w:p>
    <w:p w14:paraId="554A2263" w14:textId="77777777" w:rsidR="004A37FE" w:rsidRPr="00CE353F" w:rsidRDefault="004A37FE" w:rsidP="005B17BF">
      <w:pPr>
        <w:widowControl w:val="0"/>
        <w:numPr>
          <w:ilvl w:val="0"/>
          <w:numId w:val="111"/>
        </w:numPr>
        <w:tabs>
          <w:tab w:val="left" w:pos="1276"/>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подписывает протоколы заседаний и другие документы, исходящие от Общественного совета;</w:t>
      </w:r>
    </w:p>
    <w:p w14:paraId="1816053C" w14:textId="77777777" w:rsidR="004A37FE" w:rsidRPr="00CE353F" w:rsidRDefault="004A37FE" w:rsidP="005B17BF">
      <w:pPr>
        <w:widowControl w:val="0"/>
        <w:numPr>
          <w:ilvl w:val="0"/>
          <w:numId w:val="111"/>
        </w:numPr>
        <w:tabs>
          <w:tab w:val="left" w:pos="1276"/>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формирует при участии членов Общественного совета и утверждает план работы Общественного совета, повестки заседаний Общественного совета, состав экспертов и иных лиц, приглашаемых на заседания Общественного совета;</w:t>
      </w:r>
    </w:p>
    <w:p w14:paraId="1FD39D66" w14:textId="77777777" w:rsidR="004A37FE" w:rsidRPr="00CE353F" w:rsidRDefault="004A37FE" w:rsidP="005B17BF">
      <w:pPr>
        <w:widowControl w:val="0"/>
        <w:numPr>
          <w:ilvl w:val="0"/>
          <w:numId w:val="111"/>
        </w:numPr>
        <w:tabs>
          <w:tab w:val="left" w:pos="1276"/>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14:paraId="144A1A4A" w14:textId="77777777" w:rsidR="004A37FE" w:rsidRPr="00CE353F" w:rsidRDefault="004A37FE" w:rsidP="005B17BF">
      <w:pPr>
        <w:widowControl w:val="0"/>
        <w:numPr>
          <w:ilvl w:val="0"/>
          <w:numId w:val="111"/>
        </w:numPr>
        <w:tabs>
          <w:tab w:val="left" w:pos="1276"/>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вносит предложения по проектам документов и иных материалов для обсуждения на заседаниях Общественного совета и согласует их;</w:t>
      </w:r>
    </w:p>
    <w:p w14:paraId="79DF4040" w14:textId="77777777" w:rsidR="004A37FE" w:rsidRPr="00CE353F" w:rsidRDefault="004A37FE" w:rsidP="005B17BF">
      <w:pPr>
        <w:widowControl w:val="0"/>
        <w:numPr>
          <w:ilvl w:val="0"/>
          <w:numId w:val="111"/>
        </w:numPr>
        <w:tabs>
          <w:tab w:val="left" w:pos="1276"/>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контролирует своевременное направление членам Общественного совета протоколов заседаний и иных документов и материалов;</w:t>
      </w:r>
    </w:p>
    <w:p w14:paraId="04B0E05F" w14:textId="77777777" w:rsidR="004A37FE" w:rsidRPr="00CE353F" w:rsidRDefault="004A37FE" w:rsidP="005B17BF">
      <w:pPr>
        <w:widowControl w:val="0"/>
        <w:numPr>
          <w:ilvl w:val="0"/>
          <w:numId w:val="111"/>
        </w:numPr>
        <w:tabs>
          <w:tab w:val="left" w:pos="1276"/>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 xml:space="preserve">принимает решение о проведении внеочередного или заочного заседания Общественного совета; </w:t>
      </w:r>
    </w:p>
    <w:p w14:paraId="109C5F93" w14:textId="77777777" w:rsidR="004A37FE" w:rsidRPr="00CE353F" w:rsidRDefault="004A37FE" w:rsidP="005B17BF">
      <w:pPr>
        <w:widowControl w:val="0"/>
        <w:numPr>
          <w:ilvl w:val="0"/>
          <w:numId w:val="111"/>
        </w:numPr>
        <w:tabs>
          <w:tab w:val="left" w:pos="1276"/>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согласовывает состав информации о деятельности Общественного совета, обязательной для размещения на официальном сайте финансового органа;</w:t>
      </w:r>
    </w:p>
    <w:p w14:paraId="5A0B53AE" w14:textId="77777777" w:rsidR="004A37FE" w:rsidRPr="00CE353F" w:rsidRDefault="004A37FE" w:rsidP="005B17BF">
      <w:pPr>
        <w:widowControl w:val="0"/>
        <w:numPr>
          <w:ilvl w:val="0"/>
          <w:numId w:val="111"/>
        </w:numPr>
        <w:tabs>
          <w:tab w:val="left" w:pos="1276"/>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взаимодействует с финансовым органом по вопросам реализации решений Общественного совета;</w:t>
      </w:r>
    </w:p>
    <w:p w14:paraId="7F962CC6" w14:textId="77777777" w:rsidR="004A37FE" w:rsidRPr="00CE353F" w:rsidRDefault="004A37FE" w:rsidP="005B17BF">
      <w:pPr>
        <w:widowControl w:val="0"/>
        <w:numPr>
          <w:ilvl w:val="0"/>
          <w:numId w:val="111"/>
        </w:numPr>
        <w:tabs>
          <w:tab w:val="left" w:pos="1276"/>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принимает меры по предотвращению и/или урегулированию конфликта интересов у членов Общественного совета, в том числе по досрочному прекращению полномочий с члена Общественного совета, являющегося стороной конфликта интересов;</w:t>
      </w:r>
    </w:p>
    <w:p w14:paraId="3F409DB8" w14:textId="77777777" w:rsidR="004A37FE" w:rsidRPr="00CE353F" w:rsidRDefault="004A37FE" w:rsidP="005B17BF">
      <w:pPr>
        <w:widowControl w:val="0"/>
        <w:numPr>
          <w:ilvl w:val="0"/>
          <w:numId w:val="111"/>
        </w:numPr>
        <w:tabs>
          <w:tab w:val="left" w:pos="1276"/>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вносит предложения руководителю финансового органа по вопросу внесения изменений в состав Общественного совета и в настоящее Положение;</w:t>
      </w:r>
    </w:p>
    <w:p w14:paraId="2CEF6400" w14:textId="77777777" w:rsidR="004A37FE" w:rsidRPr="00CE353F" w:rsidRDefault="004A37FE" w:rsidP="005B17BF">
      <w:pPr>
        <w:widowControl w:val="0"/>
        <w:numPr>
          <w:ilvl w:val="0"/>
          <w:numId w:val="111"/>
        </w:numPr>
        <w:tabs>
          <w:tab w:val="left" w:pos="1276"/>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осуществляет иные полномочия по обеспечению деятельности Общественного совета.</w:t>
      </w:r>
    </w:p>
    <w:p w14:paraId="76DC2AC4" w14:textId="77777777" w:rsidR="004A37FE" w:rsidRPr="00CE353F" w:rsidRDefault="004A37FE" w:rsidP="005B17BF">
      <w:pPr>
        <w:numPr>
          <w:ilvl w:val="1"/>
          <w:numId w:val="117"/>
        </w:numPr>
        <w:tabs>
          <w:tab w:val="left" w:pos="1276"/>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Заместитель председателя Общественного совета:</w:t>
      </w:r>
    </w:p>
    <w:p w14:paraId="77618814" w14:textId="77777777" w:rsidR="004A37FE" w:rsidRPr="00CE353F" w:rsidRDefault="004A37FE" w:rsidP="005B17BF">
      <w:pPr>
        <w:widowControl w:val="0"/>
        <w:numPr>
          <w:ilvl w:val="0"/>
          <w:numId w:val="112"/>
        </w:numPr>
        <w:tabs>
          <w:tab w:val="left" w:pos="1134"/>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по поручению председателя Общественного совета председательствует на заседаниях в его отсутствие (отпуск, болезнь, иные уважительные причины);</w:t>
      </w:r>
    </w:p>
    <w:p w14:paraId="73AE503D" w14:textId="77777777" w:rsidR="004A37FE" w:rsidRPr="00CE353F" w:rsidRDefault="004A37FE" w:rsidP="005B17BF">
      <w:pPr>
        <w:widowControl w:val="0"/>
        <w:numPr>
          <w:ilvl w:val="0"/>
          <w:numId w:val="112"/>
        </w:numPr>
        <w:tabs>
          <w:tab w:val="left" w:pos="1134"/>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участвует в организации работы Общественного совета.</w:t>
      </w:r>
    </w:p>
    <w:p w14:paraId="01492070" w14:textId="77777777" w:rsidR="004A37FE" w:rsidRPr="00CE353F" w:rsidRDefault="004A37FE" w:rsidP="005B17BF">
      <w:pPr>
        <w:numPr>
          <w:ilvl w:val="1"/>
          <w:numId w:val="117"/>
        </w:numPr>
        <w:tabs>
          <w:tab w:val="left" w:pos="1418"/>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Члены Общественного совета имеют право:</w:t>
      </w:r>
    </w:p>
    <w:p w14:paraId="6D6E07EE" w14:textId="77777777" w:rsidR="004A37FE" w:rsidRPr="00CE353F" w:rsidRDefault="004A37FE" w:rsidP="005B17BF">
      <w:pPr>
        <w:widowControl w:val="0"/>
        <w:numPr>
          <w:ilvl w:val="0"/>
          <w:numId w:val="113"/>
        </w:numPr>
        <w:tabs>
          <w:tab w:val="left" w:pos="1276"/>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вносить предложения по формированию повестки дня заседаний Общественного совета;</w:t>
      </w:r>
    </w:p>
    <w:p w14:paraId="31332BDA" w14:textId="77777777" w:rsidR="004A37FE" w:rsidRPr="00CE353F" w:rsidRDefault="004A37FE" w:rsidP="005B17BF">
      <w:pPr>
        <w:widowControl w:val="0"/>
        <w:numPr>
          <w:ilvl w:val="0"/>
          <w:numId w:val="113"/>
        </w:numPr>
        <w:tabs>
          <w:tab w:val="left" w:pos="1276"/>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вносить предложения в план работы Общественного совета;</w:t>
      </w:r>
    </w:p>
    <w:p w14:paraId="132608EA" w14:textId="77777777" w:rsidR="004A37FE" w:rsidRPr="00CE353F" w:rsidRDefault="004A37FE" w:rsidP="005B17BF">
      <w:pPr>
        <w:widowControl w:val="0"/>
        <w:numPr>
          <w:ilvl w:val="0"/>
          <w:numId w:val="113"/>
        </w:numPr>
        <w:tabs>
          <w:tab w:val="left" w:pos="1276"/>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вносить предложения по вопросу формирования комиссий и рабочих групп, создаваемых Общественным советом;</w:t>
      </w:r>
    </w:p>
    <w:p w14:paraId="3530ADC2" w14:textId="77777777" w:rsidR="004A37FE" w:rsidRPr="00CE353F" w:rsidRDefault="004A37FE" w:rsidP="005B17BF">
      <w:pPr>
        <w:widowControl w:val="0"/>
        <w:numPr>
          <w:ilvl w:val="0"/>
          <w:numId w:val="113"/>
        </w:numPr>
        <w:tabs>
          <w:tab w:val="left" w:pos="1276"/>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возглавлять комиссии и рабочие группы, формируемые Общественным советом;</w:t>
      </w:r>
    </w:p>
    <w:p w14:paraId="2786C086" w14:textId="77777777" w:rsidR="004A37FE" w:rsidRPr="00CE353F" w:rsidRDefault="004A37FE" w:rsidP="005B17BF">
      <w:pPr>
        <w:widowControl w:val="0"/>
        <w:numPr>
          <w:ilvl w:val="0"/>
          <w:numId w:val="113"/>
        </w:numPr>
        <w:tabs>
          <w:tab w:val="left" w:pos="1276"/>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предлагать кандидатуры экспертов для участия в заседаниях Общественного совета;</w:t>
      </w:r>
    </w:p>
    <w:p w14:paraId="77948E5F" w14:textId="77777777" w:rsidR="004A37FE" w:rsidRPr="00CE353F" w:rsidRDefault="004A37FE" w:rsidP="005B17BF">
      <w:pPr>
        <w:widowControl w:val="0"/>
        <w:numPr>
          <w:ilvl w:val="0"/>
          <w:numId w:val="113"/>
        </w:numPr>
        <w:tabs>
          <w:tab w:val="left" w:pos="1276"/>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участвовать в подготовке материалов по вопросам, рассматриваемым на заседаниях Общественного совета;</w:t>
      </w:r>
    </w:p>
    <w:p w14:paraId="1926CD79" w14:textId="77777777" w:rsidR="004A37FE" w:rsidRPr="00CE353F" w:rsidRDefault="004A37FE" w:rsidP="005B17BF">
      <w:pPr>
        <w:widowControl w:val="0"/>
        <w:numPr>
          <w:ilvl w:val="0"/>
          <w:numId w:val="113"/>
        </w:numPr>
        <w:tabs>
          <w:tab w:val="left" w:pos="1276"/>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представлять свою позицию и высказывать особое мнение по вопросам, рассматриваемым на заседаниях Общественного совета;</w:t>
      </w:r>
    </w:p>
    <w:p w14:paraId="00A55149" w14:textId="77777777" w:rsidR="004A37FE" w:rsidRPr="00CE353F" w:rsidRDefault="004A37FE" w:rsidP="005B17BF">
      <w:pPr>
        <w:widowControl w:val="0"/>
        <w:numPr>
          <w:ilvl w:val="0"/>
          <w:numId w:val="113"/>
        </w:numPr>
        <w:tabs>
          <w:tab w:val="left" w:pos="1276"/>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запрашивать отчетность о реализации рекомендаций Общественного совета, направленных финансовому органу, а также документы, касающиеся организационно-хозяйственной деятельности финансового органа;</w:t>
      </w:r>
    </w:p>
    <w:p w14:paraId="612C0514" w14:textId="77777777" w:rsidR="004A37FE" w:rsidRPr="00CE353F" w:rsidRDefault="004A37FE" w:rsidP="005B17BF">
      <w:pPr>
        <w:widowControl w:val="0"/>
        <w:numPr>
          <w:ilvl w:val="0"/>
          <w:numId w:val="113"/>
        </w:numPr>
        <w:tabs>
          <w:tab w:val="left" w:pos="1276"/>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осуществлять иные полномочия в рамках деятельности Общественного совета;</w:t>
      </w:r>
    </w:p>
    <w:p w14:paraId="70CBCCDF" w14:textId="77777777" w:rsidR="004A37FE" w:rsidRPr="00CE353F" w:rsidRDefault="004A37FE" w:rsidP="005B17BF">
      <w:pPr>
        <w:widowControl w:val="0"/>
        <w:numPr>
          <w:ilvl w:val="0"/>
          <w:numId w:val="113"/>
        </w:numPr>
        <w:tabs>
          <w:tab w:val="left" w:pos="1276"/>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выйти из состава Общественного совета по собственному желанию.</w:t>
      </w:r>
    </w:p>
    <w:p w14:paraId="557F6EF0" w14:textId="77777777" w:rsidR="004A37FE" w:rsidRPr="00CE353F" w:rsidRDefault="004A37FE" w:rsidP="005B17BF">
      <w:pPr>
        <w:numPr>
          <w:ilvl w:val="1"/>
          <w:numId w:val="117"/>
        </w:numPr>
        <w:tabs>
          <w:tab w:val="left" w:pos="1418"/>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Члены Общественного совета обладают равными правами при обсуждении вопросов и голосовании.</w:t>
      </w:r>
    </w:p>
    <w:p w14:paraId="14CFC4A2" w14:textId="77777777" w:rsidR="004A37FE" w:rsidRPr="00CE353F" w:rsidRDefault="004A37FE" w:rsidP="005B17BF">
      <w:pPr>
        <w:numPr>
          <w:ilvl w:val="1"/>
          <w:numId w:val="117"/>
        </w:numPr>
        <w:tabs>
          <w:tab w:val="left" w:pos="1418"/>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Члены Общественного совета обязаны лично участвовать в заседании Общественного совета и не вправе делегировать свои полномочия другим лицам.</w:t>
      </w:r>
    </w:p>
    <w:p w14:paraId="01B72D5B" w14:textId="77777777" w:rsidR="004A37FE" w:rsidRPr="00CE353F" w:rsidRDefault="004A37FE" w:rsidP="005B17BF">
      <w:pPr>
        <w:numPr>
          <w:ilvl w:val="1"/>
          <w:numId w:val="117"/>
        </w:numPr>
        <w:tabs>
          <w:tab w:val="left" w:pos="1418"/>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Ответственный секретарь Общественного совета:</w:t>
      </w:r>
    </w:p>
    <w:p w14:paraId="6B53BFDE" w14:textId="77777777" w:rsidR="004A37FE" w:rsidRPr="00CE353F" w:rsidRDefault="004A37FE" w:rsidP="005B17BF">
      <w:pPr>
        <w:widowControl w:val="0"/>
        <w:numPr>
          <w:ilvl w:val="0"/>
          <w:numId w:val="115"/>
        </w:numPr>
        <w:tabs>
          <w:tab w:val="left" w:pos="1134"/>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14:paraId="06F49041" w14:textId="77777777" w:rsidR="004A37FE" w:rsidRPr="00CE353F" w:rsidRDefault="004A37FE" w:rsidP="005B17BF">
      <w:pPr>
        <w:widowControl w:val="0"/>
        <w:numPr>
          <w:ilvl w:val="0"/>
          <w:numId w:val="115"/>
        </w:numPr>
        <w:tabs>
          <w:tab w:val="left" w:pos="1134"/>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14:paraId="6F4EC7AE" w14:textId="77777777" w:rsidR="004A37FE" w:rsidRPr="00CE353F" w:rsidRDefault="004A37FE" w:rsidP="005B17BF">
      <w:pPr>
        <w:widowControl w:val="0"/>
        <w:numPr>
          <w:ilvl w:val="0"/>
          <w:numId w:val="115"/>
        </w:numPr>
        <w:tabs>
          <w:tab w:val="left" w:pos="1134"/>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14:paraId="3C4F55A6" w14:textId="77777777" w:rsidR="004A37FE" w:rsidRPr="00CE353F" w:rsidRDefault="004A37FE" w:rsidP="005B17BF">
      <w:pPr>
        <w:widowControl w:val="0"/>
        <w:numPr>
          <w:ilvl w:val="0"/>
          <w:numId w:val="115"/>
        </w:numPr>
        <w:tabs>
          <w:tab w:val="left" w:pos="1134"/>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хранит документацию Общественного совета и готовит в установленном порядке документы для архивного хранения и уничтожения;</w:t>
      </w:r>
    </w:p>
    <w:p w14:paraId="4A958976" w14:textId="77777777" w:rsidR="004A37FE" w:rsidRPr="00CE353F" w:rsidRDefault="004A37FE" w:rsidP="005B17BF">
      <w:pPr>
        <w:widowControl w:val="0"/>
        <w:numPr>
          <w:ilvl w:val="0"/>
          <w:numId w:val="115"/>
        </w:numPr>
        <w:tabs>
          <w:tab w:val="left" w:pos="1134"/>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14:paraId="65C74AA2" w14:textId="77777777" w:rsidR="004A37FE" w:rsidRPr="00CE353F" w:rsidRDefault="004A37FE" w:rsidP="005B17BF">
      <w:pPr>
        <w:widowControl w:val="0"/>
        <w:numPr>
          <w:ilvl w:val="0"/>
          <w:numId w:val="115"/>
        </w:numPr>
        <w:tabs>
          <w:tab w:val="left" w:pos="1134"/>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финансового органа.</w:t>
      </w:r>
    </w:p>
    <w:p w14:paraId="29870FBB" w14:textId="77777777" w:rsidR="004A37FE" w:rsidRPr="00CE353F" w:rsidRDefault="004A37FE" w:rsidP="005B17BF">
      <w:pPr>
        <w:numPr>
          <w:ilvl w:val="1"/>
          <w:numId w:val="117"/>
        </w:numPr>
        <w:tabs>
          <w:tab w:val="left" w:pos="1418"/>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Представители финансового органа могут участвовать в заседаниях Общественного совета без права голоса. На заседания Общественного совета могут также приглашаться иные лица, не являющиеся членами Общественного совета.</w:t>
      </w:r>
    </w:p>
    <w:p w14:paraId="3D733B78" w14:textId="77777777" w:rsidR="004A37FE" w:rsidRPr="00CE353F" w:rsidRDefault="004A37FE" w:rsidP="005B17BF">
      <w:pPr>
        <w:numPr>
          <w:ilvl w:val="1"/>
          <w:numId w:val="117"/>
        </w:numPr>
        <w:tabs>
          <w:tab w:val="left" w:pos="1418"/>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 а также соблюдения прав и законных интересов граждан и организаций.</w:t>
      </w:r>
    </w:p>
    <w:p w14:paraId="08BD4FD3" w14:textId="77777777" w:rsidR="004A37FE" w:rsidRPr="00CE353F" w:rsidRDefault="004A37FE" w:rsidP="005B17BF">
      <w:pPr>
        <w:numPr>
          <w:ilvl w:val="1"/>
          <w:numId w:val="117"/>
        </w:numPr>
        <w:tabs>
          <w:tab w:val="left" w:pos="1418"/>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Деятельность Общественного совета освещается на официальном сайте финансового органа.</w:t>
      </w:r>
    </w:p>
    <w:p w14:paraId="61AC1456" w14:textId="77777777" w:rsidR="004A37FE" w:rsidRPr="00CE353F" w:rsidRDefault="004A37FE" w:rsidP="005B17BF">
      <w:pPr>
        <w:numPr>
          <w:ilvl w:val="1"/>
          <w:numId w:val="117"/>
        </w:numPr>
        <w:tabs>
          <w:tab w:val="left" w:pos="1418"/>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На официальном сайте финансового органа в разделе об общественном совете размещаются: </w:t>
      </w:r>
    </w:p>
    <w:p w14:paraId="21951A69" w14:textId="77777777" w:rsidR="004A37FE" w:rsidRPr="00CE353F" w:rsidRDefault="004A37FE" w:rsidP="005B17BF">
      <w:pPr>
        <w:widowControl w:val="0"/>
        <w:numPr>
          <w:ilvl w:val="0"/>
          <w:numId w:val="114"/>
        </w:numPr>
        <w:tabs>
          <w:tab w:val="left" w:pos="1134"/>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положение об Общественном совете;</w:t>
      </w:r>
    </w:p>
    <w:p w14:paraId="7022E896" w14:textId="77777777" w:rsidR="004A37FE" w:rsidRPr="00CE353F" w:rsidRDefault="004A37FE" w:rsidP="005B17BF">
      <w:pPr>
        <w:widowControl w:val="0"/>
        <w:numPr>
          <w:ilvl w:val="0"/>
          <w:numId w:val="114"/>
        </w:numPr>
        <w:tabs>
          <w:tab w:val="left" w:pos="1134"/>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сведения о персональном составе Общественного совета;</w:t>
      </w:r>
    </w:p>
    <w:p w14:paraId="0641B669" w14:textId="77777777" w:rsidR="004A37FE" w:rsidRPr="00CE353F" w:rsidRDefault="004A37FE" w:rsidP="005B17BF">
      <w:pPr>
        <w:widowControl w:val="0"/>
        <w:numPr>
          <w:ilvl w:val="0"/>
          <w:numId w:val="114"/>
        </w:numPr>
        <w:tabs>
          <w:tab w:val="left" w:pos="1134"/>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план работы Общественного совета на очередной год;</w:t>
      </w:r>
    </w:p>
    <w:p w14:paraId="21FF8D9F" w14:textId="77777777" w:rsidR="004A37FE" w:rsidRPr="00CE353F" w:rsidRDefault="004A37FE" w:rsidP="005B17BF">
      <w:pPr>
        <w:widowControl w:val="0"/>
        <w:numPr>
          <w:ilvl w:val="0"/>
          <w:numId w:val="114"/>
        </w:numPr>
        <w:tabs>
          <w:tab w:val="left" w:pos="1134"/>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повестки заседаний Общественного совета;</w:t>
      </w:r>
    </w:p>
    <w:p w14:paraId="63E8DE6F" w14:textId="77777777" w:rsidR="004A37FE" w:rsidRPr="00CE353F" w:rsidRDefault="004A37FE" w:rsidP="005B17BF">
      <w:pPr>
        <w:widowControl w:val="0"/>
        <w:numPr>
          <w:ilvl w:val="0"/>
          <w:numId w:val="114"/>
        </w:numPr>
        <w:tabs>
          <w:tab w:val="left" w:pos="1134"/>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протоколы заседаний Общественного совета;</w:t>
      </w:r>
    </w:p>
    <w:p w14:paraId="77AA21B6" w14:textId="77777777" w:rsidR="004A37FE" w:rsidRPr="00CE353F" w:rsidRDefault="004A37FE" w:rsidP="005B17BF">
      <w:pPr>
        <w:widowControl w:val="0"/>
        <w:numPr>
          <w:ilvl w:val="0"/>
          <w:numId w:val="114"/>
        </w:numPr>
        <w:tabs>
          <w:tab w:val="left" w:pos="1134"/>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ежегодный отчет об итогах деятельности Общественного совета;</w:t>
      </w:r>
    </w:p>
    <w:p w14:paraId="54DC37B4" w14:textId="77777777" w:rsidR="004A37FE" w:rsidRPr="00CE353F" w:rsidRDefault="004A37FE" w:rsidP="005B17BF">
      <w:pPr>
        <w:widowControl w:val="0"/>
        <w:numPr>
          <w:ilvl w:val="0"/>
          <w:numId w:val="114"/>
        </w:numPr>
        <w:tabs>
          <w:tab w:val="left" w:pos="1134"/>
        </w:tabs>
        <w:autoSpaceDE w:val="0"/>
        <w:autoSpaceDN w:val="0"/>
        <w:spacing w:after="0" w:line="312" w:lineRule="auto"/>
        <w:ind w:left="0" w:firstLine="709"/>
        <w:jc w:val="both"/>
        <w:rPr>
          <w:rFonts w:ascii="Times New Roman" w:eastAsia="Times New Roman" w:hAnsi="Times New Roman" w:cs="Times New Roman"/>
          <w:sz w:val="26"/>
          <w:szCs w:val="26"/>
          <w:lang w:eastAsia="ru-RU"/>
        </w:rPr>
      </w:pPr>
      <w:r w:rsidRPr="00CE353F">
        <w:rPr>
          <w:rFonts w:ascii="Times New Roman" w:eastAsia="Times New Roman" w:hAnsi="Times New Roman" w:cs="Times New Roman"/>
          <w:sz w:val="26"/>
          <w:szCs w:val="26"/>
          <w:lang w:eastAsia="ru-RU"/>
        </w:rPr>
        <w:t>иные сведения о деятельности Общественного совета, за исключением информации, являющейся в соответствии с нормативными правовыми актами Российской Федерации конфиденциальной.</w:t>
      </w:r>
    </w:p>
    <w:p w14:paraId="1F51E682" w14:textId="77777777" w:rsidR="004A37FE" w:rsidRPr="00CE353F" w:rsidRDefault="004A37FE" w:rsidP="005B17BF">
      <w:pPr>
        <w:numPr>
          <w:ilvl w:val="1"/>
          <w:numId w:val="117"/>
        </w:numPr>
        <w:tabs>
          <w:tab w:val="left" w:pos="1418"/>
        </w:tabs>
        <w:autoSpaceDE w:val="0"/>
        <w:autoSpaceDN w:val="0"/>
        <w:adjustRightInd w:val="0"/>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Организационно-техническое обеспечение деятельности Общественного совета, включая проведение его заседаний, осуществляет финансовый орган.</w:t>
      </w:r>
    </w:p>
    <w:p w14:paraId="2404D535" w14:textId="77777777" w:rsidR="004A37FE" w:rsidRPr="00CE353F" w:rsidRDefault="004A37FE" w:rsidP="005B17BF">
      <w:pPr>
        <w:numPr>
          <w:ilvl w:val="0"/>
          <w:numId w:val="117"/>
        </w:numPr>
        <w:spacing w:before="360" w:after="120" w:line="312" w:lineRule="auto"/>
        <w:ind w:left="851" w:hanging="494"/>
        <w:jc w:val="center"/>
        <w:rPr>
          <w:rFonts w:ascii="Times New Roman" w:hAnsi="Times New Roman" w:cs="Times New Roman"/>
          <w:b/>
          <w:sz w:val="26"/>
          <w:szCs w:val="26"/>
        </w:rPr>
      </w:pPr>
      <w:r w:rsidRPr="00CE353F">
        <w:rPr>
          <w:rFonts w:ascii="Times New Roman" w:hAnsi="Times New Roman" w:cs="Times New Roman"/>
          <w:b/>
          <w:sz w:val="26"/>
          <w:szCs w:val="26"/>
        </w:rPr>
        <w:t>Конфликт интересов</w:t>
      </w:r>
    </w:p>
    <w:p w14:paraId="68740CC5" w14:textId="77777777" w:rsidR="004A37FE" w:rsidRPr="00CE353F" w:rsidRDefault="004A37FE" w:rsidP="005B17BF">
      <w:pPr>
        <w:numPr>
          <w:ilvl w:val="1"/>
          <w:numId w:val="117"/>
        </w:numPr>
        <w:tabs>
          <w:tab w:val="left" w:pos="1276"/>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референтных групп, способное привести к причинению вреда этим законным интересам.</w:t>
      </w:r>
    </w:p>
    <w:p w14:paraId="471ADC73" w14:textId="77777777" w:rsidR="004A37FE" w:rsidRPr="00CE353F" w:rsidRDefault="004A37FE" w:rsidP="005B17BF">
      <w:pPr>
        <w:numPr>
          <w:ilvl w:val="1"/>
          <w:numId w:val="117"/>
        </w:numPr>
        <w:tabs>
          <w:tab w:val="left" w:pos="1276"/>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с которыми член Общественного совета связан финансовыми или иными обязательствами.</w:t>
      </w:r>
    </w:p>
    <w:p w14:paraId="6C87FD6B" w14:textId="77777777" w:rsidR="004A37FE" w:rsidRPr="00CE353F" w:rsidRDefault="004A37FE" w:rsidP="005B17BF">
      <w:pPr>
        <w:numPr>
          <w:ilvl w:val="1"/>
          <w:numId w:val="117"/>
        </w:numPr>
        <w:tabs>
          <w:tab w:val="left" w:pos="1276"/>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В случае возникновения у члена Общественного совета (за исключением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(за исключением председателя Общественного совета) обязан в кратчайшие сроки проинформировать об этом в письменной форме председателя Общественного совета.</w:t>
      </w:r>
    </w:p>
    <w:p w14:paraId="3811E350" w14:textId="77777777" w:rsidR="004A37FE" w:rsidRPr="00CE353F" w:rsidRDefault="004A37FE" w:rsidP="004A37FE">
      <w:pPr>
        <w:tabs>
          <w:tab w:val="left" w:pos="1276"/>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Председатель Общественного совета в случае возникновения у него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него, связанного с осуществлением им полномочий члена Общественного совета или председателя Общественного совета, обязан в кратчайшие сроки проинформировать об этом в письменной форме финансовый орган.</w:t>
      </w:r>
    </w:p>
    <w:p w14:paraId="214A4E34" w14:textId="77777777" w:rsidR="004A37FE" w:rsidRPr="00CE353F" w:rsidRDefault="004A37FE" w:rsidP="005B17BF">
      <w:pPr>
        <w:numPr>
          <w:ilvl w:val="1"/>
          <w:numId w:val="117"/>
        </w:numPr>
        <w:tabs>
          <w:tab w:val="left" w:pos="1276"/>
        </w:tabs>
        <w:spacing w:after="0" w:line="312" w:lineRule="auto"/>
        <w:ind w:left="0" w:firstLine="709"/>
        <w:jc w:val="both"/>
        <w:rPr>
          <w:rFonts w:ascii="Times New Roman" w:hAnsi="Times New Roman" w:cs="Times New Roman"/>
          <w:sz w:val="26"/>
          <w:szCs w:val="26"/>
        </w:rPr>
      </w:pPr>
      <w:r w:rsidRPr="00CE353F">
        <w:rPr>
          <w:rFonts w:ascii="Times New Roman" w:hAnsi="Times New Roman" w:cs="Times New Roman"/>
          <w:sz w:val="26"/>
          <w:szCs w:val="26"/>
        </w:rPr>
        <w:t>Председатель Общественного совета, когда ему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временного приостановления полномочий члена Общественного совета, являющегося стороной конфликта интересов.</w:t>
      </w:r>
    </w:p>
    <w:p w14:paraId="3AA6E813" w14:textId="77777777" w:rsidR="004A37FE" w:rsidRPr="00CE353F" w:rsidRDefault="004A37FE" w:rsidP="004A37FE">
      <w:pPr>
        <w:tabs>
          <w:tab w:val="left" w:pos="1276"/>
        </w:tabs>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Финансовый орган, когда ему стало известно о возникновении у председателя Общественного совета личной заинтересованности, которая приводит или может привести к конфликту интересов, обязано принять меры по предотвращению или урегулированию конфликта интересов, вплоть до временного приостановления полномочий председателя общественного совета (в том числе его полномочий как члена Общественного совета), являющегося стороной конфликта интересов.</w:t>
      </w:r>
    </w:p>
    <w:p w14:paraId="3021E9CF" w14:textId="77777777" w:rsidR="004A37FE" w:rsidRPr="00CE353F" w:rsidRDefault="004A37FE" w:rsidP="004A37FE">
      <w:pPr>
        <w:autoSpaceDE w:val="0"/>
        <w:autoSpaceDN w:val="0"/>
        <w:adjustRightInd w:val="0"/>
        <w:spacing w:after="0" w:line="312" w:lineRule="auto"/>
        <w:ind w:firstLine="540"/>
        <w:jc w:val="both"/>
        <w:rPr>
          <w:rFonts w:ascii="Times New Roman" w:hAnsi="Times New Roman" w:cs="Times New Roman"/>
          <w:sz w:val="26"/>
          <w:szCs w:val="26"/>
        </w:rPr>
      </w:pPr>
    </w:p>
    <w:p w14:paraId="201379ED" w14:textId="77777777" w:rsidR="004A37FE" w:rsidRPr="00CE353F" w:rsidRDefault="004A37FE" w:rsidP="004A37FE">
      <w:pPr>
        <w:spacing w:after="160" w:line="259" w:lineRule="auto"/>
        <w:rPr>
          <w:rFonts w:ascii="Times New Roman" w:hAnsi="Times New Roman" w:cs="Times New Roman"/>
          <w:sz w:val="26"/>
          <w:szCs w:val="26"/>
        </w:rPr>
      </w:pPr>
      <w:r w:rsidRPr="00CE353F">
        <w:rPr>
          <w:rFonts w:ascii="Times New Roman" w:hAnsi="Times New Roman" w:cs="Times New Roman"/>
          <w:sz w:val="26"/>
          <w:szCs w:val="26"/>
        </w:rPr>
        <w:br w:type="page"/>
      </w:r>
    </w:p>
    <w:p w14:paraId="263936C4" w14:textId="77777777" w:rsidR="004A37FE" w:rsidRPr="00CE353F" w:rsidRDefault="004A37FE" w:rsidP="009A658D">
      <w:pPr>
        <w:autoSpaceDE w:val="0"/>
        <w:autoSpaceDN w:val="0"/>
        <w:adjustRightInd w:val="0"/>
        <w:spacing w:after="0" w:line="264" w:lineRule="auto"/>
        <w:ind w:left="5954"/>
        <w:rPr>
          <w:rFonts w:ascii="Times New Roman" w:hAnsi="Times New Roman" w:cs="Times New Roman"/>
          <w:bCs/>
          <w:sz w:val="26"/>
          <w:szCs w:val="26"/>
        </w:rPr>
      </w:pPr>
      <w:r w:rsidRPr="00CE353F">
        <w:rPr>
          <w:rFonts w:ascii="Times New Roman" w:hAnsi="Times New Roman" w:cs="Times New Roman"/>
          <w:bCs/>
          <w:sz w:val="26"/>
          <w:szCs w:val="26"/>
        </w:rPr>
        <w:t>Приложение 1</w:t>
      </w:r>
    </w:p>
    <w:p w14:paraId="7BF6C37C" w14:textId="77777777" w:rsidR="004A37FE" w:rsidRPr="00CE353F" w:rsidRDefault="004A37FE" w:rsidP="009A658D">
      <w:pPr>
        <w:autoSpaceDE w:val="0"/>
        <w:autoSpaceDN w:val="0"/>
        <w:adjustRightInd w:val="0"/>
        <w:spacing w:after="0" w:line="264" w:lineRule="auto"/>
        <w:ind w:left="5954"/>
        <w:rPr>
          <w:rFonts w:ascii="Times New Roman" w:hAnsi="Times New Roman" w:cs="Times New Roman"/>
          <w:bCs/>
          <w:sz w:val="26"/>
          <w:szCs w:val="26"/>
        </w:rPr>
      </w:pPr>
      <w:r w:rsidRPr="00CE353F">
        <w:rPr>
          <w:rFonts w:ascii="Times New Roman" w:hAnsi="Times New Roman" w:cs="Times New Roman"/>
          <w:bCs/>
          <w:sz w:val="26"/>
          <w:szCs w:val="26"/>
        </w:rPr>
        <w:t>к Примерному положению об Общественном совете при финансовом органе субъекта Российской Федерации</w:t>
      </w:r>
    </w:p>
    <w:p w14:paraId="44B6546C" w14:textId="77777777" w:rsidR="004A37FE" w:rsidRPr="00CE353F" w:rsidRDefault="004A37FE" w:rsidP="004A37FE">
      <w:pPr>
        <w:autoSpaceDE w:val="0"/>
        <w:autoSpaceDN w:val="0"/>
        <w:adjustRightInd w:val="0"/>
        <w:spacing w:after="0" w:line="240" w:lineRule="auto"/>
        <w:jc w:val="center"/>
        <w:rPr>
          <w:rFonts w:ascii="Times New Roman" w:hAnsi="Times New Roman" w:cs="Times New Roman"/>
          <w:b/>
          <w:bCs/>
          <w:sz w:val="26"/>
          <w:szCs w:val="26"/>
        </w:rPr>
      </w:pPr>
    </w:p>
    <w:p w14:paraId="21D18E20" w14:textId="77777777" w:rsidR="004A37FE" w:rsidRPr="00CE353F" w:rsidRDefault="004A37FE" w:rsidP="004A37FE">
      <w:pPr>
        <w:autoSpaceDE w:val="0"/>
        <w:autoSpaceDN w:val="0"/>
        <w:adjustRightInd w:val="0"/>
        <w:spacing w:after="0" w:line="312" w:lineRule="auto"/>
        <w:ind w:firstLine="540"/>
        <w:jc w:val="both"/>
        <w:rPr>
          <w:rFonts w:ascii="Times New Roman" w:hAnsi="Times New Roman" w:cs="Times New Roman"/>
          <w:sz w:val="26"/>
          <w:szCs w:val="26"/>
        </w:rPr>
      </w:pPr>
    </w:p>
    <w:p w14:paraId="7F4621C3" w14:textId="77777777" w:rsidR="004A37FE" w:rsidRPr="00CE353F" w:rsidRDefault="004A37FE" w:rsidP="004A37FE">
      <w:pPr>
        <w:autoSpaceDE w:val="0"/>
        <w:autoSpaceDN w:val="0"/>
        <w:adjustRightInd w:val="0"/>
        <w:spacing w:after="0" w:line="312" w:lineRule="auto"/>
        <w:ind w:firstLine="540"/>
        <w:jc w:val="both"/>
        <w:rPr>
          <w:rFonts w:ascii="Times New Roman" w:hAnsi="Times New Roman" w:cs="Times New Roman"/>
          <w:sz w:val="26"/>
          <w:szCs w:val="26"/>
        </w:rPr>
      </w:pPr>
    </w:p>
    <w:p w14:paraId="408A2243" w14:textId="77777777" w:rsidR="004A37FE" w:rsidRPr="00CE353F" w:rsidRDefault="004A37FE" w:rsidP="009A658D">
      <w:pPr>
        <w:autoSpaceDE w:val="0"/>
        <w:autoSpaceDN w:val="0"/>
        <w:adjustRightInd w:val="0"/>
        <w:spacing w:after="0" w:line="264" w:lineRule="auto"/>
        <w:ind w:left="5812"/>
        <w:rPr>
          <w:rFonts w:ascii="Times New Roman" w:hAnsi="Times New Roman" w:cs="Times New Roman"/>
          <w:sz w:val="26"/>
          <w:szCs w:val="26"/>
        </w:rPr>
      </w:pPr>
      <w:r w:rsidRPr="00CE353F">
        <w:rPr>
          <w:rFonts w:ascii="Times New Roman" w:hAnsi="Times New Roman" w:cs="Times New Roman"/>
          <w:sz w:val="26"/>
          <w:szCs w:val="26"/>
        </w:rPr>
        <w:t xml:space="preserve">Финансовый орган </w:t>
      </w:r>
    </w:p>
    <w:p w14:paraId="0E5137E3" w14:textId="77777777" w:rsidR="004A37FE" w:rsidRPr="00CE353F" w:rsidRDefault="004A37FE" w:rsidP="009A658D">
      <w:pPr>
        <w:autoSpaceDE w:val="0"/>
        <w:autoSpaceDN w:val="0"/>
        <w:adjustRightInd w:val="0"/>
        <w:spacing w:after="0" w:line="264" w:lineRule="auto"/>
        <w:ind w:left="5812"/>
        <w:rPr>
          <w:rFonts w:ascii="Times New Roman" w:hAnsi="Times New Roman" w:cs="Times New Roman"/>
          <w:sz w:val="26"/>
          <w:szCs w:val="26"/>
        </w:rPr>
      </w:pPr>
      <w:r w:rsidRPr="00CE353F">
        <w:rPr>
          <w:rFonts w:ascii="Times New Roman" w:hAnsi="Times New Roman" w:cs="Times New Roman"/>
          <w:sz w:val="26"/>
          <w:szCs w:val="26"/>
        </w:rPr>
        <w:t>субъекта Российской Федерации</w:t>
      </w:r>
    </w:p>
    <w:p w14:paraId="5CD9C73F" w14:textId="77777777" w:rsidR="004A37FE" w:rsidRPr="00CE353F" w:rsidRDefault="004A37FE" w:rsidP="004A37FE">
      <w:pPr>
        <w:autoSpaceDE w:val="0"/>
        <w:autoSpaceDN w:val="0"/>
        <w:adjustRightInd w:val="0"/>
        <w:spacing w:after="0" w:line="312" w:lineRule="auto"/>
        <w:ind w:firstLine="540"/>
        <w:jc w:val="both"/>
        <w:rPr>
          <w:rFonts w:ascii="Times New Roman" w:hAnsi="Times New Roman" w:cs="Times New Roman"/>
          <w:sz w:val="26"/>
          <w:szCs w:val="26"/>
        </w:rPr>
      </w:pPr>
    </w:p>
    <w:p w14:paraId="29BD962D" w14:textId="77777777" w:rsidR="004A37FE" w:rsidRPr="00CE353F" w:rsidRDefault="004A37FE" w:rsidP="004A37FE">
      <w:pPr>
        <w:autoSpaceDE w:val="0"/>
        <w:autoSpaceDN w:val="0"/>
        <w:adjustRightInd w:val="0"/>
        <w:spacing w:after="0" w:line="312" w:lineRule="auto"/>
        <w:ind w:firstLine="540"/>
        <w:jc w:val="both"/>
        <w:rPr>
          <w:rFonts w:ascii="Times New Roman" w:hAnsi="Times New Roman" w:cs="Times New Roman"/>
          <w:sz w:val="26"/>
          <w:szCs w:val="26"/>
        </w:rPr>
      </w:pPr>
    </w:p>
    <w:p w14:paraId="69371177" w14:textId="77777777" w:rsidR="004A37FE" w:rsidRPr="00CE353F" w:rsidRDefault="004A37FE" w:rsidP="004A37FE">
      <w:pPr>
        <w:autoSpaceDE w:val="0"/>
        <w:autoSpaceDN w:val="0"/>
        <w:adjustRightInd w:val="0"/>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Организация (указать организационно-правовую форму и полное наименование организации __________________________________________ выдвигает кандидата (указать Ф.И.О.) _________________________________ в члены Общественного совета при финансовом органе субъекта Российской Федерации (указывается наименование).</w:t>
      </w:r>
    </w:p>
    <w:p w14:paraId="00A5E943" w14:textId="77777777" w:rsidR="004A37FE" w:rsidRPr="00CE353F" w:rsidRDefault="004A37FE" w:rsidP="004A37FE">
      <w:pPr>
        <w:autoSpaceDE w:val="0"/>
        <w:autoSpaceDN w:val="0"/>
        <w:adjustRightInd w:val="0"/>
        <w:spacing w:after="0" w:line="312" w:lineRule="auto"/>
        <w:ind w:firstLine="709"/>
        <w:jc w:val="both"/>
        <w:rPr>
          <w:rFonts w:ascii="Times New Roman" w:hAnsi="Times New Roman" w:cs="Times New Roman"/>
          <w:sz w:val="26"/>
          <w:szCs w:val="26"/>
        </w:rPr>
      </w:pPr>
    </w:p>
    <w:p w14:paraId="77F25972" w14:textId="77777777" w:rsidR="004A37FE" w:rsidRPr="00CE353F" w:rsidRDefault="004A37FE" w:rsidP="004A37FE">
      <w:pPr>
        <w:autoSpaceDE w:val="0"/>
        <w:autoSpaceDN w:val="0"/>
        <w:adjustRightInd w:val="0"/>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Указываются сведения о кандидате: дата рождения, сведения о гражданстве и месте работы, о его соответствии требованиям, предъявляемым к кандидатам в члены Общественного совета при финансовом органе, а также об отсутствии ограничений и конфликта интересов для вхождения в состав Общественного совета при финансовом органе.</w:t>
      </w:r>
    </w:p>
    <w:p w14:paraId="275E6DC4" w14:textId="77777777" w:rsidR="004A37FE" w:rsidRPr="00CE353F" w:rsidRDefault="004A37FE" w:rsidP="004A37FE">
      <w:pPr>
        <w:autoSpaceDE w:val="0"/>
        <w:autoSpaceDN w:val="0"/>
        <w:adjustRightInd w:val="0"/>
        <w:spacing w:after="0" w:line="312" w:lineRule="auto"/>
        <w:ind w:firstLine="540"/>
        <w:jc w:val="both"/>
        <w:rPr>
          <w:rFonts w:ascii="Times New Roman" w:hAnsi="Times New Roman" w:cs="Times New Roman"/>
          <w:sz w:val="26"/>
          <w:szCs w:val="26"/>
        </w:rPr>
      </w:pPr>
    </w:p>
    <w:p w14:paraId="6CA5C740" w14:textId="77777777" w:rsidR="004A37FE" w:rsidRPr="00CE353F" w:rsidRDefault="004A37FE" w:rsidP="004A37FE">
      <w:pPr>
        <w:autoSpaceDE w:val="0"/>
        <w:autoSpaceDN w:val="0"/>
        <w:adjustRightInd w:val="0"/>
        <w:spacing w:after="0" w:line="312" w:lineRule="auto"/>
        <w:jc w:val="both"/>
        <w:rPr>
          <w:rFonts w:ascii="Times New Roman" w:hAnsi="Times New Roman" w:cs="Times New Roman"/>
          <w:sz w:val="26"/>
          <w:szCs w:val="26"/>
        </w:rPr>
      </w:pPr>
    </w:p>
    <w:p w14:paraId="2ED9D44B" w14:textId="77777777" w:rsidR="004A37FE" w:rsidRPr="00CE353F" w:rsidRDefault="004A37FE" w:rsidP="004A37FE">
      <w:pPr>
        <w:autoSpaceDE w:val="0"/>
        <w:autoSpaceDN w:val="0"/>
        <w:adjustRightInd w:val="0"/>
        <w:spacing w:after="0" w:line="312" w:lineRule="auto"/>
        <w:jc w:val="both"/>
        <w:rPr>
          <w:rFonts w:ascii="Times New Roman" w:hAnsi="Times New Roman" w:cs="Times New Roman"/>
          <w:sz w:val="26"/>
          <w:szCs w:val="26"/>
        </w:rPr>
      </w:pPr>
      <w:r w:rsidRPr="00CE353F">
        <w:rPr>
          <w:rFonts w:ascii="Times New Roman" w:hAnsi="Times New Roman" w:cs="Times New Roman"/>
          <w:sz w:val="26"/>
          <w:szCs w:val="26"/>
        </w:rPr>
        <w:t xml:space="preserve">Приложения: </w:t>
      </w:r>
    </w:p>
    <w:p w14:paraId="75B20667" w14:textId="77777777" w:rsidR="004A37FE" w:rsidRPr="00CE353F" w:rsidRDefault="004A37FE" w:rsidP="004A37FE">
      <w:pPr>
        <w:autoSpaceDE w:val="0"/>
        <w:autoSpaceDN w:val="0"/>
        <w:adjustRightInd w:val="0"/>
        <w:spacing w:after="0" w:line="312" w:lineRule="auto"/>
        <w:jc w:val="both"/>
        <w:rPr>
          <w:rFonts w:ascii="Times New Roman" w:hAnsi="Times New Roman" w:cs="Times New Roman"/>
          <w:sz w:val="26"/>
          <w:szCs w:val="26"/>
        </w:rPr>
      </w:pPr>
      <w:r w:rsidRPr="00CE353F">
        <w:rPr>
          <w:rFonts w:ascii="Times New Roman" w:hAnsi="Times New Roman" w:cs="Times New Roman"/>
          <w:sz w:val="26"/>
          <w:szCs w:val="26"/>
        </w:rPr>
        <w:t>Биографическая справка кандидата - на ____ л.</w:t>
      </w:r>
    </w:p>
    <w:p w14:paraId="49AC905C" w14:textId="77777777" w:rsidR="004A37FE" w:rsidRPr="00CE353F" w:rsidRDefault="004A37FE" w:rsidP="004A37FE">
      <w:pPr>
        <w:autoSpaceDE w:val="0"/>
        <w:autoSpaceDN w:val="0"/>
        <w:adjustRightInd w:val="0"/>
        <w:spacing w:after="0" w:line="312" w:lineRule="auto"/>
        <w:jc w:val="both"/>
        <w:rPr>
          <w:rFonts w:ascii="Times New Roman" w:hAnsi="Times New Roman" w:cs="Times New Roman"/>
          <w:sz w:val="26"/>
          <w:szCs w:val="26"/>
        </w:rPr>
      </w:pPr>
      <w:r w:rsidRPr="00CE353F">
        <w:rPr>
          <w:rFonts w:ascii="Times New Roman" w:hAnsi="Times New Roman" w:cs="Times New Roman"/>
          <w:sz w:val="26"/>
          <w:szCs w:val="26"/>
        </w:rPr>
        <w:t>Согласие кандидата войти в состав Общественного совета, а также на обработку персональных данных - на _____ л.</w:t>
      </w:r>
    </w:p>
    <w:p w14:paraId="7C2AE579" w14:textId="77777777" w:rsidR="004A37FE" w:rsidRPr="00CE353F" w:rsidRDefault="004A37FE" w:rsidP="004A37FE">
      <w:pPr>
        <w:autoSpaceDE w:val="0"/>
        <w:autoSpaceDN w:val="0"/>
        <w:adjustRightInd w:val="0"/>
        <w:spacing w:after="0" w:line="312" w:lineRule="auto"/>
        <w:ind w:firstLine="540"/>
        <w:jc w:val="both"/>
        <w:rPr>
          <w:rFonts w:ascii="Times New Roman" w:hAnsi="Times New Roman" w:cs="Times New Roman"/>
          <w:sz w:val="26"/>
          <w:szCs w:val="26"/>
        </w:rPr>
      </w:pPr>
    </w:p>
    <w:p w14:paraId="14B23AD0" w14:textId="77777777" w:rsidR="004A37FE" w:rsidRPr="00CE353F" w:rsidRDefault="004A37FE" w:rsidP="004A37FE">
      <w:pPr>
        <w:autoSpaceDE w:val="0"/>
        <w:autoSpaceDN w:val="0"/>
        <w:adjustRightInd w:val="0"/>
        <w:spacing w:after="0" w:line="312" w:lineRule="auto"/>
        <w:ind w:firstLine="540"/>
        <w:jc w:val="both"/>
        <w:rPr>
          <w:rFonts w:ascii="Times New Roman" w:hAnsi="Times New Roman" w:cs="Times New Roman"/>
          <w:sz w:val="26"/>
          <w:szCs w:val="26"/>
        </w:rPr>
      </w:pPr>
    </w:p>
    <w:p w14:paraId="1486E7C0" w14:textId="77777777" w:rsidR="004A37FE" w:rsidRPr="00CE353F" w:rsidRDefault="004A37FE" w:rsidP="004A37FE">
      <w:pPr>
        <w:autoSpaceDE w:val="0"/>
        <w:autoSpaceDN w:val="0"/>
        <w:adjustRightInd w:val="0"/>
        <w:spacing w:after="0" w:line="312" w:lineRule="auto"/>
        <w:jc w:val="center"/>
        <w:rPr>
          <w:rFonts w:ascii="Times New Roman" w:hAnsi="Times New Roman" w:cs="Times New Roman"/>
          <w:sz w:val="26"/>
          <w:szCs w:val="26"/>
        </w:rPr>
      </w:pPr>
      <w:r w:rsidRPr="00CE353F">
        <w:rPr>
          <w:rFonts w:ascii="Times New Roman" w:hAnsi="Times New Roman" w:cs="Times New Roman"/>
          <w:sz w:val="26"/>
          <w:szCs w:val="26"/>
        </w:rPr>
        <w:t>Подпись уполномоченного лица организации, дата, печать.</w:t>
      </w:r>
    </w:p>
    <w:p w14:paraId="16756E58" w14:textId="77777777" w:rsidR="004A37FE" w:rsidRPr="00CE353F" w:rsidRDefault="004A37FE" w:rsidP="004A37FE">
      <w:pPr>
        <w:spacing w:after="160" w:line="259" w:lineRule="auto"/>
        <w:rPr>
          <w:rFonts w:ascii="Times New Roman" w:hAnsi="Times New Roman" w:cs="Times New Roman"/>
          <w:sz w:val="26"/>
          <w:szCs w:val="26"/>
        </w:rPr>
      </w:pPr>
      <w:r w:rsidRPr="00CE353F">
        <w:rPr>
          <w:rFonts w:ascii="Times New Roman" w:hAnsi="Times New Roman" w:cs="Times New Roman"/>
          <w:sz w:val="26"/>
          <w:szCs w:val="26"/>
        </w:rPr>
        <w:br w:type="page"/>
      </w:r>
    </w:p>
    <w:p w14:paraId="3216E549" w14:textId="77777777" w:rsidR="004A37FE" w:rsidRPr="00CE353F" w:rsidRDefault="004A37FE" w:rsidP="009A658D">
      <w:pPr>
        <w:autoSpaceDE w:val="0"/>
        <w:autoSpaceDN w:val="0"/>
        <w:adjustRightInd w:val="0"/>
        <w:spacing w:after="0" w:line="264" w:lineRule="auto"/>
        <w:ind w:left="5954"/>
        <w:rPr>
          <w:rFonts w:ascii="Times New Roman" w:hAnsi="Times New Roman" w:cs="Times New Roman"/>
          <w:bCs/>
          <w:sz w:val="26"/>
          <w:szCs w:val="26"/>
        </w:rPr>
      </w:pPr>
      <w:r w:rsidRPr="00CE353F">
        <w:rPr>
          <w:rFonts w:ascii="Times New Roman" w:hAnsi="Times New Roman" w:cs="Times New Roman"/>
          <w:bCs/>
          <w:sz w:val="26"/>
          <w:szCs w:val="26"/>
        </w:rPr>
        <w:t>Приложение 2</w:t>
      </w:r>
    </w:p>
    <w:p w14:paraId="3366E7A7" w14:textId="77777777" w:rsidR="004A37FE" w:rsidRPr="00CE353F" w:rsidRDefault="004A37FE" w:rsidP="009A658D">
      <w:pPr>
        <w:autoSpaceDE w:val="0"/>
        <w:autoSpaceDN w:val="0"/>
        <w:adjustRightInd w:val="0"/>
        <w:spacing w:after="0" w:line="264" w:lineRule="auto"/>
        <w:ind w:left="5954"/>
        <w:rPr>
          <w:rFonts w:ascii="Times New Roman" w:hAnsi="Times New Roman" w:cs="Times New Roman"/>
          <w:bCs/>
          <w:sz w:val="26"/>
          <w:szCs w:val="26"/>
        </w:rPr>
      </w:pPr>
      <w:r w:rsidRPr="00CE353F">
        <w:rPr>
          <w:rFonts w:ascii="Times New Roman" w:hAnsi="Times New Roman" w:cs="Times New Roman"/>
          <w:bCs/>
          <w:sz w:val="26"/>
          <w:szCs w:val="26"/>
        </w:rPr>
        <w:t>к Примерному положению об Общественном совете при финансовом органе субъекта Российской Федерации</w:t>
      </w:r>
    </w:p>
    <w:p w14:paraId="0DD1CC1C" w14:textId="77777777" w:rsidR="004A37FE" w:rsidRPr="00CE353F" w:rsidRDefault="004A37FE" w:rsidP="009A658D">
      <w:pPr>
        <w:autoSpaceDE w:val="0"/>
        <w:autoSpaceDN w:val="0"/>
        <w:adjustRightInd w:val="0"/>
        <w:spacing w:after="0" w:line="264" w:lineRule="auto"/>
        <w:ind w:left="5954"/>
        <w:jc w:val="center"/>
        <w:rPr>
          <w:rFonts w:ascii="Times New Roman" w:hAnsi="Times New Roman" w:cs="Times New Roman"/>
          <w:b/>
          <w:sz w:val="26"/>
          <w:szCs w:val="26"/>
        </w:rPr>
      </w:pPr>
    </w:p>
    <w:p w14:paraId="44900ADD" w14:textId="77777777" w:rsidR="004A37FE" w:rsidRPr="00CE353F" w:rsidRDefault="004A37FE" w:rsidP="009A658D">
      <w:pPr>
        <w:autoSpaceDE w:val="0"/>
        <w:autoSpaceDN w:val="0"/>
        <w:adjustRightInd w:val="0"/>
        <w:spacing w:after="0" w:line="264" w:lineRule="auto"/>
        <w:ind w:left="5954"/>
        <w:rPr>
          <w:rFonts w:ascii="Times New Roman" w:hAnsi="Times New Roman" w:cs="Times New Roman"/>
          <w:sz w:val="26"/>
          <w:szCs w:val="26"/>
        </w:rPr>
      </w:pPr>
    </w:p>
    <w:p w14:paraId="64FD9F11" w14:textId="77777777" w:rsidR="004A37FE" w:rsidRPr="00CE353F" w:rsidRDefault="004A37FE" w:rsidP="009A658D">
      <w:pPr>
        <w:autoSpaceDE w:val="0"/>
        <w:autoSpaceDN w:val="0"/>
        <w:adjustRightInd w:val="0"/>
        <w:spacing w:after="0" w:line="264" w:lineRule="auto"/>
        <w:ind w:left="5954"/>
        <w:rPr>
          <w:rFonts w:ascii="Times New Roman" w:hAnsi="Times New Roman" w:cs="Times New Roman"/>
          <w:sz w:val="26"/>
          <w:szCs w:val="26"/>
        </w:rPr>
      </w:pPr>
      <w:r w:rsidRPr="00CE353F">
        <w:rPr>
          <w:rFonts w:ascii="Times New Roman" w:hAnsi="Times New Roman" w:cs="Times New Roman"/>
          <w:sz w:val="26"/>
          <w:szCs w:val="26"/>
        </w:rPr>
        <w:t xml:space="preserve">Финансовый орган </w:t>
      </w:r>
    </w:p>
    <w:p w14:paraId="70CC46C2" w14:textId="77777777" w:rsidR="004A37FE" w:rsidRPr="00CE353F" w:rsidRDefault="004A37FE" w:rsidP="009A658D">
      <w:pPr>
        <w:autoSpaceDE w:val="0"/>
        <w:autoSpaceDN w:val="0"/>
        <w:adjustRightInd w:val="0"/>
        <w:spacing w:after="0" w:line="264" w:lineRule="auto"/>
        <w:ind w:left="5954"/>
        <w:rPr>
          <w:rFonts w:ascii="Times New Roman" w:hAnsi="Times New Roman" w:cs="Times New Roman"/>
          <w:sz w:val="26"/>
          <w:szCs w:val="26"/>
        </w:rPr>
      </w:pPr>
      <w:r w:rsidRPr="00CE353F">
        <w:rPr>
          <w:rFonts w:ascii="Times New Roman" w:hAnsi="Times New Roman" w:cs="Times New Roman"/>
          <w:sz w:val="26"/>
          <w:szCs w:val="26"/>
        </w:rPr>
        <w:t>субъекта Российской Федерации</w:t>
      </w:r>
    </w:p>
    <w:p w14:paraId="67C37CC8" w14:textId="77777777" w:rsidR="004A37FE" w:rsidRPr="00CE353F" w:rsidRDefault="004A37FE" w:rsidP="009A658D">
      <w:pPr>
        <w:autoSpaceDE w:val="0"/>
        <w:autoSpaceDN w:val="0"/>
        <w:adjustRightInd w:val="0"/>
        <w:spacing w:after="0" w:line="264" w:lineRule="auto"/>
        <w:ind w:left="5954"/>
        <w:rPr>
          <w:rFonts w:ascii="Times New Roman" w:hAnsi="Times New Roman" w:cs="Times New Roman"/>
          <w:sz w:val="26"/>
          <w:szCs w:val="26"/>
        </w:rPr>
      </w:pPr>
    </w:p>
    <w:p w14:paraId="5196EBAF" w14:textId="77777777" w:rsidR="004A37FE" w:rsidRPr="00CE353F" w:rsidRDefault="004A37FE" w:rsidP="009A658D">
      <w:pPr>
        <w:autoSpaceDE w:val="0"/>
        <w:autoSpaceDN w:val="0"/>
        <w:adjustRightInd w:val="0"/>
        <w:spacing w:after="0" w:line="264" w:lineRule="auto"/>
        <w:ind w:left="5954"/>
        <w:rPr>
          <w:rFonts w:ascii="Times New Roman" w:hAnsi="Times New Roman" w:cs="Times New Roman"/>
          <w:sz w:val="26"/>
          <w:szCs w:val="26"/>
        </w:rPr>
      </w:pPr>
      <w:r w:rsidRPr="00CE353F">
        <w:rPr>
          <w:rFonts w:ascii="Times New Roman" w:hAnsi="Times New Roman" w:cs="Times New Roman"/>
          <w:sz w:val="26"/>
          <w:szCs w:val="26"/>
        </w:rPr>
        <w:t>ФИО кандидата</w:t>
      </w:r>
    </w:p>
    <w:p w14:paraId="25DC690D" w14:textId="77777777" w:rsidR="004A37FE" w:rsidRPr="00CE353F" w:rsidRDefault="004A37FE" w:rsidP="004A37FE">
      <w:pPr>
        <w:autoSpaceDE w:val="0"/>
        <w:autoSpaceDN w:val="0"/>
        <w:adjustRightInd w:val="0"/>
        <w:spacing w:after="0" w:line="312" w:lineRule="auto"/>
        <w:jc w:val="center"/>
        <w:rPr>
          <w:rFonts w:ascii="Times New Roman" w:hAnsi="Times New Roman" w:cs="Times New Roman"/>
          <w:sz w:val="26"/>
          <w:szCs w:val="26"/>
        </w:rPr>
      </w:pPr>
    </w:p>
    <w:p w14:paraId="13B6CE59" w14:textId="77777777" w:rsidR="004A37FE" w:rsidRPr="00CE353F" w:rsidRDefault="004A37FE" w:rsidP="004A37FE">
      <w:pPr>
        <w:autoSpaceDE w:val="0"/>
        <w:autoSpaceDN w:val="0"/>
        <w:adjustRightInd w:val="0"/>
        <w:spacing w:after="0" w:line="312" w:lineRule="auto"/>
        <w:jc w:val="center"/>
        <w:rPr>
          <w:rFonts w:ascii="Times New Roman" w:hAnsi="Times New Roman" w:cs="Times New Roman"/>
          <w:sz w:val="26"/>
          <w:szCs w:val="26"/>
        </w:rPr>
      </w:pPr>
    </w:p>
    <w:p w14:paraId="6716EFC4" w14:textId="77777777" w:rsidR="004A37FE" w:rsidRPr="00CE353F" w:rsidRDefault="004A37FE" w:rsidP="004A37FE">
      <w:pPr>
        <w:autoSpaceDE w:val="0"/>
        <w:autoSpaceDN w:val="0"/>
        <w:adjustRightInd w:val="0"/>
        <w:spacing w:after="0" w:line="312" w:lineRule="auto"/>
        <w:jc w:val="center"/>
        <w:rPr>
          <w:rFonts w:ascii="Times New Roman" w:hAnsi="Times New Roman" w:cs="Times New Roman"/>
          <w:sz w:val="26"/>
          <w:szCs w:val="26"/>
        </w:rPr>
      </w:pPr>
    </w:p>
    <w:p w14:paraId="75F91E52" w14:textId="77777777" w:rsidR="004A37FE" w:rsidRPr="00CE353F" w:rsidRDefault="004A37FE" w:rsidP="004A37FE">
      <w:pPr>
        <w:autoSpaceDE w:val="0"/>
        <w:autoSpaceDN w:val="0"/>
        <w:adjustRightInd w:val="0"/>
        <w:spacing w:after="0" w:line="312" w:lineRule="auto"/>
        <w:jc w:val="center"/>
        <w:rPr>
          <w:rFonts w:ascii="Times New Roman" w:hAnsi="Times New Roman" w:cs="Times New Roman"/>
          <w:sz w:val="26"/>
          <w:szCs w:val="26"/>
        </w:rPr>
      </w:pPr>
      <w:r w:rsidRPr="00CE353F">
        <w:rPr>
          <w:rFonts w:ascii="Times New Roman" w:hAnsi="Times New Roman" w:cs="Times New Roman"/>
          <w:sz w:val="26"/>
          <w:szCs w:val="26"/>
        </w:rPr>
        <w:t>заявление.</w:t>
      </w:r>
    </w:p>
    <w:p w14:paraId="710D341C" w14:textId="77777777" w:rsidR="004A37FE" w:rsidRPr="00CE353F" w:rsidRDefault="004A37FE" w:rsidP="004A37FE">
      <w:pPr>
        <w:autoSpaceDE w:val="0"/>
        <w:autoSpaceDN w:val="0"/>
        <w:adjustRightInd w:val="0"/>
        <w:spacing w:after="0" w:line="312" w:lineRule="auto"/>
        <w:ind w:firstLine="540"/>
        <w:jc w:val="both"/>
        <w:rPr>
          <w:rFonts w:ascii="Times New Roman" w:hAnsi="Times New Roman" w:cs="Times New Roman"/>
          <w:sz w:val="26"/>
          <w:szCs w:val="26"/>
        </w:rPr>
      </w:pPr>
    </w:p>
    <w:p w14:paraId="22950DFC" w14:textId="77777777" w:rsidR="004A37FE" w:rsidRPr="00CE353F" w:rsidRDefault="004A37FE" w:rsidP="004A37FE">
      <w:pPr>
        <w:autoSpaceDE w:val="0"/>
        <w:autoSpaceDN w:val="0"/>
        <w:adjustRightInd w:val="0"/>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Я, (указать ФИО) _____________________________________________, прошу рассмотреть мою кандидатуру для включения в состав Общественного совета при финансовом органе субъекта Российской Федерации.</w:t>
      </w:r>
    </w:p>
    <w:p w14:paraId="4B46411B" w14:textId="77777777" w:rsidR="004A37FE" w:rsidRPr="00CE353F" w:rsidRDefault="004A37FE" w:rsidP="004A37FE">
      <w:pPr>
        <w:autoSpaceDE w:val="0"/>
        <w:autoSpaceDN w:val="0"/>
        <w:adjustRightInd w:val="0"/>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(Указываются дата рождения, гражданство, сведения о месте работы кандидата).</w:t>
      </w:r>
    </w:p>
    <w:p w14:paraId="613C8A5D" w14:textId="77777777" w:rsidR="004A37FE" w:rsidRPr="00CE353F" w:rsidRDefault="004A37FE" w:rsidP="004A37FE">
      <w:pPr>
        <w:autoSpaceDE w:val="0"/>
        <w:autoSpaceDN w:val="0"/>
        <w:adjustRightInd w:val="0"/>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Подтверждаю, что соответствую всем требованиям, предъявляемым к кандидатам в члены Общественного совета при финансовом органе субъекта Российской Федерации, а также сообщаю об отсутствии ограничений и конфликта интересов для вхождения в состав Общественного совета при финансовом органе субъекта Российской Федерации.</w:t>
      </w:r>
    </w:p>
    <w:p w14:paraId="6A94FEA7" w14:textId="77777777" w:rsidR="004A37FE" w:rsidRPr="00CE353F" w:rsidRDefault="004A37FE" w:rsidP="004A37FE">
      <w:pPr>
        <w:autoSpaceDE w:val="0"/>
        <w:autoSpaceDN w:val="0"/>
        <w:adjustRightInd w:val="0"/>
        <w:spacing w:after="0" w:line="312"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Войти в состав Общественного совета при финансовом органе субъекта Российской Федерации на общественных началах согласен(на).</w:t>
      </w:r>
    </w:p>
    <w:p w14:paraId="70FA49F2" w14:textId="77777777" w:rsidR="004A37FE" w:rsidRPr="00CE353F" w:rsidRDefault="004A37FE" w:rsidP="004A37FE">
      <w:pPr>
        <w:autoSpaceDE w:val="0"/>
        <w:autoSpaceDN w:val="0"/>
        <w:adjustRightInd w:val="0"/>
        <w:spacing w:after="0" w:line="312" w:lineRule="auto"/>
        <w:ind w:firstLine="709"/>
        <w:jc w:val="both"/>
        <w:rPr>
          <w:rFonts w:ascii="Times New Roman" w:hAnsi="Times New Roman" w:cs="Times New Roman"/>
          <w:sz w:val="26"/>
          <w:szCs w:val="26"/>
        </w:rPr>
      </w:pPr>
    </w:p>
    <w:p w14:paraId="4CF3BDBA" w14:textId="77777777" w:rsidR="004A37FE" w:rsidRPr="00CE353F" w:rsidRDefault="004A37FE" w:rsidP="004A37FE">
      <w:pPr>
        <w:autoSpaceDE w:val="0"/>
        <w:autoSpaceDN w:val="0"/>
        <w:adjustRightInd w:val="0"/>
        <w:spacing w:after="0" w:line="312" w:lineRule="auto"/>
        <w:ind w:firstLine="709"/>
        <w:jc w:val="both"/>
        <w:outlineLvl w:val="0"/>
        <w:rPr>
          <w:rFonts w:ascii="Times New Roman" w:hAnsi="Times New Roman" w:cs="Times New Roman"/>
          <w:sz w:val="26"/>
          <w:szCs w:val="26"/>
        </w:rPr>
      </w:pPr>
    </w:p>
    <w:p w14:paraId="3DC2694E" w14:textId="77777777" w:rsidR="004A37FE" w:rsidRPr="00CE353F" w:rsidRDefault="004A37FE" w:rsidP="004A37FE">
      <w:pPr>
        <w:autoSpaceDE w:val="0"/>
        <w:autoSpaceDN w:val="0"/>
        <w:adjustRightInd w:val="0"/>
        <w:spacing w:after="0" w:line="312" w:lineRule="auto"/>
        <w:jc w:val="both"/>
        <w:rPr>
          <w:rFonts w:ascii="Times New Roman" w:hAnsi="Times New Roman" w:cs="Times New Roman"/>
          <w:sz w:val="26"/>
          <w:szCs w:val="26"/>
        </w:rPr>
      </w:pPr>
      <w:r w:rsidRPr="00CE353F">
        <w:rPr>
          <w:rFonts w:ascii="Times New Roman" w:hAnsi="Times New Roman" w:cs="Times New Roman"/>
          <w:sz w:val="26"/>
          <w:szCs w:val="26"/>
        </w:rPr>
        <w:t xml:space="preserve">Приложения: </w:t>
      </w:r>
    </w:p>
    <w:p w14:paraId="664E9BEB" w14:textId="77777777" w:rsidR="004A37FE" w:rsidRPr="00CE353F" w:rsidRDefault="004A37FE" w:rsidP="004A37FE">
      <w:pPr>
        <w:autoSpaceDE w:val="0"/>
        <w:autoSpaceDN w:val="0"/>
        <w:adjustRightInd w:val="0"/>
        <w:spacing w:after="0" w:line="312" w:lineRule="auto"/>
        <w:jc w:val="both"/>
        <w:rPr>
          <w:rFonts w:ascii="Times New Roman" w:hAnsi="Times New Roman" w:cs="Times New Roman"/>
          <w:sz w:val="26"/>
          <w:szCs w:val="26"/>
        </w:rPr>
      </w:pPr>
      <w:r w:rsidRPr="00CE353F">
        <w:rPr>
          <w:rFonts w:ascii="Times New Roman" w:hAnsi="Times New Roman" w:cs="Times New Roman"/>
          <w:sz w:val="26"/>
          <w:szCs w:val="26"/>
        </w:rPr>
        <w:t>Биографическая справка кандидата - на ____ л.</w:t>
      </w:r>
    </w:p>
    <w:p w14:paraId="70C06441" w14:textId="77777777" w:rsidR="004A37FE" w:rsidRPr="00CE353F" w:rsidRDefault="004A37FE" w:rsidP="004A37FE">
      <w:pPr>
        <w:autoSpaceDE w:val="0"/>
        <w:autoSpaceDN w:val="0"/>
        <w:adjustRightInd w:val="0"/>
        <w:spacing w:after="0" w:line="312" w:lineRule="auto"/>
        <w:jc w:val="both"/>
        <w:rPr>
          <w:rFonts w:ascii="Times New Roman" w:hAnsi="Times New Roman" w:cs="Times New Roman"/>
          <w:sz w:val="26"/>
          <w:szCs w:val="26"/>
        </w:rPr>
      </w:pPr>
      <w:r w:rsidRPr="00CE353F">
        <w:rPr>
          <w:rFonts w:ascii="Times New Roman" w:hAnsi="Times New Roman" w:cs="Times New Roman"/>
          <w:sz w:val="26"/>
          <w:szCs w:val="26"/>
        </w:rPr>
        <w:t>Согласие кандидата войти в состав Общественного совета, а также на обработку персональных данных - на _____ л.</w:t>
      </w:r>
    </w:p>
    <w:p w14:paraId="1FD3024F" w14:textId="77777777" w:rsidR="004A37FE" w:rsidRPr="00CE353F" w:rsidRDefault="004A37FE" w:rsidP="004A37FE">
      <w:pPr>
        <w:autoSpaceDE w:val="0"/>
        <w:autoSpaceDN w:val="0"/>
        <w:adjustRightInd w:val="0"/>
        <w:spacing w:after="0" w:line="312" w:lineRule="auto"/>
        <w:ind w:firstLine="709"/>
        <w:jc w:val="both"/>
        <w:rPr>
          <w:rFonts w:ascii="Times New Roman" w:hAnsi="Times New Roman" w:cs="Times New Roman"/>
          <w:sz w:val="26"/>
          <w:szCs w:val="26"/>
        </w:rPr>
      </w:pPr>
    </w:p>
    <w:p w14:paraId="7D0C4B5D" w14:textId="77777777" w:rsidR="004A37FE" w:rsidRPr="00CE353F" w:rsidRDefault="004A37FE" w:rsidP="004A37FE">
      <w:pPr>
        <w:autoSpaceDE w:val="0"/>
        <w:autoSpaceDN w:val="0"/>
        <w:adjustRightInd w:val="0"/>
        <w:spacing w:after="0" w:line="312" w:lineRule="auto"/>
        <w:jc w:val="center"/>
        <w:rPr>
          <w:rFonts w:ascii="Times New Roman" w:hAnsi="Times New Roman" w:cs="Times New Roman"/>
          <w:sz w:val="26"/>
          <w:szCs w:val="26"/>
        </w:rPr>
      </w:pPr>
      <w:r w:rsidRPr="00CE353F">
        <w:rPr>
          <w:rFonts w:ascii="Times New Roman" w:hAnsi="Times New Roman" w:cs="Times New Roman"/>
          <w:sz w:val="26"/>
          <w:szCs w:val="26"/>
        </w:rPr>
        <w:t>Подпись, дата</w:t>
      </w:r>
    </w:p>
    <w:p w14:paraId="5BB4379A" w14:textId="77777777" w:rsidR="004A37FE" w:rsidRPr="00CE353F" w:rsidRDefault="004A37FE" w:rsidP="004A37FE">
      <w:pPr>
        <w:autoSpaceDE w:val="0"/>
        <w:autoSpaceDN w:val="0"/>
        <w:adjustRightInd w:val="0"/>
        <w:spacing w:after="0" w:line="312" w:lineRule="auto"/>
        <w:ind w:firstLine="540"/>
        <w:jc w:val="both"/>
        <w:rPr>
          <w:rFonts w:ascii="Times New Roman" w:hAnsi="Times New Roman" w:cs="Times New Roman"/>
        </w:rPr>
      </w:pPr>
    </w:p>
    <w:p w14:paraId="2BC602DC" w14:textId="77777777" w:rsidR="004A37FE" w:rsidRPr="00CE353F" w:rsidRDefault="004A37FE" w:rsidP="004A37FE">
      <w:pPr>
        <w:autoSpaceDE w:val="0"/>
        <w:autoSpaceDN w:val="0"/>
        <w:adjustRightInd w:val="0"/>
        <w:spacing w:after="0" w:line="312" w:lineRule="auto"/>
        <w:ind w:firstLine="540"/>
        <w:jc w:val="both"/>
        <w:rPr>
          <w:rFonts w:ascii="Times New Roman" w:hAnsi="Times New Roman" w:cs="Times New Roman"/>
          <w:sz w:val="26"/>
          <w:szCs w:val="26"/>
        </w:rPr>
      </w:pPr>
    </w:p>
    <w:p w14:paraId="53C3A9A4" w14:textId="1C35D533" w:rsidR="004A37FE" w:rsidRPr="00CE353F" w:rsidRDefault="004A37FE" w:rsidP="009A658D">
      <w:pPr>
        <w:spacing w:after="0" w:line="264" w:lineRule="auto"/>
        <w:ind w:firstLine="5954"/>
        <w:rPr>
          <w:rFonts w:ascii="Times New Roman" w:hAnsi="Times New Roman" w:cs="Times New Roman"/>
          <w:bCs/>
          <w:sz w:val="26"/>
          <w:szCs w:val="26"/>
        </w:rPr>
      </w:pPr>
      <w:r w:rsidRPr="00CE353F">
        <w:rPr>
          <w:rFonts w:ascii="Times New Roman" w:hAnsi="Times New Roman" w:cs="Times New Roman"/>
          <w:b/>
          <w:sz w:val="26"/>
          <w:szCs w:val="26"/>
        </w:rPr>
        <w:br w:type="page"/>
      </w:r>
      <w:r w:rsidRPr="00CE353F">
        <w:rPr>
          <w:rFonts w:ascii="Times New Roman" w:hAnsi="Times New Roman" w:cs="Times New Roman"/>
          <w:bCs/>
          <w:sz w:val="26"/>
          <w:szCs w:val="26"/>
        </w:rPr>
        <w:t>Приложение 3</w:t>
      </w:r>
    </w:p>
    <w:p w14:paraId="144FD617" w14:textId="77777777" w:rsidR="004A37FE" w:rsidRPr="00CE353F" w:rsidRDefault="004A37FE" w:rsidP="009A658D">
      <w:pPr>
        <w:autoSpaceDE w:val="0"/>
        <w:autoSpaceDN w:val="0"/>
        <w:adjustRightInd w:val="0"/>
        <w:spacing w:after="0" w:line="264" w:lineRule="auto"/>
        <w:ind w:left="5954"/>
        <w:rPr>
          <w:rFonts w:ascii="Times New Roman" w:hAnsi="Times New Roman" w:cs="Times New Roman"/>
          <w:bCs/>
          <w:sz w:val="26"/>
          <w:szCs w:val="26"/>
        </w:rPr>
      </w:pPr>
      <w:r w:rsidRPr="00CE353F">
        <w:rPr>
          <w:rFonts w:ascii="Times New Roman" w:hAnsi="Times New Roman" w:cs="Times New Roman"/>
          <w:bCs/>
          <w:sz w:val="26"/>
          <w:szCs w:val="26"/>
        </w:rPr>
        <w:t>к Примерному положению об Общественном совете при финансовом органе субъекта Российской Федерации</w:t>
      </w:r>
    </w:p>
    <w:p w14:paraId="55D4FE34" w14:textId="77777777" w:rsidR="004A37FE" w:rsidRPr="00CE353F" w:rsidRDefault="004A37FE" w:rsidP="004A37FE">
      <w:pPr>
        <w:autoSpaceDE w:val="0"/>
        <w:autoSpaceDN w:val="0"/>
        <w:adjustRightInd w:val="0"/>
        <w:spacing w:after="0" w:line="240" w:lineRule="auto"/>
        <w:jc w:val="center"/>
        <w:rPr>
          <w:rFonts w:ascii="Times New Roman" w:hAnsi="Times New Roman" w:cs="Times New Roman"/>
          <w:sz w:val="26"/>
          <w:szCs w:val="26"/>
        </w:rPr>
      </w:pPr>
    </w:p>
    <w:p w14:paraId="67290687" w14:textId="16D6D30E" w:rsidR="004A37FE" w:rsidRPr="00CE353F" w:rsidRDefault="004A37FE" w:rsidP="004A37FE">
      <w:pPr>
        <w:autoSpaceDE w:val="0"/>
        <w:autoSpaceDN w:val="0"/>
        <w:adjustRightInd w:val="0"/>
        <w:spacing w:after="120" w:line="240" w:lineRule="auto"/>
        <w:jc w:val="center"/>
        <w:rPr>
          <w:rFonts w:ascii="Times New Roman" w:hAnsi="Times New Roman" w:cs="Times New Roman"/>
          <w:sz w:val="26"/>
          <w:szCs w:val="26"/>
        </w:rPr>
      </w:pPr>
      <w:r w:rsidRPr="00CE353F">
        <w:rPr>
          <w:rFonts w:ascii="Times New Roman" w:hAnsi="Times New Roman" w:cs="Times New Roman"/>
          <w:sz w:val="26"/>
          <w:szCs w:val="26"/>
        </w:rPr>
        <w:t xml:space="preserve">Согласие кандидата войти </w:t>
      </w:r>
      <w:r w:rsidR="009A658D" w:rsidRPr="00CE353F">
        <w:rPr>
          <w:rFonts w:ascii="Times New Roman" w:hAnsi="Times New Roman" w:cs="Times New Roman"/>
          <w:sz w:val="26"/>
          <w:szCs w:val="26"/>
        </w:rPr>
        <w:t>в состав Общественного совета,</w:t>
      </w:r>
      <w:r w:rsidRPr="00CE353F">
        <w:rPr>
          <w:rFonts w:ascii="Times New Roman" w:hAnsi="Times New Roman" w:cs="Times New Roman"/>
          <w:sz w:val="26"/>
          <w:szCs w:val="26"/>
        </w:rPr>
        <w:t xml:space="preserve">                                                        а также на обработку персональных данных</w:t>
      </w:r>
    </w:p>
    <w:p w14:paraId="2BEC49A1" w14:textId="77777777" w:rsidR="004A37FE" w:rsidRPr="00CE353F" w:rsidRDefault="004A37FE" w:rsidP="004A37FE">
      <w:pPr>
        <w:autoSpaceDE w:val="0"/>
        <w:autoSpaceDN w:val="0"/>
        <w:adjustRightInd w:val="0"/>
        <w:spacing w:after="120" w:line="240"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Я, ___________________________________________________________ паспорт серия _______ номер ____________, кем и когда выдан __________________________________________________________________________________, код подразделения __________, проживающий по адресу: ______________________________________________________________________________:</w:t>
      </w:r>
    </w:p>
    <w:p w14:paraId="22D15E23" w14:textId="77777777" w:rsidR="004A37FE" w:rsidRPr="00CE353F" w:rsidRDefault="004A37FE" w:rsidP="004A37FE">
      <w:pPr>
        <w:autoSpaceDE w:val="0"/>
        <w:autoSpaceDN w:val="0"/>
        <w:adjustRightInd w:val="0"/>
        <w:spacing w:after="120" w:line="240"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1. Даю свое согласие финансовому органу (далее - Оператор) на:</w:t>
      </w:r>
    </w:p>
    <w:p w14:paraId="5515247A" w14:textId="77777777" w:rsidR="004A37FE" w:rsidRPr="00CE353F" w:rsidRDefault="004A37FE" w:rsidP="004A37FE">
      <w:pPr>
        <w:autoSpaceDE w:val="0"/>
        <w:autoSpaceDN w:val="0"/>
        <w:adjustRightInd w:val="0"/>
        <w:spacing w:after="120" w:line="240" w:lineRule="auto"/>
        <w:ind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1.1. Обработку моих следующих персональных данных:</w:t>
      </w:r>
    </w:p>
    <w:p w14:paraId="27254C44" w14:textId="77777777" w:rsidR="004A37FE" w:rsidRPr="00CE353F" w:rsidRDefault="004A37FE" w:rsidP="005B17BF">
      <w:pPr>
        <w:numPr>
          <w:ilvl w:val="0"/>
          <w:numId w:val="116"/>
        </w:numPr>
        <w:tabs>
          <w:tab w:val="left" w:pos="993"/>
        </w:tabs>
        <w:autoSpaceDE w:val="0"/>
        <w:autoSpaceDN w:val="0"/>
        <w:adjustRightInd w:val="0"/>
        <w:spacing w:after="120" w:line="240"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фамилия, имя, отчество;</w:t>
      </w:r>
    </w:p>
    <w:p w14:paraId="5CEB8E6A" w14:textId="77777777" w:rsidR="004A37FE" w:rsidRPr="00CE353F" w:rsidRDefault="004A37FE" w:rsidP="005B17BF">
      <w:pPr>
        <w:numPr>
          <w:ilvl w:val="0"/>
          <w:numId w:val="116"/>
        </w:numPr>
        <w:tabs>
          <w:tab w:val="left" w:pos="993"/>
        </w:tabs>
        <w:autoSpaceDE w:val="0"/>
        <w:autoSpaceDN w:val="0"/>
        <w:adjustRightInd w:val="0"/>
        <w:spacing w:after="120" w:line="240"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дата рождения;</w:t>
      </w:r>
    </w:p>
    <w:p w14:paraId="53C35DCF" w14:textId="77777777" w:rsidR="004A37FE" w:rsidRPr="00CE353F" w:rsidRDefault="004A37FE" w:rsidP="005B17BF">
      <w:pPr>
        <w:numPr>
          <w:ilvl w:val="0"/>
          <w:numId w:val="116"/>
        </w:numPr>
        <w:tabs>
          <w:tab w:val="left" w:pos="993"/>
        </w:tabs>
        <w:autoSpaceDE w:val="0"/>
        <w:autoSpaceDN w:val="0"/>
        <w:adjustRightInd w:val="0"/>
        <w:spacing w:after="120" w:line="240"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место рождения;</w:t>
      </w:r>
    </w:p>
    <w:p w14:paraId="08F2BE38" w14:textId="77777777" w:rsidR="004A37FE" w:rsidRPr="00CE353F" w:rsidRDefault="004A37FE" w:rsidP="005B17BF">
      <w:pPr>
        <w:numPr>
          <w:ilvl w:val="0"/>
          <w:numId w:val="116"/>
        </w:numPr>
        <w:tabs>
          <w:tab w:val="left" w:pos="993"/>
        </w:tabs>
        <w:autoSpaceDE w:val="0"/>
        <w:autoSpaceDN w:val="0"/>
        <w:adjustRightInd w:val="0"/>
        <w:spacing w:after="120" w:line="240"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паспортные данные;</w:t>
      </w:r>
    </w:p>
    <w:p w14:paraId="63783306" w14:textId="77777777" w:rsidR="004A37FE" w:rsidRPr="00CE353F" w:rsidRDefault="004A37FE" w:rsidP="005B17BF">
      <w:pPr>
        <w:numPr>
          <w:ilvl w:val="0"/>
          <w:numId w:val="116"/>
        </w:numPr>
        <w:tabs>
          <w:tab w:val="left" w:pos="993"/>
        </w:tabs>
        <w:autoSpaceDE w:val="0"/>
        <w:autoSpaceDN w:val="0"/>
        <w:adjustRightInd w:val="0"/>
        <w:spacing w:after="120" w:line="240"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гражданство;</w:t>
      </w:r>
    </w:p>
    <w:p w14:paraId="154A4E5D" w14:textId="77777777" w:rsidR="004A37FE" w:rsidRPr="00CE353F" w:rsidRDefault="004A37FE" w:rsidP="005B17BF">
      <w:pPr>
        <w:numPr>
          <w:ilvl w:val="0"/>
          <w:numId w:val="116"/>
        </w:numPr>
        <w:tabs>
          <w:tab w:val="left" w:pos="993"/>
        </w:tabs>
        <w:autoSpaceDE w:val="0"/>
        <w:autoSpaceDN w:val="0"/>
        <w:adjustRightInd w:val="0"/>
        <w:spacing w:after="120" w:line="240"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информация об образовании (оконченные учебные заведения, специальность(и) по образованию, ученая степень, ученое звание);</w:t>
      </w:r>
    </w:p>
    <w:p w14:paraId="5EAD0FD0" w14:textId="77777777" w:rsidR="004A37FE" w:rsidRPr="00CE353F" w:rsidRDefault="004A37FE" w:rsidP="005B17BF">
      <w:pPr>
        <w:numPr>
          <w:ilvl w:val="0"/>
          <w:numId w:val="116"/>
        </w:numPr>
        <w:tabs>
          <w:tab w:val="left" w:pos="993"/>
        </w:tabs>
        <w:autoSpaceDE w:val="0"/>
        <w:autoSpaceDN w:val="0"/>
        <w:adjustRightInd w:val="0"/>
        <w:spacing w:after="120" w:line="240"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владение иностранными языками;</w:t>
      </w:r>
    </w:p>
    <w:p w14:paraId="30448A16" w14:textId="77777777" w:rsidR="004A37FE" w:rsidRPr="00CE353F" w:rsidRDefault="004A37FE" w:rsidP="005B17BF">
      <w:pPr>
        <w:numPr>
          <w:ilvl w:val="0"/>
          <w:numId w:val="116"/>
        </w:numPr>
        <w:tabs>
          <w:tab w:val="left" w:pos="993"/>
        </w:tabs>
        <w:autoSpaceDE w:val="0"/>
        <w:autoSpaceDN w:val="0"/>
        <w:adjustRightInd w:val="0"/>
        <w:spacing w:after="120" w:line="240"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семейное положение;</w:t>
      </w:r>
    </w:p>
    <w:p w14:paraId="50723A91" w14:textId="77777777" w:rsidR="004A37FE" w:rsidRPr="00CE353F" w:rsidRDefault="004A37FE" w:rsidP="005B17BF">
      <w:pPr>
        <w:numPr>
          <w:ilvl w:val="0"/>
          <w:numId w:val="116"/>
        </w:numPr>
        <w:tabs>
          <w:tab w:val="left" w:pos="993"/>
        </w:tabs>
        <w:autoSpaceDE w:val="0"/>
        <w:autoSpaceDN w:val="0"/>
        <w:adjustRightInd w:val="0"/>
        <w:spacing w:after="120" w:line="240"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контактная информация (адрес регистрации, адрес фактического проживания, контактные телефоны, адрес электронной почты);</w:t>
      </w:r>
    </w:p>
    <w:p w14:paraId="493DBEF1" w14:textId="77777777" w:rsidR="004A37FE" w:rsidRPr="00CE353F" w:rsidRDefault="004A37FE" w:rsidP="005B17BF">
      <w:pPr>
        <w:numPr>
          <w:ilvl w:val="0"/>
          <w:numId w:val="116"/>
        </w:numPr>
        <w:tabs>
          <w:tab w:val="left" w:pos="993"/>
        </w:tabs>
        <w:autoSpaceDE w:val="0"/>
        <w:autoSpaceDN w:val="0"/>
        <w:adjustRightInd w:val="0"/>
        <w:spacing w:after="120" w:line="240"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фотографии;</w:t>
      </w:r>
    </w:p>
    <w:p w14:paraId="60D2FD77" w14:textId="77777777" w:rsidR="004A37FE" w:rsidRPr="00CE353F" w:rsidRDefault="004A37FE" w:rsidP="005B17BF">
      <w:pPr>
        <w:numPr>
          <w:ilvl w:val="0"/>
          <w:numId w:val="116"/>
        </w:numPr>
        <w:tabs>
          <w:tab w:val="left" w:pos="993"/>
        </w:tabs>
        <w:autoSpaceDE w:val="0"/>
        <w:autoSpaceDN w:val="0"/>
        <w:adjustRightInd w:val="0"/>
        <w:spacing w:after="120" w:line="240"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информация о трудовой деятельности;</w:t>
      </w:r>
    </w:p>
    <w:p w14:paraId="195296E0" w14:textId="77777777" w:rsidR="004A37FE" w:rsidRPr="00CE353F" w:rsidRDefault="004A37FE" w:rsidP="005B17BF">
      <w:pPr>
        <w:numPr>
          <w:ilvl w:val="0"/>
          <w:numId w:val="116"/>
        </w:numPr>
        <w:tabs>
          <w:tab w:val="left" w:pos="993"/>
        </w:tabs>
        <w:autoSpaceDE w:val="0"/>
        <w:autoSpaceDN w:val="0"/>
        <w:adjustRightInd w:val="0"/>
        <w:spacing w:after="120" w:line="240" w:lineRule="auto"/>
        <w:ind w:left="0" w:firstLine="709"/>
        <w:contextualSpacing/>
        <w:jc w:val="both"/>
        <w:rPr>
          <w:rFonts w:ascii="Times New Roman" w:hAnsi="Times New Roman" w:cs="Times New Roman"/>
          <w:sz w:val="26"/>
          <w:szCs w:val="26"/>
        </w:rPr>
      </w:pPr>
      <w:r w:rsidRPr="00CE353F">
        <w:rPr>
          <w:rFonts w:ascii="Times New Roman" w:hAnsi="Times New Roman" w:cs="Times New Roman"/>
          <w:sz w:val="26"/>
          <w:szCs w:val="26"/>
        </w:rPr>
        <w:t>информация об общественной деятельности.</w:t>
      </w:r>
    </w:p>
    <w:p w14:paraId="1072BE49" w14:textId="77777777" w:rsidR="004A37FE" w:rsidRPr="00CE353F" w:rsidRDefault="004A37FE" w:rsidP="004A37FE">
      <w:pPr>
        <w:autoSpaceDE w:val="0"/>
        <w:autoSpaceDN w:val="0"/>
        <w:adjustRightInd w:val="0"/>
        <w:spacing w:after="120" w:line="240"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1.2. Размещение на официальном сайте Оператора в сети Интернет моих следующих персональных данных: фамилия, имя, отчество, дата рождения, информация об образовании, трудовой и общественной деятельности, фотографии.</w:t>
      </w:r>
    </w:p>
    <w:p w14:paraId="1CFA9EC2" w14:textId="77777777" w:rsidR="004A37FE" w:rsidRPr="00CE353F" w:rsidRDefault="004A37FE" w:rsidP="004A37FE">
      <w:pPr>
        <w:autoSpaceDE w:val="0"/>
        <w:autoSpaceDN w:val="0"/>
        <w:adjustRightInd w:val="0"/>
        <w:spacing w:after="120" w:line="240"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 xml:space="preserve">2. Я проинформирован(а), что под обработкой персональных данных понимаются действия (операции) с персональными данными в рамках выполнения требований Федерального </w:t>
      </w:r>
      <w:hyperlink r:id="rId29" w:history="1">
        <w:r w:rsidRPr="00CE353F">
          <w:rPr>
            <w:rFonts w:ascii="Times New Roman" w:hAnsi="Times New Roman" w:cs="Times New Roman"/>
            <w:sz w:val="26"/>
            <w:szCs w:val="26"/>
          </w:rPr>
          <w:t>закона</w:t>
        </w:r>
      </w:hyperlink>
      <w:r w:rsidRPr="00CE353F">
        <w:rPr>
          <w:rFonts w:ascii="Times New Roman" w:hAnsi="Times New Roman" w:cs="Times New Roman"/>
          <w:sz w:val="26"/>
          <w:szCs w:val="26"/>
        </w:rPr>
        <w:t xml:space="preserve"> от 27.07.2006 г. № 152-ФЗ, конфиденциальность персональных данных соблюдается в рамках исполнения Операторами законодательства Российской Федерации.</w:t>
      </w:r>
    </w:p>
    <w:p w14:paraId="55A940B5" w14:textId="77777777" w:rsidR="004A37FE" w:rsidRPr="00CE353F" w:rsidRDefault="004A37FE" w:rsidP="004A37FE">
      <w:pPr>
        <w:autoSpaceDE w:val="0"/>
        <w:autoSpaceDN w:val="0"/>
        <w:adjustRightInd w:val="0"/>
        <w:spacing w:after="120" w:line="240" w:lineRule="auto"/>
        <w:ind w:firstLine="709"/>
        <w:jc w:val="both"/>
        <w:rPr>
          <w:rFonts w:ascii="Times New Roman" w:hAnsi="Times New Roman" w:cs="Times New Roman"/>
          <w:sz w:val="26"/>
          <w:szCs w:val="26"/>
        </w:rPr>
      </w:pPr>
      <w:r w:rsidRPr="00CE353F">
        <w:rPr>
          <w:rFonts w:ascii="Times New Roman" w:hAnsi="Times New Roman" w:cs="Times New Roman"/>
          <w:sz w:val="26"/>
          <w:szCs w:val="26"/>
        </w:rPr>
        <w:t>3. Войти в состав Общественного совета при финансовом органе субъекта Российской Федерации на общественных началах согласен (согласна).</w:t>
      </w:r>
    </w:p>
    <w:p w14:paraId="59243D7D" w14:textId="77777777" w:rsidR="004A37FE" w:rsidRPr="00CE353F" w:rsidRDefault="004A37FE" w:rsidP="004A37FE">
      <w:pPr>
        <w:autoSpaceDE w:val="0"/>
        <w:autoSpaceDN w:val="0"/>
        <w:adjustRightInd w:val="0"/>
        <w:spacing w:after="120" w:line="240" w:lineRule="auto"/>
        <w:jc w:val="both"/>
        <w:outlineLvl w:val="0"/>
        <w:rPr>
          <w:rFonts w:ascii="Times New Roman" w:hAnsi="Times New Roman" w:cs="Times New Roman"/>
          <w:sz w:val="26"/>
          <w:szCs w:val="26"/>
        </w:rPr>
      </w:pPr>
    </w:p>
    <w:p w14:paraId="5E57C72A" w14:textId="77777777" w:rsidR="004A37FE" w:rsidRPr="00CE353F" w:rsidRDefault="004A37FE" w:rsidP="004A37FE">
      <w:pPr>
        <w:autoSpaceDE w:val="0"/>
        <w:autoSpaceDN w:val="0"/>
        <w:adjustRightInd w:val="0"/>
        <w:spacing w:after="120" w:line="312" w:lineRule="auto"/>
        <w:jc w:val="center"/>
        <w:rPr>
          <w:rFonts w:ascii="Times New Roman" w:hAnsi="Times New Roman" w:cs="Times New Roman"/>
          <w:sz w:val="26"/>
          <w:szCs w:val="26"/>
        </w:rPr>
      </w:pPr>
      <w:r w:rsidRPr="00CE353F">
        <w:rPr>
          <w:rFonts w:ascii="Times New Roman" w:hAnsi="Times New Roman" w:cs="Times New Roman"/>
          <w:sz w:val="26"/>
          <w:szCs w:val="26"/>
        </w:rPr>
        <w:t>Подпись кандидата, расшифровка подписи, дата</w:t>
      </w:r>
    </w:p>
    <w:p w14:paraId="18AA3C90" w14:textId="77777777" w:rsidR="009A658D" w:rsidRPr="00CE353F" w:rsidRDefault="009A658D">
      <w:pPr>
        <w:spacing w:after="160" w:line="259" w:lineRule="auto"/>
        <w:rPr>
          <w:rFonts w:ascii="Times New Roman" w:hAnsi="Times New Roman" w:cs="Times New Roman"/>
          <w:bCs/>
          <w:sz w:val="26"/>
          <w:szCs w:val="26"/>
        </w:rPr>
      </w:pPr>
      <w:r w:rsidRPr="00CE353F">
        <w:rPr>
          <w:rFonts w:ascii="Times New Roman" w:hAnsi="Times New Roman" w:cs="Times New Roman"/>
          <w:bCs/>
          <w:sz w:val="26"/>
          <w:szCs w:val="26"/>
        </w:rPr>
        <w:br w:type="page"/>
      </w:r>
    </w:p>
    <w:p w14:paraId="68807F88" w14:textId="4A6B7D14" w:rsidR="004A37FE" w:rsidRPr="00CE353F" w:rsidRDefault="004A37FE" w:rsidP="009A658D">
      <w:pPr>
        <w:autoSpaceDE w:val="0"/>
        <w:autoSpaceDN w:val="0"/>
        <w:adjustRightInd w:val="0"/>
        <w:spacing w:after="0" w:line="264" w:lineRule="auto"/>
        <w:ind w:left="5954"/>
        <w:rPr>
          <w:rFonts w:ascii="Times New Roman" w:hAnsi="Times New Roman" w:cs="Times New Roman"/>
          <w:bCs/>
          <w:sz w:val="26"/>
          <w:szCs w:val="26"/>
        </w:rPr>
      </w:pPr>
      <w:r w:rsidRPr="00CE353F">
        <w:rPr>
          <w:rFonts w:ascii="Times New Roman" w:hAnsi="Times New Roman" w:cs="Times New Roman"/>
          <w:bCs/>
          <w:sz w:val="26"/>
          <w:szCs w:val="26"/>
        </w:rPr>
        <w:t>Приложение 4</w:t>
      </w:r>
    </w:p>
    <w:p w14:paraId="24A9661D" w14:textId="77777777" w:rsidR="004A37FE" w:rsidRPr="00CE353F" w:rsidRDefault="004A37FE" w:rsidP="009A658D">
      <w:pPr>
        <w:autoSpaceDE w:val="0"/>
        <w:autoSpaceDN w:val="0"/>
        <w:adjustRightInd w:val="0"/>
        <w:spacing w:after="0" w:line="264" w:lineRule="auto"/>
        <w:ind w:left="5954"/>
        <w:rPr>
          <w:rFonts w:ascii="Times New Roman" w:hAnsi="Times New Roman" w:cs="Times New Roman"/>
          <w:bCs/>
          <w:sz w:val="26"/>
          <w:szCs w:val="26"/>
        </w:rPr>
      </w:pPr>
      <w:r w:rsidRPr="00CE353F">
        <w:rPr>
          <w:rFonts w:ascii="Times New Roman" w:hAnsi="Times New Roman" w:cs="Times New Roman"/>
          <w:bCs/>
          <w:sz w:val="26"/>
          <w:szCs w:val="26"/>
        </w:rPr>
        <w:t>к Примерному положению об Общественном совете при финансовом органе субъекта Российской Федерации</w:t>
      </w:r>
    </w:p>
    <w:p w14:paraId="11BF3AFC" w14:textId="77777777" w:rsidR="004A37FE" w:rsidRPr="00CE353F" w:rsidRDefault="004A37FE" w:rsidP="004A37FE">
      <w:pPr>
        <w:autoSpaceDE w:val="0"/>
        <w:autoSpaceDN w:val="0"/>
        <w:adjustRightInd w:val="0"/>
        <w:spacing w:after="0" w:line="312" w:lineRule="auto"/>
        <w:jc w:val="right"/>
        <w:rPr>
          <w:rFonts w:ascii="Times New Roman" w:hAnsi="Times New Roman" w:cs="Times New Roman"/>
          <w:sz w:val="26"/>
          <w:szCs w:val="26"/>
        </w:rPr>
      </w:pPr>
    </w:p>
    <w:p w14:paraId="70467DDB" w14:textId="77777777" w:rsidR="004A37FE" w:rsidRPr="00CE353F" w:rsidRDefault="004A37FE" w:rsidP="004A37FE">
      <w:pPr>
        <w:autoSpaceDE w:val="0"/>
        <w:autoSpaceDN w:val="0"/>
        <w:adjustRightInd w:val="0"/>
        <w:spacing w:after="0" w:line="240" w:lineRule="auto"/>
        <w:jc w:val="center"/>
        <w:rPr>
          <w:rFonts w:ascii="Times New Roman" w:hAnsi="Times New Roman" w:cs="Times New Roman"/>
          <w:bCs/>
          <w:sz w:val="26"/>
          <w:szCs w:val="26"/>
        </w:rPr>
      </w:pPr>
    </w:p>
    <w:p w14:paraId="5B57301F" w14:textId="77777777" w:rsidR="004A37FE" w:rsidRPr="00CE353F" w:rsidRDefault="004A37FE" w:rsidP="004A37FE">
      <w:pPr>
        <w:autoSpaceDE w:val="0"/>
        <w:autoSpaceDN w:val="0"/>
        <w:adjustRightInd w:val="0"/>
        <w:spacing w:after="0" w:line="240" w:lineRule="auto"/>
        <w:jc w:val="center"/>
        <w:rPr>
          <w:rFonts w:ascii="Times New Roman" w:hAnsi="Times New Roman" w:cs="Times New Roman"/>
          <w:bCs/>
          <w:sz w:val="26"/>
          <w:szCs w:val="26"/>
        </w:rPr>
      </w:pPr>
    </w:p>
    <w:p w14:paraId="3ADDEEF4" w14:textId="77777777" w:rsidR="004A37FE" w:rsidRPr="00CE353F" w:rsidRDefault="004A37FE" w:rsidP="004A37FE">
      <w:pPr>
        <w:autoSpaceDE w:val="0"/>
        <w:autoSpaceDN w:val="0"/>
        <w:adjustRightInd w:val="0"/>
        <w:spacing w:after="0" w:line="240" w:lineRule="auto"/>
        <w:jc w:val="center"/>
        <w:rPr>
          <w:rFonts w:ascii="Times New Roman" w:hAnsi="Times New Roman" w:cs="Times New Roman"/>
          <w:bCs/>
          <w:sz w:val="26"/>
          <w:szCs w:val="26"/>
        </w:rPr>
      </w:pPr>
      <w:r w:rsidRPr="00CE353F">
        <w:rPr>
          <w:rFonts w:ascii="Times New Roman" w:hAnsi="Times New Roman" w:cs="Times New Roman"/>
          <w:bCs/>
          <w:sz w:val="26"/>
          <w:szCs w:val="26"/>
        </w:rPr>
        <w:t>Биографическая справка</w:t>
      </w:r>
    </w:p>
    <w:p w14:paraId="6F24CA60" w14:textId="77777777" w:rsidR="004A37FE" w:rsidRPr="00CE353F" w:rsidRDefault="004A37FE" w:rsidP="004A37FE">
      <w:pPr>
        <w:autoSpaceDE w:val="0"/>
        <w:autoSpaceDN w:val="0"/>
        <w:adjustRightInd w:val="0"/>
        <w:spacing w:after="0" w:line="240" w:lineRule="auto"/>
        <w:jc w:val="both"/>
        <w:outlineLvl w:val="0"/>
        <w:rPr>
          <w:rFonts w:ascii="Times New Roman" w:hAnsi="Times New Roman" w:cs="Times New Roman"/>
          <w:sz w:val="26"/>
          <w:szCs w:val="26"/>
        </w:rPr>
      </w:pPr>
    </w:p>
    <w:p w14:paraId="7174A681" w14:textId="77777777" w:rsidR="004A37FE" w:rsidRPr="00CE353F" w:rsidRDefault="004A37FE" w:rsidP="004A37FE">
      <w:pPr>
        <w:autoSpaceDE w:val="0"/>
        <w:autoSpaceDN w:val="0"/>
        <w:adjustRightInd w:val="0"/>
        <w:spacing w:after="0" w:line="240" w:lineRule="auto"/>
        <w:rPr>
          <w:rFonts w:ascii="Times New Roman" w:hAnsi="Times New Roman" w:cs="Times New Roman"/>
          <w:sz w:val="26"/>
          <w:szCs w:val="26"/>
        </w:rPr>
      </w:pPr>
    </w:p>
    <w:p w14:paraId="232496C8" w14:textId="77777777" w:rsidR="004A37FE" w:rsidRPr="00CE353F" w:rsidRDefault="004A37FE" w:rsidP="004A37FE">
      <w:pPr>
        <w:autoSpaceDE w:val="0"/>
        <w:autoSpaceDN w:val="0"/>
        <w:adjustRightInd w:val="0"/>
        <w:spacing w:after="0" w:line="240" w:lineRule="auto"/>
        <w:rPr>
          <w:rFonts w:ascii="Times New Roman" w:hAnsi="Times New Roman" w:cs="Times New Roman"/>
          <w:sz w:val="26"/>
          <w:szCs w:val="26"/>
        </w:rPr>
      </w:pPr>
      <w:r w:rsidRPr="00CE353F">
        <w:rPr>
          <w:rFonts w:ascii="Times New Roman" w:hAnsi="Times New Roman" w:cs="Times New Roman"/>
          <w:sz w:val="26"/>
          <w:szCs w:val="26"/>
        </w:rPr>
        <w:t>Фотография</w:t>
      </w:r>
    </w:p>
    <w:p w14:paraId="4DB92A22" w14:textId="77777777" w:rsidR="004A37FE" w:rsidRPr="00CE353F" w:rsidRDefault="004A37FE" w:rsidP="004A37FE">
      <w:pPr>
        <w:autoSpaceDE w:val="0"/>
        <w:autoSpaceDN w:val="0"/>
        <w:adjustRightInd w:val="0"/>
        <w:spacing w:after="0" w:line="240" w:lineRule="auto"/>
        <w:jc w:val="both"/>
        <w:rPr>
          <w:rFonts w:ascii="Times New Roman" w:hAnsi="Times New Roman" w:cs="Times New Roman"/>
          <w:sz w:val="26"/>
          <w:szCs w:val="26"/>
        </w:rPr>
      </w:pPr>
    </w:p>
    <w:p w14:paraId="53922C06" w14:textId="77777777" w:rsidR="004A37FE" w:rsidRPr="00CE353F" w:rsidRDefault="004A37FE" w:rsidP="004A37FE">
      <w:pPr>
        <w:autoSpaceDE w:val="0"/>
        <w:autoSpaceDN w:val="0"/>
        <w:adjustRightInd w:val="0"/>
        <w:spacing w:after="0" w:line="240" w:lineRule="auto"/>
        <w:jc w:val="center"/>
        <w:outlineLvl w:val="0"/>
        <w:rPr>
          <w:rFonts w:ascii="Times New Roman" w:hAnsi="Times New Roman" w:cs="Times New Roman"/>
          <w:sz w:val="26"/>
          <w:szCs w:val="26"/>
        </w:rPr>
      </w:pPr>
    </w:p>
    <w:p w14:paraId="29AFBB92" w14:textId="77777777" w:rsidR="004A37FE" w:rsidRPr="00CE353F" w:rsidRDefault="004A37FE" w:rsidP="004A37FE">
      <w:pPr>
        <w:spacing w:after="160" w:line="259" w:lineRule="auto"/>
        <w:jc w:val="center"/>
        <w:rPr>
          <w:rFonts w:ascii="Times New Roman" w:hAnsi="Times New Roman" w:cs="Times New Roman"/>
        </w:rPr>
      </w:pPr>
      <w:r w:rsidRPr="00CE353F">
        <w:rPr>
          <w:rFonts w:ascii="Times New Roman" w:hAnsi="Times New Roman" w:cs="Times New Roman"/>
        </w:rPr>
        <w:t>ФАМИЛИЯ, ИМЯ, ОТЧЕСТВО</w:t>
      </w:r>
    </w:p>
    <w:tbl>
      <w:tblPr>
        <w:tblW w:w="864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02" w:type="dxa"/>
          <w:left w:w="62" w:type="dxa"/>
          <w:bottom w:w="102" w:type="dxa"/>
          <w:right w:w="62" w:type="dxa"/>
        </w:tblCellMar>
        <w:tblLook w:val="0000" w:firstRow="0" w:lastRow="0" w:firstColumn="0" w:lastColumn="0" w:noHBand="0" w:noVBand="0"/>
      </w:tblPr>
      <w:tblGrid>
        <w:gridCol w:w="3686"/>
        <w:gridCol w:w="4961"/>
      </w:tblGrid>
      <w:tr w:rsidR="004A37FE" w:rsidRPr="00CE353F" w14:paraId="30CDC591" w14:textId="77777777" w:rsidTr="0059213A">
        <w:tc>
          <w:tcPr>
            <w:tcW w:w="3686" w:type="dxa"/>
          </w:tcPr>
          <w:p w14:paraId="19B36275"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r w:rsidRPr="00CE353F">
              <w:rPr>
                <w:rFonts w:ascii="Times New Roman" w:hAnsi="Times New Roman" w:cs="Times New Roman"/>
              </w:rPr>
              <w:t>Дата рождения</w:t>
            </w:r>
          </w:p>
        </w:tc>
        <w:tc>
          <w:tcPr>
            <w:tcW w:w="4961" w:type="dxa"/>
          </w:tcPr>
          <w:p w14:paraId="11D4EE7C"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p>
        </w:tc>
      </w:tr>
      <w:tr w:rsidR="004A37FE" w:rsidRPr="00CE353F" w14:paraId="0D821748" w14:textId="77777777" w:rsidTr="0059213A">
        <w:tc>
          <w:tcPr>
            <w:tcW w:w="3686" w:type="dxa"/>
          </w:tcPr>
          <w:p w14:paraId="61212031"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r w:rsidRPr="00CE353F">
              <w:rPr>
                <w:rFonts w:ascii="Times New Roman" w:hAnsi="Times New Roman" w:cs="Times New Roman"/>
              </w:rPr>
              <w:t>Место рождения</w:t>
            </w:r>
          </w:p>
        </w:tc>
        <w:tc>
          <w:tcPr>
            <w:tcW w:w="4961" w:type="dxa"/>
          </w:tcPr>
          <w:p w14:paraId="4EDCF3CE"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p>
        </w:tc>
      </w:tr>
      <w:tr w:rsidR="004A37FE" w:rsidRPr="00CE353F" w14:paraId="0FF411DB" w14:textId="77777777" w:rsidTr="0059213A">
        <w:tc>
          <w:tcPr>
            <w:tcW w:w="3686" w:type="dxa"/>
          </w:tcPr>
          <w:p w14:paraId="52C3D8C8"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r w:rsidRPr="00CE353F">
              <w:rPr>
                <w:rFonts w:ascii="Times New Roman" w:hAnsi="Times New Roman" w:cs="Times New Roman"/>
              </w:rPr>
              <w:t>Гражданство</w:t>
            </w:r>
          </w:p>
        </w:tc>
        <w:tc>
          <w:tcPr>
            <w:tcW w:w="4961" w:type="dxa"/>
          </w:tcPr>
          <w:p w14:paraId="3E605044"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p>
        </w:tc>
      </w:tr>
      <w:tr w:rsidR="004A37FE" w:rsidRPr="00CE353F" w14:paraId="7B4A505F" w14:textId="77777777" w:rsidTr="0059213A">
        <w:trPr>
          <w:trHeight w:val="2028"/>
        </w:trPr>
        <w:tc>
          <w:tcPr>
            <w:tcW w:w="3686" w:type="dxa"/>
          </w:tcPr>
          <w:p w14:paraId="215DA72C"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r w:rsidRPr="00CE353F">
              <w:rPr>
                <w:rFonts w:ascii="Times New Roman" w:hAnsi="Times New Roman" w:cs="Times New Roman"/>
              </w:rPr>
              <w:t xml:space="preserve">Сведения об образовании </w:t>
            </w:r>
          </w:p>
          <w:p w14:paraId="20E307B2"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r w:rsidRPr="00CE353F">
              <w:rPr>
                <w:rFonts w:ascii="Times New Roman" w:hAnsi="Times New Roman" w:cs="Times New Roman"/>
              </w:rPr>
              <w:t>(окончил (когда, что) с указанием специальности по образованию)</w:t>
            </w:r>
          </w:p>
        </w:tc>
        <w:tc>
          <w:tcPr>
            <w:tcW w:w="4961" w:type="dxa"/>
          </w:tcPr>
          <w:p w14:paraId="40AB00CB"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p>
        </w:tc>
      </w:tr>
      <w:tr w:rsidR="004A37FE" w:rsidRPr="00CE353F" w14:paraId="0292A48C" w14:textId="77777777" w:rsidTr="0059213A">
        <w:tc>
          <w:tcPr>
            <w:tcW w:w="3686" w:type="dxa"/>
          </w:tcPr>
          <w:p w14:paraId="6CFA4A8A"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r w:rsidRPr="00CE353F">
              <w:rPr>
                <w:rFonts w:ascii="Times New Roman" w:hAnsi="Times New Roman" w:cs="Times New Roman"/>
              </w:rPr>
              <w:t>Ученая степень (при наличии)</w:t>
            </w:r>
          </w:p>
        </w:tc>
        <w:tc>
          <w:tcPr>
            <w:tcW w:w="4961" w:type="dxa"/>
          </w:tcPr>
          <w:p w14:paraId="590A7E0D"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p>
        </w:tc>
      </w:tr>
      <w:tr w:rsidR="004A37FE" w:rsidRPr="00CE353F" w14:paraId="09C5E015" w14:textId="77777777" w:rsidTr="0059213A">
        <w:tc>
          <w:tcPr>
            <w:tcW w:w="3686" w:type="dxa"/>
          </w:tcPr>
          <w:p w14:paraId="4EBF50F2"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r w:rsidRPr="00CE353F">
              <w:rPr>
                <w:rFonts w:ascii="Times New Roman" w:hAnsi="Times New Roman" w:cs="Times New Roman"/>
              </w:rPr>
              <w:t>Ученое звание (при наличии)</w:t>
            </w:r>
          </w:p>
        </w:tc>
        <w:tc>
          <w:tcPr>
            <w:tcW w:w="4961" w:type="dxa"/>
          </w:tcPr>
          <w:p w14:paraId="1C9135B3"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p>
        </w:tc>
      </w:tr>
      <w:tr w:rsidR="004A37FE" w:rsidRPr="00CE353F" w14:paraId="4000ABA1" w14:textId="77777777" w:rsidTr="0059213A">
        <w:tc>
          <w:tcPr>
            <w:tcW w:w="3686" w:type="dxa"/>
          </w:tcPr>
          <w:p w14:paraId="0732471F"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r w:rsidRPr="00CE353F">
              <w:rPr>
                <w:rFonts w:ascii="Times New Roman" w:hAnsi="Times New Roman" w:cs="Times New Roman"/>
              </w:rPr>
              <w:t>Владение иностранными языками</w:t>
            </w:r>
          </w:p>
        </w:tc>
        <w:tc>
          <w:tcPr>
            <w:tcW w:w="4961" w:type="dxa"/>
          </w:tcPr>
          <w:p w14:paraId="2EDF1A4C"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p>
        </w:tc>
      </w:tr>
      <w:tr w:rsidR="004A37FE" w:rsidRPr="00CE353F" w14:paraId="76D786A7" w14:textId="77777777" w:rsidTr="0059213A">
        <w:tc>
          <w:tcPr>
            <w:tcW w:w="3686" w:type="dxa"/>
          </w:tcPr>
          <w:p w14:paraId="74C5070B"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r w:rsidRPr="00CE353F">
              <w:rPr>
                <w:rFonts w:ascii="Times New Roman" w:hAnsi="Times New Roman" w:cs="Times New Roman"/>
              </w:rPr>
              <w:t>Семейное положение</w:t>
            </w:r>
          </w:p>
        </w:tc>
        <w:tc>
          <w:tcPr>
            <w:tcW w:w="4961" w:type="dxa"/>
          </w:tcPr>
          <w:p w14:paraId="45AC1CBE"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p>
        </w:tc>
      </w:tr>
      <w:tr w:rsidR="004A37FE" w:rsidRPr="00CE353F" w14:paraId="46ACB2BF" w14:textId="77777777" w:rsidTr="0059213A">
        <w:tc>
          <w:tcPr>
            <w:tcW w:w="3686" w:type="dxa"/>
          </w:tcPr>
          <w:p w14:paraId="4555A882"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r w:rsidRPr="00CE353F">
              <w:rPr>
                <w:rFonts w:ascii="Times New Roman" w:hAnsi="Times New Roman" w:cs="Times New Roman"/>
              </w:rPr>
              <w:t>Адрес регистрации (паспорт)</w:t>
            </w:r>
          </w:p>
        </w:tc>
        <w:tc>
          <w:tcPr>
            <w:tcW w:w="4961" w:type="dxa"/>
          </w:tcPr>
          <w:p w14:paraId="022E562D"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p>
        </w:tc>
      </w:tr>
      <w:tr w:rsidR="004A37FE" w:rsidRPr="00CE353F" w14:paraId="73E532EC" w14:textId="77777777" w:rsidTr="0059213A">
        <w:tc>
          <w:tcPr>
            <w:tcW w:w="3686" w:type="dxa"/>
          </w:tcPr>
          <w:p w14:paraId="6A521E48"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r w:rsidRPr="00CE353F">
              <w:rPr>
                <w:rFonts w:ascii="Times New Roman" w:hAnsi="Times New Roman" w:cs="Times New Roman"/>
              </w:rPr>
              <w:t>Адрес фактический</w:t>
            </w:r>
          </w:p>
        </w:tc>
        <w:tc>
          <w:tcPr>
            <w:tcW w:w="4961" w:type="dxa"/>
          </w:tcPr>
          <w:p w14:paraId="6B609947"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p>
        </w:tc>
      </w:tr>
      <w:tr w:rsidR="004A37FE" w:rsidRPr="00CE353F" w14:paraId="6DC5E3CE" w14:textId="77777777" w:rsidTr="0059213A">
        <w:tc>
          <w:tcPr>
            <w:tcW w:w="3686" w:type="dxa"/>
          </w:tcPr>
          <w:p w14:paraId="3ADF8AEF"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r w:rsidRPr="00CE353F">
              <w:rPr>
                <w:rFonts w:ascii="Times New Roman" w:hAnsi="Times New Roman" w:cs="Times New Roman"/>
              </w:rPr>
              <w:t>Контактный телефон</w:t>
            </w:r>
          </w:p>
        </w:tc>
        <w:tc>
          <w:tcPr>
            <w:tcW w:w="4961" w:type="dxa"/>
          </w:tcPr>
          <w:p w14:paraId="2CE1CEC3"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p>
        </w:tc>
      </w:tr>
      <w:tr w:rsidR="004A37FE" w:rsidRPr="00CE353F" w14:paraId="31DF39B1" w14:textId="77777777" w:rsidTr="0059213A">
        <w:tc>
          <w:tcPr>
            <w:tcW w:w="3686" w:type="dxa"/>
          </w:tcPr>
          <w:p w14:paraId="5BC1554A" w14:textId="77777777" w:rsidR="004A37FE" w:rsidRPr="00CE353F" w:rsidRDefault="004A37FE" w:rsidP="004A37FE">
            <w:pPr>
              <w:autoSpaceDE w:val="0"/>
              <w:autoSpaceDN w:val="0"/>
              <w:adjustRightInd w:val="0"/>
              <w:spacing w:after="0" w:line="240" w:lineRule="auto"/>
              <w:rPr>
                <w:rFonts w:ascii="Times New Roman" w:hAnsi="Times New Roman" w:cs="Times New Roman"/>
                <w:lang w:val="en-US"/>
              </w:rPr>
            </w:pPr>
            <w:r w:rsidRPr="00CE353F">
              <w:rPr>
                <w:rFonts w:ascii="Times New Roman" w:hAnsi="Times New Roman" w:cs="Times New Roman"/>
              </w:rPr>
              <w:t>Электронная почта</w:t>
            </w:r>
          </w:p>
        </w:tc>
        <w:tc>
          <w:tcPr>
            <w:tcW w:w="4961" w:type="dxa"/>
          </w:tcPr>
          <w:p w14:paraId="22F1D0AD"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p>
        </w:tc>
      </w:tr>
    </w:tbl>
    <w:p w14:paraId="5BB501A8" w14:textId="77777777" w:rsidR="004A37FE" w:rsidRPr="00CE353F" w:rsidRDefault="004A37FE" w:rsidP="004A37FE">
      <w:pPr>
        <w:autoSpaceDE w:val="0"/>
        <w:autoSpaceDN w:val="0"/>
        <w:adjustRightInd w:val="0"/>
        <w:spacing w:after="0" w:line="240" w:lineRule="auto"/>
        <w:jc w:val="both"/>
        <w:rPr>
          <w:rFonts w:ascii="Times New Roman" w:hAnsi="Times New Roman" w:cs="Times New Roman"/>
          <w:sz w:val="26"/>
          <w:szCs w:val="26"/>
        </w:rPr>
      </w:pPr>
    </w:p>
    <w:p w14:paraId="4A0D7960" w14:textId="77777777" w:rsidR="004A37FE" w:rsidRPr="00CE353F" w:rsidRDefault="004A37FE" w:rsidP="004A37FE">
      <w:pPr>
        <w:keepNext/>
        <w:spacing w:after="160" w:line="259" w:lineRule="auto"/>
        <w:jc w:val="center"/>
        <w:rPr>
          <w:rFonts w:ascii="Times New Roman" w:hAnsi="Times New Roman" w:cs="Times New Roman"/>
        </w:rPr>
      </w:pPr>
      <w:r w:rsidRPr="00CE353F">
        <w:rPr>
          <w:rFonts w:ascii="Times New Roman" w:hAnsi="Times New Roman" w:cs="Times New Roman"/>
        </w:rPr>
        <w:t>ТРУДОВАЯ ДЕЯТЕЛЬНОСТЬ</w:t>
      </w:r>
    </w:p>
    <w:p w14:paraId="01F62E92" w14:textId="77777777" w:rsidR="004A37FE" w:rsidRPr="00CE353F" w:rsidRDefault="004A37FE" w:rsidP="004A37FE">
      <w:pPr>
        <w:keepNext/>
        <w:autoSpaceDE w:val="0"/>
        <w:autoSpaceDN w:val="0"/>
        <w:adjustRightInd w:val="0"/>
        <w:spacing w:after="0" w:line="240" w:lineRule="auto"/>
        <w:jc w:val="center"/>
        <w:rPr>
          <w:rFonts w:ascii="Times New Roman" w:hAnsi="Times New Roman" w:cs="Times New Roman"/>
          <w:sz w:val="26"/>
          <w:szCs w:val="26"/>
        </w:rPr>
      </w:pPr>
      <w:r w:rsidRPr="00CE353F">
        <w:rPr>
          <w:rFonts w:ascii="Times New Roman" w:hAnsi="Times New Roman" w:cs="Times New Roman"/>
          <w:sz w:val="26"/>
          <w:szCs w:val="26"/>
        </w:rPr>
        <w:t>(за последние 10 лет)</w:t>
      </w:r>
    </w:p>
    <w:p w14:paraId="5C655095" w14:textId="77777777" w:rsidR="004A37FE" w:rsidRPr="00CE353F" w:rsidRDefault="004A37FE" w:rsidP="004A37FE">
      <w:pPr>
        <w:keepNext/>
        <w:autoSpaceDE w:val="0"/>
        <w:autoSpaceDN w:val="0"/>
        <w:adjustRightInd w:val="0"/>
        <w:spacing w:after="0" w:line="240" w:lineRule="auto"/>
        <w:jc w:val="both"/>
        <w:rPr>
          <w:rFonts w:ascii="Times New Roman" w:hAnsi="Times New Roman" w:cs="Times New Roman"/>
        </w:rPr>
      </w:pPr>
    </w:p>
    <w:tbl>
      <w:tblPr>
        <w:tblW w:w="864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02" w:type="dxa"/>
          <w:left w:w="62" w:type="dxa"/>
          <w:bottom w:w="102" w:type="dxa"/>
          <w:right w:w="62" w:type="dxa"/>
        </w:tblCellMar>
        <w:tblLook w:val="0000" w:firstRow="0" w:lastRow="0" w:firstColumn="0" w:lastColumn="0" w:noHBand="0" w:noVBand="0"/>
      </w:tblPr>
      <w:tblGrid>
        <w:gridCol w:w="1560"/>
        <w:gridCol w:w="1701"/>
        <w:gridCol w:w="2126"/>
        <w:gridCol w:w="3260"/>
      </w:tblGrid>
      <w:tr w:rsidR="004A37FE" w:rsidRPr="00CE353F" w14:paraId="50723AF4" w14:textId="77777777" w:rsidTr="0059213A">
        <w:tc>
          <w:tcPr>
            <w:tcW w:w="1560" w:type="dxa"/>
            <w:vAlign w:val="center"/>
          </w:tcPr>
          <w:p w14:paraId="35D15127" w14:textId="77777777" w:rsidR="004A37FE" w:rsidRPr="00CE353F" w:rsidRDefault="004A37FE" w:rsidP="004A37FE">
            <w:pPr>
              <w:keepNext/>
              <w:autoSpaceDE w:val="0"/>
              <w:autoSpaceDN w:val="0"/>
              <w:adjustRightInd w:val="0"/>
              <w:spacing w:after="0" w:line="240" w:lineRule="auto"/>
              <w:jc w:val="center"/>
              <w:rPr>
                <w:rFonts w:ascii="Times New Roman" w:hAnsi="Times New Roman" w:cs="Times New Roman"/>
              </w:rPr>
            </w:pPr>
            <w:r w:rsidRPr="00CE353F">
              <w:rPr>
                <w:rFonts w:ascii="Times New Roman" w:hAnsi="Times New Roman" w:cs="Times New Roman"/>
              </w:rPr>
              <w:t>Дата поступления</w:t>
            </w:r>
          </w:p>
        </w:tc>
        <w:tc>
          <w:tcPr>
            <w:tcW w:w="1701" w:type="dxa"/>
            <w:vAlign w:val="center"/>
          </w:tcPr>
          <w:p w14:paraId="3A231AA9" w14:textId="77777777" w:rsidR="004A37FE" w:rsidRPr="00CE353F" w:rsidRDefault="004A37FE" w:rsidP="004A37FE">
            <w:pPr>
              <w:keepNext/>
              <w:autoSpaceDE w:val="0"/>
              <w:autoSpaceDN w:val="0"/>
              <w:adjustRightInd w:val="0"/>
              <w:spacing w:after="0" w:line="240" w:lineRule="auto"/>
              <w:jc w:val="center"/>
              <w:rPr>
                <w:rFonts w:ascii="Times New Roman" w:hAnsi="Times New Roman" w:cs="Times New Roman"/>
              </w:rPr>
            </w:pPr>
            <w:r w:rsidRPr="00CE353F">
              <w:rPr>
                <w:rFonts w:ascii="Times New Roman" w:hAnsi="Times New Roman" w:cs="Times New Roman"/>
              </w:rPr>
              <w:t>Дата увольнения</w:t>
            </w:r>
          </w:p>
        </w:tc>
        <w:tc>
          <w:tcPr>
            <w:tcW w:w="2126" w:type="dxa"/>
            <w:vAlign w:val="center"/>
          </w:tcPr>
          <w:p w14:paraId="6FC2A8E6" w14:textId="77777777" w:rsidR="004A37FE" w:rsidRPr="00CE353F" w:rsidRDefault="004A37FE" w:rsidP="004A37FE">
            <w:pPr>
              <w:keepNext/>
              <w:autoSpaceDE w:val="0"/>
              <w:autoSpaceDN w:val="0"/>
              <w:adjustRightInd w:val="0"/>
              <w:spacing w:after="0" w:line="240" w:lineRule="auto"/>
              <w:jc w:val="center"/>
              <w:rPr>
                <w:rFonts w:ascii="Times New Roman" w:hAnsi="Times New Roman" w:cs="Times New Roman"/>
              </w:rPr>
            </w:pPr>
            <w:r w:rsidRPr="00CE353F">
              <w:rPr>
                <w:rFonts w:ascii="Times New Roman" w:hAnsi="Times New Roman" w:cs="Times New Roman"/>
              </w:rPr>
              <w:t>Место работы (наименование организации), должность</w:t>
            </w:r>
          </w:p>
        </w:tc>
        <w:tc>
          <w:tcPr>
            <w:tcW w:w="3260" w:type="dxa"/>
            <w:vAlign w:val="center"/>
          </w:tcPr>
          <w:p w14:paraId="19D661CA" w14:textId="77777777" w:rsidR="004A37FE" w:rsidRPr="00CE353F" w:rsidRDefault="004A37FE" w:rsidP="004A37FE">
            <w:pPr>
              <w:keepNext/>
              <w:autoSpaceDE w:val="0"/>
              <w:autoSpaceDN w:val="0"/>
              <w:adjustRightInd w:val="0"/>
              <w:spacing w:after="0" w:line="240" w:lineRule="auto"/>
              <w:jc w:val="center"/>
              <w:rPr>
                <w:rFonts w:ascii="Times New Roman" w:hAnsi="Times New Roman" w:cs="Times New Roman"/>
              </w:rPr>
            </w:pPr>
            <w:r w:rsidRPr="00CE353F">
              <w:rPr>
                <w:rFonts w:ascii="Times New Roman" w:hAnsi="Times New Roman" w:cs="Times New Roman"/>
              </w:rPr>
              <w:t>Примечание</w:t>
            </w:r>
          </w:p>
        </w:tc>
      </w:tr>
      <w:tr w:rsidR="004A37FE" w:rsidRPr="00CE353F" w14:paraId="69572750" w14:textId="77777777" w:rsidTr="0059213A">
        <w:tc>
          <w:tcPr>
            <w:tcW w:w="1560" w:type="dxa"/>
          </w:tcPr>
          <w:p w14:paraId="494C81CD"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p>
        </w:tc>
        <w:tc>
          <w:tcPr>
            <w:tcW w:w="1701" w:type="dxa"/>
          </w:tcPr>
          <w:p w14:paraId="171C632D"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p>
        </w:tc>
        <w:tc>
          <w:tcPr>
            <w:tcW w:w="2126" w:type="dxa"/>
          </w:tcPr>
          <w:p w14:paraId="371576B0"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p>
        </w:tc>
        <w:tc>
          <w:tcPr>
            <w:tcW w:w="3260" w:type="dxa"/>
          </w:tcPr>
          <w:p w14:paraId="4D770066"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r w:rsidRPr="00CE353F">
              <w:rPr>
                <w:rFonts w:ascii="Times New Roman" w:hAnsi="Times New Roman" w:cs="Times New Roman"/>
              </w:rPr>
              <w:t>(указывается опыт руководства коллективом, основные достижения, полученные навыки и т.д. - на усмотрение кандидата)</w:t>
            </w:r>
          </w:p>
        </w:tc>
      </w:tr>
    </w:tbl>
    <w:p w14:paraId="4F8C153B" w14:textId="77777777" w:rsidR="004A37FE" w:rsidRPr="00CE353F" w:rsidRDefault="004A37FE" w:rsidP="004A37FE">
      <w:pPr>
        <w:autoSpaceDE w:val="0"/>
        <w:autoSpaceDN w:val="0"/>
        <w:adjustRightInd w:val="0"/>
        <w:spacing w:after="0" w:line="240" w:lineRule="auto"/>
        <w:jc w:val="both"/>
        <w:rPr>
          <w:rFonts w:ascii="Times New Roman" w:hAnsi="Times New Roman" w:cs="Times New Roman"/>
        </w:rPr>
      </w:pPr>
    </w:p>
    <w:p w14:paraId="4C176B39" w14:textId="77777777" w:rsidR="004A37FE" w:rsidRPr="00CE353F" w:rsidRDefault="004A37FE" w:rsidP="004A37FE">
      <w:pPr>
        <w:keepNext/>
        <w:spacing w:after="160" w:line="259" w:lineRule="auto"/>
        <w:jc w:val="center"/>
        <w:rPr>
          <w:rFonts w:ascii="Times New Roman" w:hAnsi="Times New Roman" w:cs="Times New Roman"/>
        </w:rPr>
      </w:pPr>
    </w:p>
    <w:p w14:paraId="39794E09" w14:textId="77777777" w:rsidR="004A37FE" w:rsidRPr="00CE353F" w:rsidRDefault="004A37FE" w:rsidP="004A37FE">
      <w:pPr>
        <w:keepNext/>
        <w:spacing w:after="160" w:line="259" w:lineRule="auto"/>
        <w:jc w:val="center"/>
        <w:rPr>
          <w:rFonts w:ascii="Times New Roman" w:hAnsi="Times New Roman" w:cs="Times New Roman"/>
        </w:rPr>
      </w:pPr>
      <w:r w:rsidRPr="00CE353F">
        <w:rPr>
          <w:rFonts w:ascii="Times New Roman" w:hAnsi="Times New Roman" w:cs="Times New Roman"/>
        </w:rPr>
        <w:t>ОБЩЕСТВЕННАЯ ДЕЯТЕЛЬНОСТЬ</w:t>
      </w:r>
    </w:p>
    <w:p w14:paraId="7DB3916C" w14:textId="77777777" w:rsidR="004A37FE" w:rsidRPr="00CE353F" w:rsidRDefault="004A37FE" w:rsidP="004A37FE">
      <w:pPr>
        <w:keepNext/>
        <w:autoSpaceDE w:val="0"/>
        <w:autoSpaceDN w:val="0"/>
        <w:adjustRightInd w:val="0"/>
        <w:spacing w:after="0" w:line="240" w:lineRule="auto"/>
        <w:jc w:val="center"/>
        <w:rPr>
          <w:rFonts w:ascii="Times New Roman" w:hAnsi="Times New Roman" w:cs="Times New Roman"/>
          <w:sz w:val="26"/>
          <w:szCs w:val="26"/>
        </w:rPr>
      </w:pPr>
      <w:r w:rsidRPr="00CE353F">
        <w:rPr>
          <w:rFonts w:ascii="Times New Roman" w:hAnsi="Times New Roman" w:cs="Times New Roman"/>
          <w:sz w:val="26"/>
          <w:szCs w:val="26"/>
        </w:rPr>
        <w:t>(за последние 10 лет)</w:t>
      </w:r>
    </w:p>
    <w:p w14:paraId="6CDEDA7C" w14:textId="77777777" w:rsidR="004A37FE" w:rsidRPr="00CE353F" w:rsidRDefault="004A37FE" w:rsidP="004A37FE">
      <w:pPr>
        <w:keepNext/>
        <w:autoSpaceDE w:val="0"/>
        <w:autoSpaceDN w:val="0"/>
        <w:adjustRightInd w:val="0"/>
        <w:spacing w:after="0" w:line="240" w:lineRule="auto"/>
        <w:jc w:val="both"/>
        <w:rPr>
          <w:rFonts w:ascii="Times New Roman" w:hAnsi="Times New Roman" w:cs="Times New Roman"/>
        </w:rPr>
      </w:pPr>
    </w:p>
    <w:tbl>
      <w:tblPr>
        <w:tblW w:w="864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02" w:type="dxa"/>
          <w:left w:w="62" w:type="dxa"/>
          <w:bottom w:w="102" w:type="dxa"/>
          <w:right w:w="62" w:type="dxa"/>
        </w:tblCellMar>
        <w:tblLook w:val="0000" w:firstRow="0" w:lastRow="0" w:firstColumn="0" w:lastColumn="0" w:noHBand="0" w:noVBand="0"/>
      </w:tblPr>
      <w:tblGrid>
        <w:gridCol w:w="1843"/>
        <w:gridCol w:w="1843"/>
        <w:gridCol w:w="2410"/>
        <w:gridCol w:w="2551"/>
      </w:tblGrid>
      <w:tr w:rsidR="004A37FE" w:rsidRPr="00CE353F" w14:paraId="453AA4B2" w14:textId="77777777" w:rsidTr="0059213A">
        <w:tc>
          <w:tcPr>
            <w:tcW w:w="1843" w:type="dxa"/>
            <w:vAlign w:val="center"/>
          </w:tcPr>
          <w:p w14:paraId="3C70C9CC" w14:textId="77777777" w:rsidR="004A37FE" w:rsidRPr="00CE353F" w:rsidRDefault="004A37FE" w:rsidP="004A37FE">
            <w:pPr>
              <w:autoSpaceDE w:val="0"/>
              <w:autoSpaceDN w:val="0"/>
              <w:adjustRightInd w:val="0"/>
              <w:spacing w:after="0" w:line="240" w:lineRule="auto"/>
              <w:jc w:val="center"/>
              <w:rPr>
                <w:rFonts w:ascii="Times New Roman" w:hAnsi="Times New Roman" w:cs="Times New Roman"/>
              </w:rPr>
            </w:pPr>
            <w:r w:rsidRPr="00CE353F">
              <w:rPr>
                <w:rFonts w:ascii="Times New Roman" w:hAnsi="Times New Roman" w:cs="Times New Roman"/>
              </w:rPr>
              <w:t>Дата начала осуществления</w:t>
            </w:r>
          </w:p>
        </w:tc>
        <w:tc>
          <w:tcPr>
            <w:tcW w:w="1843" w:type="dxa"/>
            <w:vAlign w:val="center"/>
          </w:tcPr>
          <w:p w14:paraId="4DFA6F99" w14:textId="77777777" w:rsidR="004A37FE" w:rsidRPr="00CE353F" w:rsidRDefault="004A37FE" w:rsidP="004A37FE">
            <w:pPr>
              <w:autoSpaceDE w:val="0"/>
              <w:autoSpaceDN w:val="0"/>
              <w:adjustRightInd w:val="0"/>
              <w:spacing w:after="0" w:line="240" w:lineRule="auto"/>
              <w:jc w:val="center"/>
              <w:rPr>
                <w:rFonts w:ascii="Times New Roman" w:hAnsi="Times New Roman" w:cs="Times New Roman"/>
              </w:rPr>
            </w:pPr>
            <w:r w:rsidRPr="00CE353F">
              <w:rPr>
                <w:rFonts w:ascii="Times New Roman" w:hAnsi="Times New Roman" w:cs="Times New Roman"/>
              </w:rPr>
              <w:t>Дата окончания осуществления</w:t>
            </w:r>
          </w:p>
        </w:tc>
        <w:tc>
          <w:tcPr>
            <w:tcW w:w="2410" w:type="dxa"/>
            <w:vAlign w:val="center"/>
          </w:tcPr>
          <w:p w14:paraId="1B982E48" w14:textId="77777777" w:rsidR="004A37FE" w:rsidRPr="00CE353F" w:rsidRDefault="004A37FE" w:rsidP="004A37FE">
            <w:pPr>
              <w:autoSpaceDE w:val="0"/>
              <w:autoSpaceDN w:val="0"/>
              <w:adjustRightInd w:val="0"/>
              <w:spacing w:after="0" w:line="240" w:lineRule="auto"/>
              <w:jc w:val="center"/>
              <w:rPr>
                <w:rFonts w:ascii="Times New Roman" w:hAnsi="Times New Roman" w:cs="Times New Roman"/>
              </w:rPr>
            </w:pPr>
            <w:r w:rsidRPr="00CE353F">
              <w:rPr>
                <w:rFonts w:ascii="Times New Roman" w:hAnsi="Times New Roman" w:cs="Times New Roman"/>
              </w:rPr>
              <w:t>Наименование организации</w:t>
            </w:r>
          </w:p>
        </w:tc>
        <w:tc>
          <w:tcPr>
            <w:tcW w:w="2551" w:type="dxa"/>
            <w:vAlign w:val="center"/>
          </w:tcPr>
          <w:p w14:paraId="383430A3" w14:textId="77777777" w:rsidR="004A37FE" w:rsidRPr="00CE353F" w:rsidRDefault="004A37FE" w:rsidP="004A37FE">
            <w:pPr>
              <w:autoSpaceDE w:val="0"/>
              <w:autoSpaceDN w:val="0"/>
              <w:adjustRightInd w:val="0"/>
              <w:spacing w:after="0" w:line="240" w:lineRule="auto"/>
              <w:jc w:val="center"/>
              <w:rPr>
                <w:rFonts w:ascii="Times New Roman" w:hAnsi="Times New Roman" w:cs="Times New Roman"/>
              </w:rPr>
            </w:pPr>
            <w:r w:rsidRPr="00CE353F">
              <w:rPr>
                <w:rFonts w:ascii="Times New Roman" w:hAnsi="Times New Roman" w:cs="Times New Roman"/>
              </w:rPr>
              <w:t>Примечание</w:t>
            </w:r>
          </w:p>
        </w:tc>
      </w:tr>
      <w:tr w:rsidR="004A37FE" w:rsidRPr="00CE353F" w14:paraId="42CBAD0A" w14:textId="77777777" w:rsidTr="0059213A">
        <w:tc>
          <w:tcPr>
            <w:tcW w:w="1843" w:type="dxa"/>
          </w:tcPr>
          <w:p w14:paraId="75CD2571"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p>
        </w:tc>
        <w:tc>
          <w:tcPr>
            <w:tcW w:w="1843" w:type="dxa"/>
          </w:tcPr>
          <w:p w14:paraId="5A2245A7"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p>
        </w:tc>
        <w:tc>
          <w:tcPr>
            <w:tcW w:w="2410" w:type="dxa"/>
          </w:tcPr>
          <w:p w14:paraId="6FD6FD31"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p>
        </w:tc>
        <w:tc>
          <w:tcPr>
            <w:tcW w:w="2551" w:type="dxa"/>
          </w:tcPr>
          <w:p w14:paraId="25BC45BA" w14:textId="77777777" w:rsidR="004A37FE" w:rsidRPr="00CE353F" w:rsidRDefault="004A37FE" w:rsidP="004A37FE">
            <w:pPr>
              <w:autoSpaceDE w:val="0"/>
              <w:autoSpaceDN w:val="0"/>
              <w:adjustRightInd w:val="0"/>
              <w:spacing w:after="0" w:line="240" w:lineRule="auto"/>
              <w:rPr>
                <w:rFonts w:ascii="Times New Roman" w:hAnsi="Times New Roman" w:cs="Times New Roman"/>
              </w:rPr>
            </w:pPr>
            <w:r w:rsidRPr="00CE353F">
              <w:rPr>
                <w:rFonts w:ascii="Times New Roman" w:hAnsi="Times New Roman" w:cs="Times New Roman"/>
              </w:rPr>
              <w:t>(указываются основные направления деятельности, результат и т.д. - на усмотрение кандидата)</w:t>
            </w:r>
          </w:p>
        </w:tc>
      </w:tr>
    </w:tbl>
    <w:p w14:paraId="1ABA2284" w14:textId="77777777" w:rsidR="004A37FE" w:rsidRPr="00CE353F" w:rsidRDefault="004A37FE" w:rsidP="004A37FE">
      <w:pPr>
        <w:autoSpaceDE w:val="0"/>
        <w:autoSpaceDN w:val="0"/>
        <w:adjustRightInd w:val="0"/>
        <w:spacing w:after="0" w:line="240" w:lineRule="auto"/>
        <w:jc w:val="both"/>
        <w:rPr>
          <w:rFonts w:ascii="Times New Roman" w:hAnsi="Times New Roman" w:cs="Times New Roman"/>
        </w:rPr>
      </w:pPr>
    </w:p>
    <w:p w14:paraId="71CAD92C" w14:textId="77777777" w:rsidR="004A37FE" w:rsidRPr="00CE353F" w:rsidRDefault="004A37FE" w:rsidP="004A37FE">
      <w:pPr>
        <w:autoSpaceDE w:val="0"/>
        <w:autoSpaceDN w:val="0"/>
        <w:adjustRightInd w:val="0"/>
        <w:spacing w:after="0" w:line="240" w:lineRule="auto"/>
        <w:ind w:firstLine="540"/>
        <w:jc w:val="both"/>
        <w:rPr>
          <w:rFonts w:ascii="Times New Roman" w:hAnsi="Times New Roman" w:cs="Times New Roman"/>
        </w:rPr>
      </w:pPr>
    </w:p>
    <w:p w14:paraId="0DFA682B" w14:textId="77777777" w:rsidR="004A37FE" w:rsidRPr="00CE353F" w:rsidRDefault="004A37FE" w:rsidP="004A37FE">
      <w:pPr>
        <w:keepNext/>
        <w:spacing w:after="0" w:line="240" w:lineRule="auto"/>
        <w:jc w:val="center"/>
        <w:rPr>
          <w:rFonts w:ascii="Times New Roman" w:hAnsi="Times New Roman" w:cs="Times New Roman"/>
          <w:caps/>
        </w:rPr>
      </w:pPr>
    </w:p>
    <w:p w14:paraId="5A7B04C6" w14:textId="77777777" w:rsidR="004A37FE" w:rsidRPr="00CE353F" w:rsidRDefault="004A37FE" w:rsidP="004A37FE">
      <w:pPr>
        <w:keepNext/>
        <w:spacing w:after="0" w:line="240" w:lineRule="auto"/>
        <w:jc w:val="center"/>
        <w:rPr>
          <w:rFonts w:ascii="Times New Roman" w:hAnsi="Times New Roman" w:cs="Times New Roman"/>
          <w:caps/>
        </w:rPr>
      </w:pPr>
      <w:r w:rsidRPr="00CE353F">
        <w:rPr>
          <w:rFonts w:ascii="Times New Roman" w:hAnsi="Times New Roman" w:cs="Times New Roman"/>
          <w:caps/>
        </w:rPr>
        <w:t xml:space="preserve">Краткое эссе на тему </w:t>
      </w:r>
    </w:p>
    <w:p w14:paraId="3C7300E3" w14:textId="77777777" w:rsidR="004A37FE" w:rsidRPr="004A37FE" w:rsidRDefault="004A37FE" w:rsidP="004A37FE">
      <w:pPr>
        <w:keepNext/>
        <w:spacing w:after="160" w:line="259" w:lineRule="auto"/>
        <w:jc w:val="center"/>
        <w:rPr>
          <w:rFonts w:ascii="Times New Roman" w:hAnsi="Times New Roman" w:cs="Times New Roman"/>
          <w:caps/>
        </w:rPr>
      </w:pPr>
      <w:r w:rsidRPr="00CE353F">
        <w:rPr>
          <w:rFonts w:ascii="Times New Roman" w:hAnsi="Times New Roman" w:cs="Times New Roman"/>
          <w:caps/>
        </w:rPr>
        <w:t>«Почему я должен войти в состав Общественного совета?»</w:t>
      </w:r>
    </w:p>
    <w:p w14:paraId="22F5DFF4" w14:textId="77777777" w:rsidR="004A37FE" w:rsidRPr="004A37FE" w:rsidRDefault="004A37FE" w:rsidP="004A37FE">
      <w:pPr>
        <w:spacing w:after="160" w:line="259" w:lineRule="auto"/>
        <w:rPr>
          <w:rFonts w:ascii="Times New Roman" w:hAnsi="Times New Roman" w:cs="Times New Roman"/>
          <w:sz w:val="26"/>
          <w:szCs w:val="26"/>
        </w:rPr>
      </w:pPr>
    </w:p>
    <w:p w14:paraId="4D9D6529" w14:textId="77777777" w:rsidR="004A37FE" w:rsidRPr="004A37FE" w:rsidRDefault="004A37FE" w:rsidP="004A37FE">
      <w:pPr>
        <w:spacing w:after="0" w:line="240" w:lineRule="auto"/>
        <w:ind w:left="6237"/>
        <w:jc w:val="both"/>
        <w:rPr>
          <w:rFonts w:ascii="Times New Roman" w:eastAsiaTheme="minorEastAsia" w:hAnsi="Times New Roman" w:cs="Times New Roman"/>
          <w:sz w:val="25"/>
          <w:szCs w:val="25"/>
          <w:lang w:eastAsia="ru-RU"/>
        </w:rPr>
      </w:pPr>
    </w:p>
    <w:p w14:paraId="2A3EC7B6" w14:textId="77777777" w:rsidR="004A37FE" w:rsidRPr="004A37FE" w:rsidRDefault="004A37FE" w:rsidP="004A37FE">
      <w:pPr>
        <w:spacing w:after="0" w:line="240" w:lineRule="auto"/>
        <w:ind w:left="6237"/>
        <w:jc w:val="both"/>
        <w:rPr>
          <w:rFonts w:ascii="Times New Roman" w:eastAsiaTheme="minorEastAsia" w:hAnsi="Times New Roman" w:cs="Times New Roman"/>
          <w:sz w:val="25"/>
          <w:szCs w:val="25"/>
          <w:lang w:eastAsia="ru-RU"/>
        </w:rPr>
      </w:pPr>
    </w:p>
    <w:p w14:paraId="45806796" w14:textId="77777777" w:rsidR="004A37FE" w:rsidRPr="004A37FE" w:rsidRDefault="004A37FE" w:rsidP="004A37FE">
      <w:pPr>
        <w:tabs>
          <w:tab w:val="left" w:pos="1701"/>
        </w:tabs>
        <w:spacing w:after="223" w:line="240" w:lineRule="auto"/>
        <w:jc w:val="center"/>
        <w:rPr>
          <w:rFonts w:ascii="Times New Roman" w:eastAsiaTheme="minorEastAsia" w:hAnsi="Times New Roman" w:cs="Times New Roman"/>
          <w:b/>
          <w:sz w:val="25"/>
          <w:szCs w:val="25"/>
          <w:lang w:eastAsia="ru-RU"/>
        </w:rPr>
      </w:pPr>
    </w:p>
    <w:p w14:paraId="6A12B07E" w14:textId="77777777" w:rsidR="004A37FE" w:rsidRPr="004A37FE" w:rsidRDefault="004A37FE" w:rsidP="004A37FE">
      <w:pPr>
        <w:tabs>
          <w:tab w:val="left" w:pos="1701"/>
        </w:tabs>
        <w:spacing w:after="223" w:line="240" w:lineRule="auto"/>
        <w:jc w:val="center"/>
        <w:rPr>
          <w:rFonts w:ascii="Times New Roman" w:eastAsiaTheme="minorEastAsia" w:hAnsi="Times New Roman" w:cs="Times New Roman"/>
          <w:b/>
          <w:sz w:val="25"/>
          <w:szCs w:val="25"/>
          <w:lang w:eastAsia="ru-RU"/>
        </w:rPr>
      </w:pPr>
    </w:p>
    <w:p w14:paraId="6A09CB28" w14:textId="77777777" w:rsidR="004A37FE" w:rsidRPr="004A37FE" w:rsidRDefault="004A37FE" w:rsidP="004A37FE">
      <w:pPr>
        <w:spacing w:after="160" w:line="259" w:lineRule="auto"/>
        <w:rPr>
          <w:sz w:val="25"/>
          <w:szCs w:val="25"/>
        </w:rPr>
      </w:pPr>
    </w:p>
    <w:p w14:paraId="14C3A144" w14:textId="77777777" w:rsidR="004A37FE" w:rsidRPr="004A37FE" w:rsidRDefault="004A37FE" w:rsidP="004A37FE">
      <w:pPr>
        <w:spacing w:after="160" w:line="259" w:lineRule="auto"/>
        <w:rPr>
          <w:sz w:val="26"/>
          <w:szCs w:val="26"/>
        </w:rPr>
      </w:pPr>
    </w:p>
    <w:p w14:paraId="300E581D" w14:textId="77777777" w:rsidR="004A37FE" w:rsidRPr="004A37FE" w:rsidRDefault="004A37FE" w:rsidP="004A37FE">
      <w:pPr>
        <w:keepNext/>
        <w:spacing w:before="240" w:after="120" w:line="240" w:lineRule="auto"/>
        <w:jc w:val="center"/>
        <w:rPr>
          <w:rFonts w:ascii="Times New Roman" w:hAnsi="Times New Roman" w:cs="Times New Roman"/>
          <w:b/>
        </w:rPr>
      </w:pPr>
    </w:p>
    <w:p w14:paraId="239508F4" w14:textId="22DEA2F9" w:rsidR="004A37FE" w:rsidRPr="00CF708E" w:rsidRDefault="004A37FE" w:rsidP="004A37FE">
      <w:pPr>
        <w:pStyle w:val="a3"/>
        <w:spacing w:after="0" w:line="312" w:lineRule="auto"/>
        <w:ind w:left="0" w:firstLine="709"/>
        <w:contextualSpacing w:val="0"/>
        <w:jc w:val="both"/>
        <w:rPr>
          <w:rFonts w:ascii="Times New Roman" w:hAnsi="Times New Roman" w:cs="Times New Roman"/>
          <w:sz w:val="26"/>
          <w:szCs w:val="26"/>
        </w:rPr>
      </w:pPr>
    </w:p>
    <w:sectPr w:rsidR="004A37FE" w:rsidRPr="00CF708E" w:rsidSect="0059213A">
      <w:footerReference w:type="default" r:id="rId3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C2609" w14:textId="77777777" w:rsidR="00116FB4" w:rsidRDefault="00116FB4" w:rsidP="00C624A0">
      <w:pPr>
        <w:spacing w:after="0" w:line="240" w:lineRule="auto"/>
      </w:pPr>
      <w:r>
        <w:separator/>
      </w:r>
    </w:p>
  </w:endnote>
  <w:endnote w:type="continuationSeparator" w:id="0">
    <w:p w14:paraId="40C0D1D8" w14:textId="77777777" w:rsidR="00116FB4" w:rsidRDefault="00116FB4" w:rsidP="00C6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13">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761646"/>
      <w:docPartObj>
        <w:docPartGallery w:val="Page Numbers (Bottom of Page)"/>
        <w:docPartUnique/>
      </w:docPartObj>
    </w:sdtPr>
    <w:sdtEndPr>
      <w:rPr>
        <w:rFonts w:ascii="Times New Roman" w:hAnsi="Times New Roman" w:cs="Times New Roman"/>
      </w:rPr>
    </w:sdtEndPr>
    <w:sdtContent>
      <w:p w14:paraId="71ECF0EA" w14:textId="77777777" w:rsidR="00CE353F" w:rsidRPr="007268CA" w:rsidRDefault="00CE353F">
        <w:pPr>
          <w:pStyle w:val="a9"/>
          <w:jc w:val="center"/>
          <w:rPr>
            <w:rFonts w:ascii="Times New Roman" w:hAnsi="Times New Roman" w:cs="Times New Roman"/>
          </w:rPr>
        </w:pPr>
        <w:r w:rsidRPr="007268CA">
          <w:rPr>
            <w:rFonts w:ascii="Times New Roman" w:hAnsi="Times New Roman" w:cs="Times New Roman"/>
          </w:rPr>
          <w:fldChar w:fldCharType="begin"/>
        </w:r>
        <w:r w:rsidRPr="007268CA">
          <w:rPr>
            <w:rFonts w:ascii="Times New Roman" w:hAnsi="Times New Roman" w:cs="Times New Roman"/>
          </w:rPr>
          <w:instrText>PAGE   \* MERGEFORMAT</w:instrText>
        </w:r>
        <w:r w:rsidRPr="007268CA">
          <w:rPr>
            <w:rFonts w:ascii="Times New Roman" w:hAnsi="Times New Roman" w:cs="Times New Roman"/>
          </w:rPr>
          <w:fldChar w:fldCharType="separate"/>
        </w:r>
        <w:r w:rsidR="00653981">
          <w:rPr>
            <w:rFonts w:ascii="Times New Roman" w:hAnsi="Times New Roman" w:cs="Times New Roman"/>
            <w:noProof/>
          </w:rPr>
          <w:t>2</w:t>
        </w:r>
        <w:r w:rsidRPr="007268CA">
          <w:rPr>
            <w:rFonts w:ascii="Times New Roman" w:hAnsi="Times New Roman" w:cs="Times New Roman"/>
          </w:rPr>
          <w:fldChar w:fldCharType="end"/>
        </w:r>
      </w:p>
    </w:sdtContent>
  </w:sdt>
  <w:p w14:paraId="29E33CDE" w14:textId="77777777" w:rsidR="00CE353F" w:rsidRDefault="00CE353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357967"/>
      <w:docPartObj>
        <w:docPartGallery w:val="Page Numbers (Bottom of Page)"/>
        <w:docPartUnique/>
      </w:docPartObj>
    </w:sdtPr>
    <w:sdtEndPr>
      <w:rPr>
        <w:rFonts w:ascii="Times New Roman" w:hAnsi="Times New Roman" w:cs="Times New Roman"/>
      </w:rPr>
    </w:sdtEndPr>
    <w:sdtContent>
      <w:p w14:paraId="4F34A780" w14:textId="77777777" w:rsidR="00CE353F" w:rsidRPr="00264031" w:rsidRDefault="00CE353F">
        <w:pPr>
          <w:pStyle w:val="a9"/>
          <w:jc w:val="center"/>
          <w:rPr>
            <w:rFonts w:ascii="Times New Roman" w:hAnsi="Times New Roman" w:cs="Times New Roman"/>
          </w:rPr>
        </w:pPr>
        <w:r w:rsidRPr="00264031">
          <w:rPr>
            <w:rFonts w:ascii="Times New Roman" w:hAnsi="Times New Roman" w:cs="Times New Roman"/>
          </w:rPr>
          <w:fldChar w:fldCharType="begin"/>
        </w:r>
        <w:r w:rsidRPr="00264031">
          <w:rPr>
            <w:rFonts w:ascii="Times New Roman" w:hAnsi="Times New Roman" w:cs="Times New Roman"/>
          </w:rPr>
          <w:instrText>PAGE   \* MERGEFORMAT</w:instrText>
        </w:r>
        <w:r w:rsidRPr="00264031">
          <w:rPr>
            <w:rFonts w:ascii="Times New Roman" w:hAnsi="Times New Roman" w:cs="Times New Roman"/>
          </w:rPr>
          <w:fldChar w:fldCharType="separate"/>
        </w:r>
        <w:r w:rsidR="009A56E5">
          <w:rPr>
            <w:rFonts w:ascii="Times New Roman" w:hAnsi="Times New Roman" w:cs="Times New Roman"/>
            <w:noProof/>
          </w:rPr>
          <w:t>171</w:t>
        </w:r>
        <w:r w:rsidRPr="00264031">
          <w:rPr>
            <w:rFonts w:ascii="Times New Roman" w:hAnsi="Times New Roman" w:cs="Times New Roman"/>
          </w:rPr>
          <w:fldChar w:fldCharType="end"/>
        </w:r>
      </w:p>
    </w:sdtContent>
  </w:sdt>
  <w:p w14:paraId="320AC6F9" w14:textId="77777777" w:rsidR="00CE353F" w:rsidRDefault="00CE353F">
    <w:pPr>
      <w:pStyle w:val="a9"/>
    </w:pPr>
  </w:p>
  <w:p w14:paraId="62800064" w14:textId="77777777" w:rsidR="00CE353F" w:rsidRDefault="00CE35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591935"/>
      <w:docPartObj>
        <w:docPartGallery w:val="Page Numbers (Bottom of Page)"/>
        <w:docPartUnique/>
      </w:docPartObj>
    </w:sdtPr>
    <w:sdtEndPr>
      <w:rPr>
        <w:rFonts w:ascii="Times New Roman" w:hAnsi="Times New Roman" w:cs="Times New Roman"/>
      </w:rPr>
    </w:sdtEndPr>
    <w:sdtContent>
      <w:p w14:paraId="0FE55BAF" w14:textId="77777777" w:rsidR="00CE353F" w:rsidRPr="00EA1C99" w:rsidRDefault="00CE353F">
        <w:pPr>
          <w:pStyle w:val="a9"/>
          <w:jc w:val="center"/>
          <w:rPr>
            <w:rFonts w:ascii="Times New Roman" w:hAnsi="Times New Roman" w:cs="Times New Roman"/>
          </w:rPr>
        </w:pPr>
        <w:r w:rsidRPr="00EA1C99">
          <w:rPr>
            <w:rFonts w:ascii="Times New Roman" w:hAnsi="Times New Roman" w:cs="Times New Roman"/>
          </w:rPr>
          <w:fldChar w:fldCharType="begin"/>
        </w:r>
        <w:r w:rsidRPr="00EA1C99">
          <w:rPr>
            <w:rFonts w:ascii="Times New Roman" w:hAnsi="Times New Roman" w:cs="Times New Roman"/>
          </w:rPr>
          <w:instrText>PAGE   \* MERGEFORMAT</w:instrText>
        </w:r>
        <w:r w:rsidRPr="00EA1C99">
          <w:rPr>
            <w:rFonts w:ascii="Times New Roman" w:hAnsi="Times New Roman" w:cs="Times New Roman"/>
          </w:rPr>
          <w:fldChar w:fldCharType="separate"/>
        </w:r>
        <w:r w:rsidR="009A56E5">
          <w:rPr>
            <w:rFonts w:ascii="Times New Roman" w:hAnsi="Times New Roman" w:cs="Times New Roman"/>
            <w:noProof/>
          </w:rPr>
          <w:t>197</w:t>
        </w:r>
        <w:r w:rsidRPr="00EA1C99">
          <w:rPr>
            <w:rFonts w:ascii="Times New Roman" w:hAnsi="Times New Roman" w:cs="Times New Roman"/>
          </w:rPr>
          <w:fldChar w:fldCharType="end"/>
        </w:r>
      </w:p>
    </w:sdtContent>
  </w:sdt>
  <w:p w14:paraId="6CFAF4C8" w14:textId="77777777" w:rsidR="00CE353F" w:rsidRDefault="00CE35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BDD61" w14:textId="77777777" w:rsidR="00116FB4" w:rsidRDefault="00116FB4" w:rsidP="00C624A0">
      <w:pPr>
        <w:spacing w:after="0" w:line="240" w:lineRule="auto"/>
      </w:pPr>
      <w:r>
        <w:separator/>
      </w:r>
    </w:p>
  </w:footnote>
  <w:footnote w:type="continuationSeparator" w:id="0">
    <w:p w14:paraId="5F4ED59E" w14:textId="77777777" w:rsidR="00116FB4" w:rsidRDefault="00116FB4" w:rsidP="00C624A0">
      <w:pPr>
        <w:spacing w:after="0" w:line="240" w:lineRule="auto"/>
      </w:pPr>
      <w:r>
        <w:continuationSeparator/>
      </w:r>
    </w:p>
  </w:footnote>
  <w:footnote w:id="1">
    <w:p w14:paraId="50352467" w14:textId="77777777" w:rsidR="00CE353F" w:rsidRPr="00CE353F" w:rsidRDefault="00CE353F" w:rsidP="00091EBE">
      <w:pPr>
        <w:spacing w:after="120" w:line="240" w:lineRule="auto"/>
        <w:rPr>
          <w:rFonts w:ascii="Times New Roman" w:hAnsi="Times New Roman" w:cs="Times New Roman"/>
        </w:rPr>
      </w:pPr>
      <w:r w:rsidRPr="00CE353F">
        <w:rPr>
          <w:rStyle w:val="af"/>
          <w:rFonts w:ascii="Times New Roman" w:hAnsi="Times New Roman" w:cs="Times New Roman"/>
        </w:rPr>
        <w:footnoteRef/>
      </w:r>
      <w:r w:rsidRPr="00CE353F">
        <w:rPr>
          <w:rFonts w:ascii="Times New Roman" w:hAnsi="Times New Roman" w:cs="Times New Roman"/>
        </w:rPr>
        <w:t xml:space="preserve"> </w:t>
      </w:r>
      <w:r w:rsidRPr="00CE353F">
        <w:rPr>
          <w:rFonts w:ascii="Times New Roman" w:eastAsia="Times New Roman" w:hAnsi="Times New Roman" w:cs="Times New Roman"/>
          <w:lang w:val="en-US" w:eastAsia="ru-RU"/>
        </w:rPr>
        <w:t>G</w:t>
      </w:r>
      <w:r w:rsidRPr="00CE353F">
        <w:rPr>
          <w:rFonts w:ascii="Times New Roman" w:eastAsia="Times New Roman" w:hAnsi="Times New Roman" w:cs="Times New Roman"/>
          <w:lang w:eastAsia="ru-RU"/>
        </w:rPr>
        <w:t xml:space="preserve">8 </w:t>
      </w:r>
      <w:r w:rsidRPr="00CE353F">
        <w:rPr>
          <w:rFonts w:ascii="Times New Roman" w:eastAsia="Times New Roman" w:hAnsi="Times New Roman" w:cs="Times New Roman"/>
          <w:lang w:val="en-US" w:eastAsia="ru-RU"/>
        </w:rPr>
        <w:t>Open</w:t>
      </w:r>
      <w:r w:rsidRPr="00CE353F">
        <w:rPr>
          <w:rFonts w:ascii="Times New Roman" w:eastAsia="Times New Roman" w:hAnsi="Times New Roman" w:cs="Times New Roman"/>
          <w:lang w:eastAsia="ru-RU"/>
        </w:rPr>
        <w:t xml:space="preserve"> </w:t>
      </w:r>
      <w:r w:rsidRPr="00CE353F">
        <w:rPr>
          <w:rFonts w:ascii="Times New Roman" w:eastAsia="Times New Roman" w:hAnsi="Times New Roman" w:cs="Times New Roman"/>
          <w:lang w:val="en-US" w:eastAsia="ru-RU"/>
        </w:rPr>
        <w:t>Data</w:t>
      </w:r>
      <w:r w:rsidRPr="00CE353F">
        <w:rPr>
          <w:rFonts w:ascii="Times New Roman" w:eastAsia="Times New Roman" w:hAnsi="Times New Roman" w:cs="Times New Roman"/>
          <w:lang w:eastAsia="ru-RU"/>
        </w:rPr>
        <w:t xml:space="preserve"> </w:t>
      </w:r>
      <w:r w:rsidRPr="00CE353F">
        <w:rPr>
          <w:rFonts w:ascii="Times New Roman" w:eastAsia="Times New Roman" w:hAnsi="Times New Roman" w:cs="Times New Roman"/>
          <w:lang w:val="en-US" w:eastAsia="ru-RU"/>
        </w:rPr>
        <w:t>Charter</w:t>
      </w:r>
      <w:r w:rsidRPr="00CE353F">
        <w:rPr>
          <w:rFonts w:ascii="Times New Roman" w:eastAsia="Times New Roman" w:hAnsi="Times New Roman" w:cs="Times New Roman"/>
          <w:lang w:eastAsia="ru-RU"/>
        </w:rPr>
        <w:t xml:space="preserve">. </w:t>
      </w:r>
      <w:r w:rsidRPr="00CE353F">
        <w:rPr>
          <w:rFonts w:ascii="Times New Roman" w:eastAsia="Times New Roman" w:hAnsi="Times New Roman" w:cs="Times New Roman"/>
          <w:lang w:val="en-US" w:eastAsia="ru-RU"/>
        </w:rPr>
        <w:t>June</w:t>
      </w:r>
      <w:r w:rsidRPr="00CE353F">
        <w:rPr>
          <w:rFonts w:ascii="Times New Roman" w:eastAsia="Times New Roman" w:hAnsi="Times New Roman" w:cs="Times New Roman"/>
          <w:lang w:eastAsia="ru-RU"/>
        </w:rPr>
        <w:t xml:space="preserve"> 2013 </w:t>
      </w:r>
      <w:r w:rsidRPr="00CE353F">
        <w:rPr>
          <w:rFonts w:ascii="Times New Roman" w:hAnsi="Times New Roman" w:cs="Times New Roman"/>
        </w:rPr>
        <w:t xml:space="preserve">/ Открытое правительство. </w:t>
      </w:r>
      <w:r w:rsidRPr="00CE353F">
        <w:rPr>
          <w:rFonts w:ascii="Times New Roman" w:hAnsi="Times New Roman" w:cs="Times New Roman"/>
          <w:lang w:val="en-US"/>
        </w:rPr>
        <w:t xml:space="preserve">URL: </w:t>
      </w:r>
      <w:hyperlink r:id="rId1" w:history="1">
        <w:r w:rsidRPr="00CE353F">
          <w:rPr>
            <w:rStyle w:val="a6"/>
            <w:rFonts w:ascii="Times New Roman" w:hAnsi="Times New Roman" w:cs="Times New Roman"/>
            <w:lang w:val="en-US"/>
          </w:rPr>
          <w:t>www.opendata.open.gov.ru/opendata/documents</w:t>
        </w:r>
      </w:hyperlink>
      <w:r w:rsidRPr="00CE353F">
        <w:rPr>
          <w:rFonts w:ascii="Times New Roman" w:hAnsi="Times New Roman" w:cs="Times New Roman"/>
          <w:lang w:val="en-US"/>
        </w:rPr>
        <w:t xml:space="preserve">. </w:t>
      </w:r>
      <w:r w:rsidRPr="00CE353F">
        <w:rPr>
          <w:rFonts w:ascii="Times New Roman" w:hAnsi="Times New Roman" w:cs="Times New Roman"/>
        </w:rPr>
        <w:t xml:space="preserve">На русском языке: Хартия открытых данных «группы восьми» (неофициальный перевод). </w:t>
      </w:r>
      <w:r w:rsidRPr="00CE353F">
        <w:rPr>
          <w:rFonts w:ascii="Times New Roman" w:eastAsia="Times New Roman" w:hAnsi="Times New Roman" w:cs="Times New Roman"/>
          <w:lang w:eastAsia="ru-RU"/>
        </w:rPr>
        <w:t xml:space="preserve">Июнь 2013 </w:t>
      </w:r>
      <w:r w:rsidRPr="00CE353F">
        <w:rPr>
          <w:rFonts w:ascii="Times New Roman" w:hAnsi="Times New Roman" w:cs="Times New Roman"/>
        </w:rPr>
        <w:t xml:space="preserve">/ Открытое правительство. </w:t>
      </w:r>
      <w:r w:rsidRPr="00CE353F">
        <w:rPr>
          <w:rFonts w:ascii="Times New Roman" w:hAnsi="Times New Roman" w:cs="Times New Roman"/>
          <w:lang w:val="en-US"/>
        </w:rPr>
        <w:t>URL</w:t>
      </w:r>
      <w:r w:rsidRPr="00CE353F">
        <w:rPr>
          <w:rFonts w:ascii="Times New Roman" w:hAnsi="Times New Roman" w:cs="Times New Roman"/>
        </w:rPr>
        <w:t xml:space="preserve">: </w:t>
      </w:r>
      <w:r w:rsidRPr="00CE353F">
        <w:rPr>
          <w:rFonts w:ascii="Times New Roman" w:hAnsi="Times New Roman" w:cs="Times New Roman"/>
          <w:lang w:val="en-US"/>
        </w:rPr>
        <w:t>www</w:t>
      </w:r>
      <w:r w:rsidRPr="00CE353F">
        <w:rPr>
          <w:rFonts w:ascii="Times New Roman" w:hAnsi="Times New Roman" w:cs="Times New Roman"/>
        </w:rPr>
        <w:t>.opendata.open.gov.ru/opendata/documents/?PAGEN_1=2.</w:t>
      </w:r>
    </w:p>
  </w:footnote>
  <w:footnote w:id="2">
    <w:p w14:paraId="2D146273" w14:textId="46BA4352" w:rsidR="00CE353F" w:rsidRPr="008E670E" w:rsidRDefault="00CE353F" w:rsidP="0066052A">
      <w:pPr>
        <w:pStyle w:val="ad"/>
        <w:ind w:firstLine="709"/>
        <w:rPr>
          <w:rFonts w:ascii="Times New Roman" w:hAnsi="Times New Roman" w:cs="Times New Roman"/>
        </w:rPr>
      </w:pPr>
      <w:r w:rsidRPr="008E670E">
        <w:rPr>
          <w:rStyle w:val="af"/>
          <w:rFonts w:ascii="Times New Roman" w:hAnsi="Times New Roman" w:cs="Times New Roman"/>
        </w:rPr>
        <w:footnoteRef/>
      </w:r>
      <w:r w:rsidRPr="008E670E">
        <w:rPr>
          <w:rFonts w:ascii="Times New Roman" w:hAnsi="Times New Roman" w:cs="Times New Roman"/>
        </w:rPr>
        <w:t xml:space="preserve"> Расчет выполнен на основе месячных отчетов об исполнении бюджетов.</w:t>
      </w:r>
    </w:p>
  </w:footnote>
  <w:footnote w:id="3">
    <w:p w14:paraId="773A5342" w14:textId="64DF6E6F" w:rsidR="00CE353F" w:rsidRPr="00CE353F" w:rsidRDefault="00CE353F" w:rsidP="00CE353F">
      <w:pPr>
        <w:pStyle w:val="ad"/>
        <w:spacing w:after="60"/>
        <w:rPr>
          <w:rFonts w:ascii="Times New Roman" w:hAnsi="Times New Roman" w:cs="Times New Roman"/>
          <w:sz w:val="22"/>
          <w:szCs w:val="22"/>
          <w:lang w:val="en-US"/>
        </w:rPr>
      </w:pPr>
      <w:r w:rsidRPr="00CE353F">
        <w:rPr>
          <w:rStyle w:val="af"/>
          <w:rFonts w:ascii="Times New Roman" w:hAnsi="Times New Roman" w:cs="Times New Roman"/>
          <w:sz w:val="22"/>
          <w:szCs w:val="22"/>
        </w:rPr>
        <w:footnoteRef/>
      </w:r>
      <w:r w:rsidRPr="00CE353F">
        <w:rPr>
          <w:rFonts w:ascii="Times New Roman" w:hAnsi="Times New Roman" w:cs="Times New Roman"/>
          <w:sz w:val="22"/>
          <w:szCs w:val="22"/>
          <w:lang w:val="en-US"/>
        </w:rPr>
        <w:t xml:space="preserve"> URL: </w:t>
      </w:r>
      <w:hyperlink r:id="rId2" w:history="1">
        <w:r w:rsidRPr="00CE353F">
          <w:rPr>
            <w:rStyle w:val="a6"/>
            <w:rFonts w:ascii="Times New Roman" w:hAnsi="Times New Roman" w:cs="Times New Roman"/>
            <w:sz w:val="22"/>
            <w:szCs w:val="22"/>
            <w:lang w:val="en-US"/>
          </w:rPr>
          <w:t>http://dfto.ru/index.php/razdel/ispolnenie-byudzheta/otchety</w:t>
        </w:r>
      </w:hyperlink>
      <w:r w:rsidRPr="00CE353F">
        <w:rPr>
          <w:rFonts w:ascii="Times New Roman" w:hAnsi="Times New Roman" w:cs="Times New Roman"/>
          <w:sz w:val="22"/>
          <w:szCs w:val="22"/>
          <w:lang w:val="en-US"/>
        </w:rPr>
        <w:t>.</w:t>
      </w:r>
    </w:p>
  </w:footnote>
  <w:footnote w:id="4">
    <w:p w14:paraId="61F0E266" w14:textId="770BB4B8" w:rsidR="00CE353F" w:rsidRPr="00893D83" w:rsidRDefault="00CE353F" w:rsidP="00CE353F">
      <w:pPr>
        <w:autoSpaceDE w:val="0"/>
        <w:autoSpaceDN w:val="0"/>
        <w:adjustRightInd w:val="0"/>
        <w:spacing w:after="60" w:line="240" w:lineRule="auto"/>
        <w:rPr>
          <w:lang w:val="en-US"/>
        </w:rPr>
      </w:pPr>
      <w:r w:rsidRPr="00CE353F">
        <w:rPr>
          <w:rStyle w:val="af"/>
          <w:rFonts w:ascii="Times New Roman" w:hAnsi="Times New Roman" w:cs="Times New Roman"/>
        </w:rPr>
        <w:footnoteRef/>
      </w:r>
      <w:r w:rsidRPr="00CE353F">
        <w:rPr>
          <w:rFonts w:ascii="Times New Roman" w:hAnsi="Times New Roman" w:cs="Times New Roman"/>
          <w:lang w:val="en-US"/>
        </w:rPr>
        <w:t xml:space="preserve"> URL: </w:t>
      </w:r>
      <w:hyperlink r:id="rId3" w:history="1">
        <w:r w:rsidRPr="00671FAB">
          <w:rPr>
            <w:rStyle w:val="a6"/>
            <w:rFonts w:ascii="Times New Roman" w:hAnsi="Times New Roman" w:cs="Times New Roman"/>
            <w:lang w:val="en-US"/>
          </w:rPr>
          <w:t>http://minfin09.ru/2017/05/12-05-2017-%e2%84%96-114-%d0%be%d0%b1-%d0%b8%d1%82%d0 %be%d0%b3%d0%b0%d1%85-%d0%b8%d1%81%d0%bf%d0%be%d0%bb%d0%bd%d0%b5%d0% bd% d0%b8%d1%8f-%d1%80%d0%b5%d1%81%d0%bf%d1%83%d0%b1%d0%bb%d0%b8%d0%ba%d0%b0/</w:t>
        </w:r>
      </w:hyperlink>
      <w:r w:rsidRPr="00CE353F">
        <w:rPr>
          <w:rFonts w:ascii="Times New Roman" w:hAnsi="Times New Roman" w:cs="Times New Roman"/>
          <w:lang w:val="en-US"/>
        </w:rPr>
        <w:t>.</w:t>
      </w:r>
    </w:p>
  </w:footnote>
  <w:footnote w:id="5">
    <w:p w14:paraId="5A2546EE" w14:textId="77777777" w:rsidR="00CE353F" w:rsidRPr="00765939" w:rsidRDefault="00CE353F" w:rsidP="00C134D4">
      <w:pPr>
        <w:pStyle w:val="ad"/>
        <w:rPr>
          <w:rFonts w:ascii="Times New Roman" w:hAnsi="Times New Roman" w:cs="Times New Roman"/>
        </w:rPr>
      </w:pPr>
      <w:r w:rsidRPr="00765939">
        <w:rPr>
          <w:rStyle w:val="af"/>
          <w:rFonts w:ascii="Times New Roman" w:hAnsi="Times New Roman" w:cs="Times New Roman"/>
        </w:rPr>
        <w:footnoteRef/>
      </w:r>
      <w:r>
        <w:rPr>
          <w:rFonts w:ascii="Times New Roman" w:hAnsi="Times New Roman" w:cs="Times New Roman"/>
        </w:rPr>
        <w:t xml:space="preserve"> </w:t>
      </w:r>
      <w:r w:rsidRPr="00765939">
        <w:rPr>
          <w:rFonts w:ascii="Times New Roman" w:hAnsi="Times New Roman" w:cs="Times New Roman"/>
        </w:rPr>
        <w:t>Указаны приложения, которые формирует финансовый орган.</w:t>
      </w:r>
    </w:p>
  </w:footnote>
  <w:footnote w:id="6">
    <w:p w14:paraId="631F040E" w14:textId="77777777" w:rsidR="00CE353F" w:rsidRPr="00C34B03" w:rsidRDefault="00CE353F" w:rsidP="00C134D4">
      <w:pPr>
        <w:autoSpaceDE w:val="0"/>
        <w:autoSpaceDN w:val="0"/>
        <w:adjustRightInd w:val="0"/>
        <w:spacing w:after="0" w:line="240" w:lineRule="auto"/>
        <w:ind w:firstLine="540"/>
        <w:jc w:val="both"/>
        <w:rPr>
          <w:rFonts w:ascii="Times New Roman" w:hAnsi="Times New Roman" w:cs="Times New Roman"/>
          <w:sz w:val="20"/>
          <w:szCs w:val="20"/>
        </w:rPr>
      </w:pPr>
      <w:r w:rsidRPr="00C34B03">
        <w:rPr>
          <w:rStyle w:val="af"/>
          <w:rFonts w:ascii="Times New Roman" w:hAnsi="Times New Roman" w:cs="Times New Roman"/>
          <w:sz w:val="20"/>
          <w:szCs w:val="20"/>
        </w:rPr>
        <w:footnoteRef/>
      </w:r>
      <w:r w:rsidRPr="00C34B03">
        <w:rPr>
          <w:rFonts w:ascii="Times New Roman" w:hAnsi="Times New Roman" w:cs="Times New Roman"/>
          <w:sz w:val="20"/>
          <w:szCs w:val="20"/>
        </w:rPr>
        <w:t xml:space="preserve"> Положения пункта 3 статьи 69.2 (в ред. от 18.07.2017 г. №178-ФЗ) </w:t>
      </w:r>
      <w:hyperlink r:id="rId4" w:history="1">
        <w:r w:rsidRPr="00C34B03">
          <w:rPr>
            <w:rFonts w:ascii="Times New Roman" w:hAnsi="Times New Roman" w:cs="Times New Roman"/>
            <w:sz w:val="20"/>
            <w:szCs w:val="20"/>
          </w:rPr>
          <w:t>применяются</w:t>
        </w:r>
      </w:hyperlink>
      <w:r w:rsidRPr="00C34B03">
        <w:rPr>
          <w:rFonts w:ascii="Times New Roman" w:hAnsi="Times New Roman" w:cs="Times New Roman"/>
          <w:sz w:val="20"/>
          <w:szCs w:val="20"/>
        </w:rPr>
        <w:t xml:space="preserve"> при составлении и исполнении бюджетов бюджетной системы Российской Федерации начиная с бюджетов на 2018 год (на 2018 год и на плановый период 2019 и 2020 годов).</w:t>
      </w:r>
    </w:p>
  </w:footnote>
  <w:footnote w:id="7">
    <w:p w14:paraId="3B5CCA99" w14:textId="07F9A3D0" w:rsidR="00CE353F" w:rsidRPr="00695772" w:rsidRDefault="00CE353F" w:rsidP="00DA68B9">
      <w:pPr>
        <w:pStyle w:val="ad"/>
        <w:tabs>
          <w:tab w:val="left" w:pos="284"/>
        </w:tabs>
        <w:spacing w:after="120"/>
        <w:rPr>
          <w:rFonts w:ascii="Times New Roman" w:hAnsi="Times New Roman" w:cs="Times New Roman"/>
          <w:sz w:val="18"/>
          <w:szCs w:val="18"/>
        </w:rPr>
      </w:pPr>
      <w:r w:rsidRPr="00695772">
        <w:rPr>
          <w:rStyle w:val="af"/>
          <w:rFonts w:ascii="Times New Roman" w:hAnsi="Times New Roman" w:cs="Times New Roman"/>
          <w:sz w:val="18"/>
          <w:szCs w:val="18"/>
        </w:rPr>
        <w:footnoteRef/>
      </w:r>
      <w:r w:rsidRPr="00695772">
        <w:rPr>
          <w:rFonts w:ascii="Times New Roman" w:hAnsi="Times New Roman" w:cs="Times New Roman"/>
          <w:sz w:val="18"/>
          <w:szCs w:val="18"/>
        </w:rPr>
        <w:t xml:space="preserve"> В том числе учтены учреждения, осуществляющие свою деятельность в сфере обязательного медицинского страхования.</w:t>
      </w:r>
    </w:p>
  </w:footnote>
  <w:footnote w:id="8">
    <w:p w14:paraId="7D6F6EF3" w14:textId="77777777" w:rsidR="00CE353F" w:rsidRPr="00695772" w:rsidRDefault="00CE353F" w:rsidP="00DA68B9">
      <w:pPr>
        <w:pStyle w:val="ad"/>
        <w:tabs>
          <w:tab w:val="left" w:pos="284"/>
        </w:tabs>
        <w:spacing w:after="120"/>
        <w:rPr>
          <w:rFonts w:ascii="Times New Roman" w:hAnsi="Times New Roman" w:cs="Times New Roman"/>
          <w:sz w:val="18"/>
          <w:szCs w:val="18"/>
        </w:rPr>
      </w:pPr>
      <w:r w:rsidRPr="00695772">
        <w:rPr>
          <w:rStyle w:val="af"/>
          <w:rFonts w:ascii="Times New Roman" w:hAnsi="Times New Roman" w:cs="Times New Roman"/>
          <w:sz w:val="18"/>
          <w:szCs w:val="18"/>
        </w:rPr>
        <w:footnoteRef/>
      </w:r>
      <w:r w:rsidRPr="00695772">
        <w:rPr>
          <w:rFonts w:ascii="Times New Roman" w:hAnsi="Times New Roman" w:cs="Times New Roman"/>
          <w:sz w:val="18"/>
          <w:szCs w:val="18"/>
        </w:rPr>
        <w:t xml:space="preserve"> Показатель не оценивался в связи с техническими проблемами у Администратора сайта.</w:t>
      </w:r>
    </w:p>
  </w:footnote>
  <w:footnote w:id="9">
    <w:p w14:paraId="336AAFB9" w14:textId="45534E8A" w:rsidR="00CE353F" w:rsidRPr="00544980" w:rsidRDefault="00CE353F" w:rsidP="00544980">
      <w:pPr>
        <w:pStyle w:val="ad"/>
        <w:rPr>
          <w:rFonts w:ascii="Times New Roman" w:hAnsi="Times New Roman" w:cs="Times New Roman"/>
        </w:rPr>
      </w:pPr>
      <w:r w:rsidRPr="00544980">
        <w:rPr>
          <w:rStyle w:val="af"/>
          <w:rFonts w:ascii="Times New Roman" w:hAnsi="Times New Roman" w:cs="Times New Roman"/>
        </w:rPr>
        <w:footnoteRef/>
      </w:r>
      <w:r w:rsidRPr="00544980">
        <w:rPr>
          <w:rFonts w:ascii="Times New Roman" w:hAnsi="Times New Roman" w:cs="Times New Roman"/>
        </w:rPr>
        <w:t xml:space="preserve"> Учтена деятельность Общественных советов, в которых: а) соблюдены ограничения, установленные Федеральным законом от 21 июля 2014 г. №212-ФЗ «Об основах общественного контроля в Российской Федерации», в отношении лиц, входящих в состав общественных советов при исполнительных органах государственной власти; б) состав, регламент и </w:t>
      </w:r>
      <w:r>
        <w:rPr>
          <w:rFonts w:ascii="Times New Roman" w:hAnsi="Times New Roman" w:cs="Times New Roman"/>
        </w:rPr>
        <w:t xml:space="preserve">годовой </w:t>
      </w:r>
      <w:r w:rsidRPr="00544980">
        <w:rPr>
          <w:rFonts w:ascii="Times New Roman" w:hAnsi="Times New Roman" w:cs="Times New Roman"/>
        </w:rPr>
        <w:t>план работы которых опубликованы в открытом доступе в сети Интернет; в) которые проводят заседания не реже 1-го раза в квартал и публикуют протоколы этих заседаний.</w:t>
      </w:r>
    </w:p>
  </w:footnote>
  <w:footnote w:id="10">
    <w:p w14:paraId="3774FBA9" w14:textId="3C5AFF65" w:rsidR="00CE353F" w:rsidRPr="00C67470" w:rsidRDefault="00CE353F" w:rsidP="00C67470">
      <w:pPr>
        <w:pStyle w:val="ad"/>
        <w:spacing w:after="120"/>
        <w:rPr>
          <w:rFonts w:ascii="Times New Roman" w:hAnsi="Times New Roman" w:cs="Times New Roman"/>
          <w:sz w:val="22"/>
          <w:szCs w:val="22"/>
        </w:rPr>
      </w:pPr>
      <w:r w:rsidRPr="00C67470">
        <w:rPr>
          <w:rStyle w:val="af"/>
          <w:rFonts w:ascii="Times New Roman" w:hAnsi="Times New Roman" w:cs="Times New Roman"/>
          <w:sz w:val="22"/>
          <w:szCs w:val="22"/>
        </w:rPr>
        <w:footnoteRef/>
      </w:r>
      <w:r w:rsidRPr="00C67470">
        <w:rPr>
          <w:rFonts w:ascii="Times New Roman" w:hAnsi="Times New Roman" w:cs="Times New Roman"/>
          <w:sz w:val="22"/>
          <w:szCs w:val="22"/>
        </w:rPr>
        <w:t xml:space="preserve"> Информация по данным рейтинга субъектов Российской Федерации по уровню открытости бюджетных данных за 2016 год.</w:t>
      </w:r>
    </w:p>
  </w:footnote>
  <w:footnote w:id="11">
    <w:p w14:paraId="31572308" w14:textId="77777777" w:rsidR="00CE353F" w:rsidRPr="00961DF7" w:rsidRDefault="00CE353F" w:rsidP="004A37FE">
      <w:pPr>
        <w:pStyle w:val="ac"/>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18"/>
          <w:szCs w:val="18"/>
        </w:rPr>
      </w:pPr>
      <w:r w:rsidRPr="00961DF7">
        <w:rPr>
          <w:rStyle w:val="af"/>
          <w:sz w:val="18"/>
          <w:szCs w:val="18"/>
        </w:rPr>
        <w:footnoteRef/>
      </w:r>
      <w:r w:rsidRPr="00961DF7">
        <w:rPr>
          <w:sz w:val="18"/>
          <w:szCs w:val="18"/>
        </w:rPr>
        <w:t xml:space="preserve"> Сообщение председательствующего о времени для доклада; времени для вопросов; времени выступления в прениях, последовательность (например, доклад – вопросы, затем выступления), права участников слушаний выступать и задавать вопросы, вносить предложения. Ожидаемый итог слушаний. Планируемое время работы.</w:t>
      </w:r>
    </w:p>
    <w:p w14:paraId="76E7C338" w14:textId="77777777" w:rsidR="00CE353F" w:rsidRDefault="00CE353F" w:rsidP="004A37FE">
      <w:pPr>
        <w:pStyle w:val="ad"/>
      </w:pPr>
    </w:p>
  </w:footnote>
  <w:footnote w:id="12">
    <w:p w14:paraId="343928F7" w14:textId="77777777" w:rsidR="00CE353F" w:rsidRPr="00C30CA4" w:rsidRDefault="00CE353F" w:rsidP="004A37FE">
      <w:pPr>
        <w:pStyle w:val="ad"/>
        <w:rPr>
          <w:rFonts w:ascii="Times New Roman" w:hAnsi="Times New Roman" w:cs="Times New Roman"/>
        </w:rPr>
      </w:pPr>
      <w:r w:rsidRPr="00C30CA4">
        <w:rPr>
          <w:rStyle w:val="af"/>
          <w:rFonts w:ascii="Times New Roman" w:hAnsi="Times New Roman" w:cs="Times New Roman"/>
        </w:rPr>
        <w:footnoteRef/>
      </w:r>
      <w:r w:rsidRPr="00C30CA4">
        <w:rPr>
          <w:rFonts w:ascii="Times New Roman" w:hAnsi="Times New Roman" w:cs="Times New Roman"/>
        </w:rPr>
        <w:t xml:space="preserve"> Выбор предложенного варианта зависит от хода обсуждения.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10BA"/>
    <w:multiLevelType w:val="multilevel"/>
    <w:tmpl w:val="A08EF6C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russianLower"/>
      <w:lvlText w:val="%3)"/>
      <w:lvlJc w:val="left"/>
      <w:pPr>
        <w:ind w:left="3555" w:hanging="720"/>
      </w:pPr>
      <w:rPr>
        <w:rFonts w:ascii="13" w:hAnsi="13" w:cs="Times New Roman" w:hint="default"/>
        <w:b w:val="0"/>
        <w:i w:val="0"/>
        <w:sz w:val="26"/>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0CF3579"/>
    <w:multiLevelType w:val="hybridMultilevel"/>
    <w:tmpl w:val="F9A01CB8"/>
    <w:lvl w:ilvl="0" w:tplc="1CD67C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46127F"/>
    <w:multiLevelType w:val="hybridMultilevel"/>
    <w:tmpl w:val="A0BAAF6A"/>
    <w:lvl w:ilvl="0" w:tplc="1464B772">
      <w:start w:val="1"/>
      <w:numFmt w:val="russianLower"/>
      <w:lvlText w:val="%1)"/>
      <w:lvlJc w:val="left"/>
      <w:pPr>
        <w:ind w:left="720" w:hanging="360"/>
      </w:pPr>
      <w:rPr>
        <w:rFonts w:ascii="13" w:hAnsi="13" w:cs="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4C7BCF"/>
    <w:multiLevelType w:val="hybridMultilevel"/>
    <w:tmpl w:val="E4EA9482"/>
    <w:lvl w:ilvl="0" w:tplc="0F965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C372A1"/>
    <w:multiLevelType w:val="hybridMultilevel"/>
    <w:tmpl w:val="932EE480"/>
    <w:lvl w:ilvl="0" w:tplc="E1FC44BC">
      <w:start w:val="1"/>
      <w:numFmt w:val="russianLower"/>
      <w:lvlText w:val="%1)"/>
      <w:lvlJc w:val="left"/>
      <w:pPr>
        <w:ind w:left="1429" w:hanging="360"/>
      </w:pPr>
      <w:rPr>
        <w:rFonts w:ascii="13" w:hAnsi="13" w:cs="Times New Roman" w:hint="default"/>
        <w:b w:val="0"/>
        <w:i w:val="0"/>
        <w:color w:val="auto"/>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CC2FBF"/>
    <w:multiLevelType w:val="hybridMultilevel"/>
    <w:tmpl w:val="70F01E3E"/>
    <w:lvl w:ilvl="0" w:tplc="B6F083DE">
      <w:start w:val="1"/>
      <w:numFmt w:val="decimal"/>
      <w:lvlText w:val="РАЗДЕЛ %1."/>
      <w:lvlJc w:val="left"/>
      <w:pPr>
        <w:ind w:left="9999" w:hanging="360"/>
      </w:pPr>
      <w:rPr>
        <w:rFonts w:ascii="Times New Roman" w:hAnsi="Times New Roman" w:hint="default"/>
        <w:sz w:val="26"/>
        <w:szCs w:val="26"/>
      </w:rPr>
    </w:lvl>
    <w:lvl w:ilvl="1" w:tplc="95067846">
      <w:start w:val="1"/>
      <w:numFmt w:val="decimal"/>
      <w:lvlText w:val="%2)"/>
      <w:lvlJc w:val="left"/>
      <w:pPr>
        <w:ind w:left="1725" w:hanging="64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E14718"/>
    <w:multiLevelType w:val="hybridMultilevel"/>
    <w:tmpl w:val="30244B90"/>
    <w:lvl w:ilvl="0" w:tplc="334E97E8">
      <w:start w:val="1"/>
      <w:numFmt w:val="decimal"/>
      <w:lvlText w:val="%1)"/>
      <w:lvlJc w:val="left"/>
      <w:pPr>
        <w:ind w:left="1429" w:hanging="360"/>
      </w:pPr>
      <w:rPr>
        <w:rFonts w:ascii="Times New Roman" w:hAnsi="Times New Roman" w:hint="default"/>
        <w:color w:val="auto"/>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A854BF5"/>
    <w:multiLevelType w:val="multilevel"/>
    <w:tmpl w:val="55EE1F04"/>
    <w:lvl w:ilvl="0">
      <w:start w:val="1"/>
      <w:numFmt w:val="decimal"/>
      <w:lvlText w:val="%1."/>
      <w:lvlJc w:val="left"/>
      <w:pPr>
        <w:ind w:left="390" w:hanging="390"/>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8" w15:restartNumberingAfterBreak="0">
    <w:nsid w:val="0BCF3197"/>
    <w:multiLevelType w:val="multilevel"/>
    <w:tmpl w:val="51FECFD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russianLower"/>
      <w:lvlText w:val="%3)"/>
      <w:lvlJc w:val="left"/>
      <w:pPr>
        <w:ind w:left="3555" w:hanging="720"/>
      </w:pPr>
      <w:rPr>
        <w:rFonts w:ascii="13" w:hAnsi="13" w:cs="Times New Roman" w:hint="default"/>
        <w:b w:val="0"/>
        <w:i w:val="0"/>
        <w:sz w:val="26"/>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D094F2A"/>
    <w:multiLevelType w:val="hybridMultilevel"/>
    <w:tmpl w:val="8034D4EA"/>
    <w:lvl w:ilvl="0" w:tplc="1464B772">
      <w:start w:val="1"/>
      <w:numFmt w:val="russianLower"/>
      <w:lvlText w:val="%1)"/>
      <w:lvlJc w:val="left"/>
      <w:pPr>
        <w:ind w:left="1069" w:hanging="360"/>
      </w:pPr>
      <w:rPr>
        <w:rFonts w:ascii="13" w:hAnsi="13" w:cs="Times New Roman" w:hint="default"/>
        <w:b w:val="0"/>
        <w:i w:val="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D0E1462"/>
    <w:multiLevelType w:val="hybridMultilevel"/>
    <w:tmpl w:val="2ACE7B7C"/>
    <w:lvl w:ilvl="0" w:tplc="6A20BCBC">
      <w:start w:val="1"/>
      <w:numFmt w:val="russianLower"/>
      <w:lvlText w:val="%1)"/>
      <w:lvlJc w:val="left"/>
      <w:pPr>
        <w:ind w:left="1429" w:hanging="360"/>
      </w:pPr>
      <w:rPr>
        <w:rFonts w:ascii="13" w:hAnsi="13" w:cs="Times New Roman"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E48110D"/>
    <w:multiLevelType w:val="hybridMultilevel"/>
    <w:tmpl w:val="A78406E0"/>
    <w:lvl w:ilvl="0" w:tplc="1F9E342E">
      <w:start w:val="1"/>
      <w:numFmt w:val="decimal"/>
      <w:lvlText w:val="%1)"/>
      <w:lvlJc w:val="left"/>
      <w:pPr>
        <w:ind w:left="1800" w:hanging="360"/>
      </w:pPr>
      <w:rPr>
        <w:rFonts w:hint="default"/>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0F833F02"/>
    <w:multiLevelType w:val="multilevel"/>
    <w:tmpl w:val="F9664998"/>
    <w:lvl w:ilvl="0">
      <w:start w:val="9"/>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0F8D3430"/>
    <w:multiLevelType w:val="hybridMultilevel"/>
    <w:tmpl w:val="C584F2B4"/>
    <w:lvl w:ilvl="0" w:tplc="1C0C3D46">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A52C29"/>
    <w:multiLevelType w:val="hybridMultilevel"/>
    <w:tmpl w:val="006477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02348C"/>
    <w:multiLevelType w:val="multilevel"/>
    <w:tmpl w:val="27BCD45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russianLower"/>
      <w:lvlText w:val="%3)"/>
      <w:lvlJc w:val="left"/>
      <w:pPr>
        <w:ind w:left="3555" w:hanging="720"/>
      </w:pPr>
      <w:rPr>
        <w:rFonts w:ascii="13" w:hAnsi="13" w:cs="Times New Roman" w:hint="default"/>
        <w:b w:val="0"/>
        <w:i w:val="0"/>
        <w:sz w:val="26"/>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1411714"/>
    <w:multiLevelType w:val="hybridMultilevel"/>
    <w:tmpl w:val="243C5366"/>
    <w:lvl w:ilvl="0" w:tplc="6E460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17E497E"/>
    <w:multiLevelType w:val="hybridMultilevel"/>
    <w:tmpl w:val="650E28AA"/>
    <w:lvl w:ilvl="0" w:tplc="1464B772">
      <w:start w:val="1"/>
      <w:numFmt w:val="russianLower"/>
      <w:lvlText w:val="%1)"/>
      <w:lvlJc w:val="left"/>
      <w:pPr>
        <w:ind w:left="1429" w:hanging="360"/>
      </w:pPr>
      <w:rPr>
        <w:rFonts w:ascii="13" w:hAnsi="13" w:cs="Times New Roman"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30A1B93"/>
    <w:multiLevelType w:val="hybridMultilevel"/>
    <w:tmpl w:val="F9D04F88"/>
    <w:lvl w:ilvl="0" w:tplc="1464B772">
      <w:start w:val="1"/>
      <w:numFmt w:val="russianLower"/>
      <w:lvlText w:val="%1)"/>
      <w:lvlJc w:val="left"/>
      <w:pPr>
        <w:ind w:left="1429" w:hanging="360"/>
      </w:pPr>
      <w:rPr>
        <w:rFonts w:ascii="13" w:hAnsi="13" w:cs="Times New Roman"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3611977"/>
    <w:multiLevelType w:val="multilevel"/>
    <w:tmpl w:val="50FC27B2"/>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14763579"/>
    <w:multiLevelType w:val="multilevel"/>
    <w:tmpl w:val="6324F140"/>
    <w:lvl w:ilvl="0">
      <w:start w:val="2"/>
      <w:numFmt w:val="decimal"/>
      <w:lvlText w:val="%1."/>
      <w:lvlJc w:val="left"/>
      <w:pPr>
        <w:ind w:left="450" w:hanging="450"/>
      </w:pPr>
      <w:rPr>
        <w:rFonts w:hint="default"/>
      </w:rPr>
    </w:lvl>
    <w:lvl w:ilvl="1">
      <w:start w:val="1"/>
      <w:numFmt w:val="decimal"/>
      <w:lvlText w:val="%2."/>
      <w:lvlJc w:val="left"/>
      <w:pPr>
        <w:ind w:left="1080" w:hanging="720"/>
      </w:pPr>
      <w:rPr>
        <w:rFonts w:ascii="Times New Roman" w:hAnsi="Times New Roman" w:hint="default"/>
        <w:color w:val="auto"/>
        <w:sz w:val="26"/>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4AC2F0C"/>
    <w:multiLevelType w:val="multilevel"/>
    <w:tmpl w:val="D6D076CE"/>
    <w:lvl w:ilvl="0">
      <w:start w:val="1"/>
      <w:numFmt w:val="decimal"/>
      <w:lvlText w:val="%1."/>
      <w:lvlJc w:val="left"/>
      <w:pPr>
        <w:ind w:left="720" w:hanging="360"/>
      </w:pPr>
      <w:rPr>
        <w:rFonts w:hint="default"/>
      </w:rPr>
    </w:lvl>
    <w:lvl w:ilvl="1">
      <w:start w:val="1"/>
      <w:numFmt w:val="decimal"/>
      <w:lvlText w:val="%2."/>
      <w:lvlJc w:val="left"/>
      <w:pPr>
        <w:ind w:left="360" w:hanging="360"/>
      </w:pPr>
      <w:rPr>
        <w:rFonts w:ascii="Times New Roman" w:hAnsi="Times New Roman" w:hint="default"/>
        <w:color w:val="auto"/>
        <w:sz w:val="26"/>
      </w:rPr>
    </w:lvl>
    <w:lvl w:ilvl="2">
      <w:start w:val="1"/>
      <w:numFmt w:val="decimal"/>
      <w:isLgl/>
      <w:lvlText w:val="%1.%2.%3."/>
      <w:lvlJc w:val="left"/>
      <w:pPr>
        <w:ind w:left="3555"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1561606E"/>
    <w:multiLevelType w:val="hybridMultilevel"/>
    <w:tmpl w:val="6B5C1E08"/>
    <w:lvl w:ilvl="0" w:tplc="78A60FD8">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660EE1"/>
    <w:multiLevelType w:val="hybridMultilevel"/>
    <w:tmpl w:val="DC1802A0"/>
    <w:lvl w:ilvl="0" w:tplc="1464B772">
      <w:start w:val="1"/>
      <w:numFmt w:val="russianLower"/>
      <w:lvlText w:val="%1)"/>
      <w:lvlJc w:val="left"/>
      <w:pPr>
        <w:ind w:left="1429" w:hanging="360"/>
      </w:pPr>
      <w:rPr>
        <w:rFonts w:ascii="13" w:hAnsi="13" w:cs="Times New Roman"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56A28E8"/>
    <w:multiLevelType w:val="hybridMultilevel"/>
    <w:tmpl w:val="F9105D6E"/>
    <w:lvl w:ilvl="0" w:tplc="9C469DDC">
      <w:start w:val="1"/>
      <w:numFmt w:val="decimal"/>
      <w:lvlText w:val="%1)"/>
      <w:lvlJc w:val="left"/>
      <w:pPr>
        <w:ind w:left="1429" w:hanging="360"/>
      </w:pPr>
      <w:rPr>
        <w:rFonts w:ascii="13" w:hAnsi="13"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5B57FF1"/>
    <w:multiLevelType w:val="hybridMultilevel"/>
    <w:tmpl w:val="E6F02C6A"/>
    <w:lvl w:ilvl="0" w:tplc="06E869A8">
      <w:start w:val="1"/>
      <w:numFmt w:val="decimal"/>
      <w:lvlText w:val="%1)"/>
      <w:lvlJc w:val="left"/>
      <w:pPr>
        <w:ind w:left="1429"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7BD6CF2"/>
    <w:multiLevelType w:val="hybridMultilevel"/>
    <w:tmpl w:val="7E96E1AA"/>
    <w:lvl w:ilvl="0" w:tplc="D0003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7F54C9A"/>
    <w:multiLevelType w:val="hybridMultilevel"/>
    <w:tmpl w:val="D3BECFC0"/>
    <w:lvl w:ilvl="0" w:tplc="9C469DDC">
      <w:start w:val="1"/>
      <w:numFmt w:val="decimal"/>
      <w:lvlText w:val="%1)"/>
      <w:lvlJc w:val="left"/>
      <w:pPr>
        <w:ind w:left="1429" w:hanging="360"/>
      </w:pPr>
      <w:rPr>
        <w:rFonts w:ascii="13" w:hAnsi="13"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8106354"/>
    <w:multiLevelType w:val="hybridMultilevel"/>
    <w:tmpl w:val="B9D266C8"/>
    <w:lvl w:ilvl="0" w:tplc="D0003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A1838E9"/>
    <w:multiLevelType w:val="hybridMultilevel"/>
    <w:tmpl w:val="12743784"/>
    <w:lvl w:ilvl="0" w:tplc="D0003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A8E7382"/>
    <w:multiLevelType w:val="hybridMultilevel"/>
    <w:tmpl w:val="2836FA8A"/>
    <w:lvl w:ilvl="0" w:tplc="4A841DB0">
      <w:start w:val="1"/>
      <w:numFmt w:val="russianLower"/>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BA83542"/>
    <w:multiLevelType w:val="multilevel"/>
    <w:tmpl w:val="ACFCB90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russianLower"/>
      <w:lvlText w:val="%3)"/>
      <w:lvlJc w:val="left"/>
      <w:pPr>
        <w:ind w:left="3555" w:hanging="720"/>
      </w:pPr>
      <w:rPr>
        <w:rFonts w:ascii="13" w:hAnsi="13" w:cs="Times New Roman" w:hint="default"/>
        <w:b w:val="0"/>
        <w:i w:val="0"/>
        <w:sz w:val="26"/>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1CE93DBD"/>
    <w:multiLevelType w:val="hybridMultilevel"/>
    <w:tmpl w:val="83F27FE6"/>
    <w:lvl w:ilvl="0" w:tplc="C4C8C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1D4942FA"/>
    <w:multiLevelType w:val="hybridMultilevel"/>
    <w:tmpl w:val="181AFFEE"/>
    <w:lvl w:ilvl="0" w:tplc="A65A32FA">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1E5A2447"/>
    <w:multiLevelType w:val="hybridMultilevel"/>
    <w:tmpl w:val="2396B5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F9302D5"/>
    <w:multiLevelType w:val="hybridMultilevel"/>
    <w:tmpl w:val="B2E0AD12"/>
    <w:lvl w:ilvl="0" w:tplc="D0003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1600B16"/>
    <w:multiLevelType w:val="multilevel"/>
    <w:tmpl w:val="D56629DC"/>
    <w:lvl w:ilvl="0">
      <w:start w:val="10"/>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22C33AD2"/>
    <w:multiLevelType w:val="hybridMultilevel"/>
    <w:tmpl w:val="72C08F6C"/>
    <w:lvl w:ilvl="0" w:tplc="D0003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3A82B16"/>
    <w:multiLevelType w:val="multilevel"/>
    <w:tmpl w:val="44144A7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russianLower"/>
      <w:lvlText w:val="%3)"/>
      <w:lvlJc w:val="left"/>
      <w:pPr>
        <w:ind w:left="3555" w:hanging="720"/>
      </w:pPr>
      <w:rPr>
        <w:rFonts w:ascii="13" w:hAnsi="13" w:cs="Times New Roman" w:hint="default"/>
        <w:b w:val="0"/>
        <w:i w:val="0"/>
        <w:sz w:val="26"/>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24881C9E"/>
    <w:multiLevelType w:val="hybridMultilevel"/>
    <w:tmpl w:val="1024B490"/>
    <w:lvl w:ilvl="0" w:tplc="1464B772">
      <w:start w:val="1"/>
      <w:numFmt w:val="russianLower"/>
      <w:lvlText w:val="%1)"/>
      <w:lvlJc w:val="left"/>
      <w:pPr>
        <w:ind w:left="1429" w:hanging="360"/>
      </w:pPr>
      <w:rPr>
        <w:rFonts w:ascii="13" w:hAnsi="13" w:cs="Times New Roman"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253812A4"/>
    <w:multiLevelType w:val="multilevel"/>
    <w:tmpl w:val="B428FCE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russianLower"/>
      <w:lvlText w:val="%3)"/>
      <w:lvlJc w:val="left"/>
      <w:pPr>
        <w:ind w:left="3555" w:hanging="720"/>
      </w:pPr>
      <w:rPr>
        <w:rFonts w:ascii="13" w:hAnsi="13" w:cs="Times New Roman" w:hint="default"/>
        <w:b w:val="0"/>
        <w:i w:val="0"/>
        <w:sz w:val="26"/>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26511C52"/>
    <w:multiLevelType w:val="hybridMultilevel"/>
    <w:tmpl w:val="628CE900"/>
    <w:lvl w:ilvl="0" w:tplc="716CBDD0">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26C17CA2"/>
    <w:multiLevelType w:val="hybridMultilevel"/>
    <w:tmpl w:val="55D2F210"/>
    <w:lvl w:ilvl="0" w:tplc="1464B772">
      <w:start w:val="1"/>
      <w:numFmt w:val="russianLower"/>
      <w:lvlText w:val="%1)"/>
      <w:lvlJc w:val="left"/>
      <w:pPr>
        <w:ind w:left="1429" w:hanging="360"/>
      </w:pPr>
      <w:rPr>
        <w:rFonts w:ascii="13" w:hAnsi="13" w:cs="Times New Roman" w:hint="default"/>
        <w:b w:val="0"/>
        <w:i w:val="0"/>
        <w:sz w:val="26"/>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130667"/>
    <w:multiLevelType w:val="hybridMultilevel"/>
    <w:tmpl w:val="B6CE9966"/>
    <w:lvl w:ilvl="0" w:tplc="C52A6A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9B25088"/>
    <w:multiLevelType w:val="hybridMultilevel"/>
    <w:tmpl w:val="89982FCA"/>
    <w:lvl w:ilvl="0" w:tplc="1464B772">
      <w:start w:val="1"/>
      <w:numFmt w:val="russianLower"/>
      <w:lvlText w:val="%1)"/>
      <w:lvlJc w:val="left"/>
      <w:pPr>
        <w:ind w:left="1429" w:hanging="360"/>
      </w:pPr>
      <w:rPr>
        <w:rFonts w:ascii="13" w:hAnsi="13" w:cs="Times New Roman"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2A140B70"/>
    <w:multiLevelType w:val="hybridMultilevel"/>
    <w:tmpl w:val="EEB2AA36"/>
    <w:lvl w:ilvl="0" w:tplc="AFD2824A">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BB334B2"/>
    <w:multiLevelType w:val="hybridMultilevel"/>
    <w:tmpl w:val="7DDE2CE8"/>
    <w:lvl w:ilvl="0" w:tplc="9C469DDC">
      <w:start w:val="1"/>
      <w:numFmt w:val="decimal"/>
      <w:lvlText w:val="%1)"/>
      <w:lvlJc w:val="left"/>
      <w:pPr>
        <w:ind w:left="1429" w:hanging="360"/>
      </w:pPr>
      <w:rPr>
        <w:rFonts w:ascii="13" w:hAnsi="13"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2C323FA9"/>
    <w:multiLevelType w:val="multilevel"/>
    <w:tmpl w:val="F1D2BBAA"/>
    <w:lvl w:ilvl="0">
      <w:start w:val="6"/>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2C4216BD"/>
    <w:multiLevelType w:val="hybridMultilevel"/>
    <w:tmpl w:val="1E6C75E6"/>
    <w:lvl w:ilvl="0" w:tplc="D0003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CF32890"/>
    <w:multiLevelType w:val="hybridMultilevel"/>
    <w:tmpl w:val="3A7C0BA2"/>
    <w:lvl w:ilvl="0" w:tplc="87E024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D3F10A6"/>
    <w:multiLevelType w:val="hybridMultilevel"/>
    <w:tmpl w:val="DCC2BCB4"/>
    <w:lvl w:ilvl="0" w:tplc="E1FC44BC">
      <w:start w:val="1"/>
      <w:numFmt w:val="russianLower"/>
      <w:lvlText w:val="%1)"/>
      <w:lvlJc w:val="left"/>
      <w:pPr>
        <w:ind w:left="1429" w:hanging="360"/>
      </w:pPr>
      <w:rPr>
        <w:rFonts w:ascii="13" w:hAnsi="13" w:cs="Times New Roman" w:hint="default"/>
        <w:b w:val="0"/>
        <w:i w:val="0"/>
        <w:color w:val="auto"/>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2E0B09A9"/>
    <w:multiLevelType w:val="hybridMultilevel"/>
    <w:tmpl w:val="A73E8F28"/>
    <w:lvl w:ilvl="0" w:tplc="E1FC44BC">
      <w:start w:val="1"/>
      <w:numFmt w:val="russianLower"/>
      <w:lvlText w:val="%1)"/>
      <w:lvlJc w:val="left"/>
      <w:pPr>
        <w:ind w:left="1429" w:hanging="360"/>
      </w:pPr>
      <w:rPr>
        <w:rFonts w:ascii="13" w:hAnsi="13" w:cs="Times New Roman" w:hint="default"/>
        <w:b w:val="0"/>
        <w:i w:val="0"/>
        <w:color w:val="auto"/>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2F3C3D36"/>
    <w:multiLevelType w:val="hybridMultilevel"/>
    <w:tmpl w:val="DD34C152"/>
    <w:lvl w:ilvl="0" w:tplc="12106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14D1544"/>
    <w:multiLevelType w:val="hybridMultilevel"/>
    <w:tmpl w:val="0BC00880"/>
    <w:lvl w:ilvl="0" w:tplc="1464B772">
      <w:start w:val="1"/>
      <w:numFmt w:val="russianLower"/>
      <w:lvlText w:val="%1)"/>
      <w:lvlJc w:val="left"/>
      <w:pPr>
        <w:ind w:left="1429" w:hanging="360"/>
      </w:pPr>
      <w:rPr>
        <w:rFonts w:ascii="13" w:hAnsi="13" w:cs="Times New Roman"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31FE15C6"/>
    <w:multiLevelType w:val="hybridMultilevel"/>
    <w:tmpl w:val="215043A8"/>
    <w:lvl w:ilvl="0" w:tplc="9C469DDC">
      <w:start w:val="1"/>
      <w:numFmt w:val="decimal"/>
      <w:lvlText w:val="%1)"/>
      <w:lvlJc w:val="left"/>
      <w:pPr>
        <w:ind w:left="1429" w:hanging="360"/>
      </w:pPr>
      <w:rPr>
        <w:rFonts w:ascii="13" w:hAnsi="13"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32355AD9"/>
    <w:multiLevelType w:val="hybridMultilevel"/>
    <w:tmpl w:val="117AB1D6"/>
    <w:lvl w:ilvl="0" w:tplc="B790C490">
      <w:start w:val="1"/>
      <w:numFmt w:val="russianLower"/>
      <w:lvlText w:val="%1)"/>
      <w:lvlJc w:val="left"/>
      <w:pPr>
        <w:ind w:left="1429" w:hanging="360"/>
      </w:pPr>
      <w:rPr>
        <w:rFonts w:ascii="Times New Roman" w:hAnsi="Times New Roman" w:cs="Times New Roman"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335046CB"/>
    <w:multiLevelType w:val="hybridMultilevel"/>
    <w:tmpl w:val="587266B4"/>
    <w:lvl w:ilvl="0" w:tplc="3D20428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3BA2EE8"/>
    <w:multiLevelType w:val="hybridMultilevel"/>
    <w:tmpl w:val="502E6894"/>
    <w:lvl w:ilvl="0" w:tplc="1464B772">
      <w:start w:val="1"/>
      <w:numFmt w:val="russianLower"/>
      <w:lvlText w:val="%1)"/>
      <w:lvlJc w:val="left"/>
      <w:pPr>
        <w:ind w:left="1069" w:hanging="360"/>
      </w:pPr>
      <w:rPr>
        <w:rFonts w:ascii="13" w:hAnsi="13" w:cs="Times New Roman" w:hint="default"/>
        <w:b w:val="0"/>
        <w:i w:val="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3514113D"/>
    <w:multiLevelType w:val="hybridMultilevel"/>
    <w:tmpl w:val="16400B3A"/>
    <w:lvl w:ilvl="0" w:tplc="1464B772">
      <w:start w:val="1"/>
      <w:numFmt w:val="russianLower"/>
      <w:lvlText w:val="%1)"/>
      <w:lvlJc w:val="left"/>
      <w:pPr>
        <w:ind w:left="720" w:hanging="360"/>
      </w:pPr>
      <w:rPr>
        <w:rFonts w:ascii="13" w:hAnsi="13" w:cs="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6B339AB"/>
    <w:multiLevelType w:val="hybridMultilevel"/>
    <w:tmpl w:val="418E5122"/>
    <w:lvl w:ilvl="0" w:tplc="1464B772">
      <w:start w:val="1"/>
      <w:numFmt w:val="russianLower"/>
      <w:lvlText w:val="%1)"/>
      <w:lvlJc w:val="left"/>
      <w:pPr>
        <w:ind w:left="1429" w:hanging="360"/>
      </w:pPr>
      <w:rPr>
        <w:rFonts w:ascii="13" w:hAnsi="13" w:cs="Times New Roman"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38DE5B88"/>
    <w:multiLevelType w:val="hybridMultilevel"/>
    <w:tmpl w:val="F81E276E"/>
    <w:lvl w:ilvl="0" w:tplc="265A8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396A51D7"/>
    <w:multiLevelType w:val="multilevel"/>
    <w:tmpl w:val="32FA055A"/>
    <w:lvl w:ilvl="0">
      <w:start w:val="1"/>
      <w:numFmt w:val="decimal"/>
      <w:lvlText w:val="%1."/>
      <w:lvlJc w:val="left"/>
      <w:pPr>
        <w:ind w:left="1429" w:hanging="360"/>
      </w:pPr>
      <w:rPr>
        <w:rFonts w:ascii="Times New Roman" w:hAnsi="Times New Roman" w:hint="default"/>
        <w:sz w:val="26"/>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62" w15:restartNumberingAfterBreak="0">
    <w:nsid w:val="397F6D2F"/>
    <w:multiLevelType w:val="multilevel"/>
    <w:tmpl w:val="E750765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russianLower"/>
      <w:lvlText w:val="%3)"/>
      <w:lvlJc w:val="left"/>
      <w:pPr>
        <w:ind w:left="3555" w:hanging="720"/>
      </w:pPr>
      <w:rPr>
        <w:rFonts w:ascii="13" w:hAnsi="13" w:cs="Times New Roman" w:hint="default"/>
        <w:b w:val="0"/>
        <w:i w:val="0"/>
        <w:sz w:val="26"/>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3" w15:restartNumberingAfterBreak="0">
    <w:nsid w:val="3D4C5618"/>
    <w:multiLevelType w:val="multilevel"/>
    <w:tmpl w:val="58DA3E5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russianLower"/>
      <w:lvlText w:val="%3)"/>
      <w:lvlJc w:val="left"/>
      <w:pPr>
        <w:ind w:left="3555" w:hanging="720"/>
      </w:pPr>
      <w:rPr>
        <w:rFonts w:ascii="13" w:hAnsi="13" w:cs="Times New Roman" w:hint="default"/>
        <w:b w:val="0"/>
        <w:i w:val="0"/>
        <w:sz w:val="26"/>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15:restartNumberingAfterBreak="0">
    <w:nsid w:val="3D6D3E0E"/>
    <w:multiLevelType w:val="hybridMultilevel"/>
    <w:tmpl w:val="1B2CDA78"/>
    <w:lvl w:ilvl="0" w:tplc="1464B772">
      <w:start w:val="1"/>
      <w:numFmt w:val="russianLower"/>
      <w:lvlText w:val="%1)"/>
      <w:lvlJc w:val="left"/>
      <w:pPr>
        <w:ind w:left="1429" w:hanging="360"/>
      </w:pPr>
      <w:rPr>
        <w:rFonts w:ascii="13" w:hAnsi="13" w:cs="Times New Roman" w:hint="default"/>
        <w:b w:val="0"/>
        <w:i w:val="0"/>
        <w:sz w:val="26"/>
      </w:rPr>
    </w:lvl>
    <w:lvl w:ilvl="1" w:tplc="B178F634">
      <w:start w:val="1"/>
      <w:numFmt w:val="decimal"/>
      <w:lvlText w:val="%2)"/>
      <w:lvlJc w:val="left"/>
      <w:pPr>
        <w:ind w:left="2164" w:hanging="37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3D727299"/>
    <w:multiLevelType w:val="multilevel"/>
    <w:tmpl w:val="90FA601C"/>
    <w:lvl w:ilvl="0">
      <w:start w:val="3"/>
      <w:numFmt w:val="decimal"/>
      <w:lvlText w:val="%1."/>
      <w:lvlJc w:val="left"/>
      <w:pPr>
        <w:ind w:left="390" w:hanging="390"/>
      </w:pPr>
      <w:rPr>
        <w:rFonts w:hint="default"/>
      </w:rPr>
    </w:lvl>
    <w:lvl w:ilvl="1">
      <w:start w:val="1"/>
      <w:numFmt w:val="decimal"/>
      <w:pStyle w:val="2"/>
      <w:lvlText w:val="%2"/>
      <w:lvlJc w:val="left"/>
      <w:pPr>
        <w:ind w:left="1429" w:hanging="720"/>
      </w:pPr>
      <w:rPr>
        <w:rFonts w:hint="default"/>
      </w:rPr>
    </w:lvl>
    <w:lvl w:ilvl="2">
      <w:start w:val="1"/>
      <w:numFmt w:val="decimal"/>
      <w:pStyle w:val="3"/>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6" w15:restartNumberingAfterBreak="0">
    <w:nsid w:val="3DB0375C"/>
    <w:multiLevelType w:val="hybridMultilevel"/>
    <w:tmpl w:val="67F237F0"/>
    <w:lvl w:ilvl="0" w:tplc="B790C490">
      <w:start w:val="1"/>
      <w:numFmt w:val="russianLower"/>
      <w:lvlText w:val="%1)"/>
      <w:lvlJc w:val="left"/>
      <w:pPr>
        <w:ind w:left="1429" w:hanging="360"/>
      </w:pPr>
      <w:rPr>
        <w:rFonts w:ascii="Times New Roman" w:hAnsi="Times New Roman" w:cs="Times New Roman"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40A25561"/>
    <w:multiLevelType w:val="hybridMultilevel"/>
    <w:tmpl w:val="70A00894"/>
    <w:lvl w:ilvl="0" w:tplc="D0003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24A4B4E"/>
    <w:multiLevelType w:val="hybridMultilevel"/>
    <w:tmpl w:val="4C387B44"/>
    <w:lvl w:ilvl="0" w:tplc="1148732E">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2BC59BB"/>
    <w:multiLevelType w:val="hybridMultilevel"/>
    <w:tmpl w:val="541AE154"/>
    <w:lvl w:ilvl="0" w:tplc="B790C490">
      <w:start w:val="1"/>
      <w:numFmt w:val="russianLower"/>
      <w:lvlText w:val="%1)"/>
      <w:lvlJc w:val="left"/>
      <w:pPr>
        <w:ind w:left="1429" w:hanging="360"/>
      </w:pPr>
      <w:rPr>
        <w:rFonts w:ascii="Times New Roman" w:hAnsi="Times New Roman" w:cs="Times New Roman"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42E1654B"/>
    <w:multiLevelType w:val="multilevel"/>
    <w:tmpl w:val="978C551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russianLower"/>
      <w:lvlText w:val="%3)"/>
      <w:lvlJc w:val="left"/>
      <w:pPr>
        <w:ind w:left="3555" w:hanging="720"/>
      </w:pPr>
      <w:rPr>
        <w:rFonts w:ascii="13" w:hAnsi="13" w:cs="Times New Roman" w:hint="default"/>
        <w:b w:val="0"/>
        <w:i w:val="0"/>
        <w:sz w:val="26"/>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1" w15:restartNumberingAfterBreak="0">
    <w:nsid w:val="42E2079A"/>
    <w:multiLevelType w:val="hybridMultilevel"/>
    <w:tmpl w:val="7F426544"/>
    <w:lvl w:ilvl="0" w:tplc="24CC1172">
      <w:start w:val="1"/>
      <w:numFmt w:val="decimal"/>
      <w:lvlText w:val="%1."/>
      <w:lvlJc w:val="left"/>
      <w:pPr>
        <w:ind w:left="720" w:hanging="360"/>
      </w:pPr>
      <w:rPr>
        <w:rFonts w:hint="default"/>
        <w:sz w:val="18"/>
      </w:rPr>
    </w:lvl>
    <w:lvl w:ilvl="1" w:tplc="D88024EE">
      <w:numFmt w:val="bullet"/>
      <w:lvlText w:val=""/>
      <w:lvlJc w:val="left"/>
      <w:pPr>
        <w:ind w:left="1440" w:hanging="360"/>
      </w:pPr>
      <w:rPr>
        <w:rFonts w:ascii="Symbol" w:eastAsiaTheme="minorHAns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44664E2"/>
    <w:multiLevelType w:val="hybridMultilevel"/>
    <w:tmpl w:val="3EC6C444"/>
    <w:lvl w:ilvl="0" w:tplc="318C4E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46A5B04"/>
    <w:multiLevelType w:val="multilevel"/>
    <w:tmpl w:val="D56629DC"/>
    <w:lvl w:ilvl="0">
      <w:start w:val="1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452845EE"/>
    <w:multiLevelType w:val="hybridMultilevel"/>
    <w:tmpl w:val="EC10CB18"/>
    <w:lvl w:ilvl="0" w:tplc="1464B772">
      <w:start w:val="1"/>
      <w:numFmt w:val="russianLower"/>
      <w:lvlText w:val="%1)"/>
      <w:lvlJc w:val="left"/>
      <w:pPr>
        <w:ind w:left="1429" w:hanging="360"/>
      </w:pPr>
      <w:rPr>
        <w:rFonts w:ascii="13" w:hAnsi="13" w:cs="Times New Roman"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46A622DA"/>
    <w:multiLevelType w:val="hybridMultilevel"/>
    <w:tmpl w:val="57B8815E"/>
    <w:lvl w:ilvl="0" w:tplc="78F23E02">
      <w:start w:val="1"/>
      <w:numFmt w:val="decimal"/>
      <w:lvlText w:val="%1."/>
      <w:lvlJc w:val="left"/>
      <w:pPr>
        <w:ind w:left="720" w:hanging="360"/>
      </w:pPr>
      <w:rPr>
        <w:rFonts w:hint="default"/>
        <w:b w:val="0"/>
        <w:i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6AD296F"/>
    <w:multiLevelType w:val="multilevel"/>
    <w:tmpl w:val="DA9AFEE6"/>
    <w:lvl w:ilvl="0">
      <w:start w:val="1"/>
      <w:numFmt w:val="upperRoman"/>
      <w:lvlText w:val="%1."/>
      <w:lvlJc w:val="left"/>
      <w:pPr>
        <w:ind w:left="720" w:hanging="360"/>
      </w:pPr>
      <w:rPr>
        <w:rFonts w:ascii="13" w:hAnsi="13" w:cs="Times New Roman" w:hint="default"/>
        <w:b/>
        <w:i w:val="0"/>
        <w:color w:val="auto"/>
        <w:sz w:val="26"/>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77" w15:restartNumberingAfterBreak="0">
    <w:nsid w:val="47427980"/>
    <w:multiLevelType w:val="hybridMultilevel"/>
    <w:tmpl w:val="F8989DC2"/>
    <w:lvl w:ilvl="0" w:tplc="334E97E8">
      <w:start w:val="1"/>
      <w:numFmt w:val="decimal"/>
      <w:lvlText w:val="%1)"/>
      <w:lvlJc w:val="left"/>
      <w:pPr>
        <w:ind w:left="1429" w:hanging="360"/>
      </w:pPr>
      <w:rPr>
        <w:rFonts w:ascii="Times New Roman" w:hAnsi="Times New Roman" w:hint="default"/>
        <w:color w:val="auto"/>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47775A90"/>
    <w:multiLevelType w:val="hybridMultilevel"/>
    <w:tmpl w:val="1F8A77EC"/>
    <w:lvl w:ilvl="0" w:tplc="C03C5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47D321BF"/>
    <w:multiLevelType w:val="hybridMultilevel"/>
    <w:tmpl w:val="A1E42FA2"/>
    <w:lvl w:ilvl="0" w:tplc="06E869A8">
      <w:start w:val="1"/>
      <w:numFmt w:val="decimal"/>
      <w:lvlText w:val="%1)"/>
      <w:lvlJc w:val="left"/>
      <w:pPr>
        <w:ind w:left="1429" w:hanging="360"/>
      </w:pPr>
      <w:rPr>
        <w:rFonts w:ascii="Times New Roman" w:hAnsi="Times New Roman"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496B4F50"/>
    <w:multiLevelType w:val="hybridMultilevel"/>
    <w:tmpl w:val="F99EE232"/>
    <w:lvl w:ilvl="0" w:tplc="334E97E8">
      <w:start w:val="1"/>
      <w:numFmt w:val="decimal"/>
      <w:lvlText w:val="%1)"/>
      <w:lvlJc w:val="left"/>
      <w:pPr>
        <w:ind w:left="2487" w:hanging="360"/>
      </w:pPr>
      <w:rPr>
        <w:rFonts w:ascii="Times New Roman" w:hAnsi="Times New Roman" w:hint="default"/>
        <w:color w:val="auto"/>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49DA6E7F"/>
    <w:multiLevelType w:val="hybridMultilevel"/>
    <w:tmpl w:val="AB7057EA"/>
    <w:lvl w:ilvl="0" w:tplc="06E869A8">
      <w:start w:val="1"/>
      <w:numFmt w:val="decimal"/>
      <w:lvlText w:val="%1)"/>
      <w:lvlJc w:val="left"/>
      <w:pPr>
        <w:ind w:left="1429" w:hanging="360"/>
      </w:pPr>
      <w:rPr>
        <w:rFonts w:ascii="Times New Roman" w:hAnsi="Times New Roman"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4E887E21"/>
    <w:multiLevelType w:val="hybridMultilevel"/>
    <w:tmpl w:val="3BFEDACA"/>
    <w:lvl w:ilvl="0" w:tplc="1464B772">
      <w:start w:val="1"/>
      <w:numFmt w:val="russianLower"/>
      <w:lvlText w:val="%1)"/>
      <w:lvlJc w:val="left"/>
      <w:pPr>
        <w:ind w:left="1429" w:hanging="360"/>
      </w:pPr>
      <w:rPr>
        <w:rFonts w:ascii="13" w:hAnsi="13" w:cs="Times New Roman" w:hint="default"/>
        <w:b w:val="0"/>
        <w:i w:val="0"/>
        <w:sz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EB8341C"/>
    <w:multiLevelType w:val="hybridMultilevel"/>
    <w:tmpl w:val="B49EB522"/>
    <w:lvl w:ilvl="0" w:tplc="1464B772">
      <w:start w:val="1"/>
      <w:numFmt w:val="russianLower"/>
      <w:lvlText w:val="%1)"/>
      <w:lvlJc w:val="left"/>
      <w:pPr>
        <w:ind w:left="720" w:hanging="360"/>
      </w:pPr>
      <w:rPr>
        <w:rFonts w:ascii="13" w:hAnsi="13" w:cs="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15024C2"/>
    <w:multiLevelType w:val="multilevel"/>
    <w:tmpl w:val="DF5ED9A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russianLower"/>
      <w:lvlText w:val="%3)"/>
      <w:lvlJc w:val="left"/>
      <w:pPr>
        <w:ind w:left="3555" w:hanging="720"/>
      </w:pPr>
      <w:rPr>
        <w:rFonts w:ascii="13" w:hAnsi="13" w:cs="Times New Roman" w:hint="default"/>
        <w:b w:val="0"/>
        <w:i w:val="0"/>
        <w:sz w:val="26"/>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5" w15:restartNumberingAfterBreak="0">
    <w:nsid w:val="52652918"/>
    <w:multiLevelType w:val="hybridMultilevel"/>
    <w:tmpl w:val="72F237E6"/>
    <w:lvl w:ilvl="0" w:tplc="E1FC44BC">
      <w:start w:val="1"/>
      <w:numFmt w:val="russianLower"/>
      <w:lvlText w:val="%1)"/>
      <w:lvlJc w:val="left"/>
      <w:pPr>
        <w:ind w:left="1429" w:hanging="360"/>
      </w:pPr>
      <w:rPr>
        <w:rFonts w:ascii="13" w:hAnsi="13" w:cs="Times New Roman" w:hint="default"/>
        <w:b w:val="0"/>
        <w:i w:val="0"/>
        <w:color w:val="auto"/>
        <w:sz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40E5BE1"/>
    <w:multiLevelType w:val="hybridMultilevel"/>
    <w:tmpl w:val="D9B80A80"/>
    <w:lvl w:ilvl="0" w:tplc="C5ACF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553C1F14"/>
    <w:multiLevelType w:val="hybridMultilevel"/>
    <w:tmpl w:val="0BE6B248"/>
    <w:lvl w:ilvl="0" w:tplc="D0003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53D3F01"/>
    <w:multiLevelType w:val="multilevel"/>
    <w:tmpl w:val="3702B4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russianLower"/>
      <w:lvlText w:val="%3)"/>
      <w:lvlJc w:val="left"/>
      <w:pPr>
        <w:ind w:left="3555" w:hanging="720"/>
      </w:pPr>
      <w:rPr>
        <w:rFonts w:ascii="13" w:hAnsi="13" w:cs="Times New Roman" w:hint="default"/>
        <w:b w:val="0"/>
        <w:i w:val="0"/>
        <w:sz w:val="26"/>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9" w15:restartNumberingAfterBreak="0">
    <w:nsid w:val="556B22AC"/>
    <w:multiLevelType w:val="hybridMultilevel"/>
    <w:tmpl w:val="AE00C7E8"/>
    <w:lvl w:ilvl="0" w:tplc="334E97E8">
      <w:start w:val="1"/>
      <w:numFmt w:val="decimal"/>
      <w:lvlText w:val="%1)"/>
      <w:lvlJc w:val="left"/>
      <w:pPr>
        <w:ind w:left="1429" w:hanging="360"/>
      </w:pPr>
      <w:rPr>
        <w:rFonts w:ascii="Times New Roman" w:hAnsi="Times New Roman" w:hint="default"/>
        <w:color w:val="auto"/>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563918FB"/>
    <w:multiLevelType w:val="hybridMultilevel"/>
    <w:tmpl w:val="08EEF9C4"/>
    <w:lvl w:ilvl="0" w:tplc="24CC11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64D7FAA"/>
    <w:multiLevelType w:val="hybridMultilevel"/>
    <w:tmpl w:val="ABAC6D6C"/>
    <w:lvl w:ilvl="0" w:tplc="125A4E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7273BE6"/>
    <w:multiLevelType w:val="multilevel"/>
    <w:tmpl w:val="6736EE5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russianLower"/>
      <w:lvlText w:val="%3)"/>
      <w:lvlJc w:val="left"/>
      <w:pPr>
        <w:ind w:left="3555" w:hanging="720"/>
      </w:pPr>
      <w:rPr>
        <w:rFonts w:ascii="13" w:hAnsi="13" w:cs="Times New Roman" w:hint="default"/>
        <w:b w:val="0"/>
        <w:i w:val="0"/>
        <w:sz w:val="26"/>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3" w15:restartNumberingAfterBreak="0">
    <w:nsid w:val="57E81908"/>
    <w:multiLevelType w:val="multilevel"/>
    <w:tmpl w:val="DD4C250A"/>
    <w:lvl w:ilvl="0">
      <w:start w:val="1"/>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94" w15:restartNumberingAfterBreak="0">
    <w:nsid w:val="582B40D7"/>
    <w:multiLevelType w:val="multilevel"/>
    <w:tmpl w:val="8F425980"/>
    <w:lvl w:ilvl="0">
      <w:start w:val="8"/>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5" w15:restartNumberingAfterBreak="0">
    <w:nsid w:val="58480A08"/>
    <w:multiLevelType w:val="hybridMultilevel"/>
    <w:tmpl w:val="2266E790"/>
    <w:lvl w:ilvl="0" w:tplc="1464B772">
      <w:start w:val="1"/>
      <w:numFmt w:val="russianLower"/>
      <w:lvlText w:val="%1)"/>
      <w:lvlJc w:val="left"/>
      <w:pPr>
        <w:ind w:left="1429" w:hanging="360"/>
      </w:pPr>
      <w:rPr>
        <w:rFonts w:ascii="13" w:hAnsi="13" w:cs="Times New Roman"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5A7B5A84"/>
    <w:multiLevelType w:val="hybridMultilevel"/>
    <w:tmpl w:val="6A6E6090"/>
    <w:lvl w:ilvl="0" w:tplc="1464B772">
      <w:start w:val="1"/>
      <w:numFmt w:val="russianLower"/>
      <w:lvlText w:val="%1)"/>
      <w:lvlJc w:val="left"/>
      <w:pPr>
        <w:ind w:left="1429" w:hanging="360"/>
      </w:pPr>
      <w:rPr>
        <w:rFonts w:ascii="13" w:hAnsi="13" w:cs="Times New Roman" w:hint="default"/>
        <w:b w:val="0"/>
        <w:i w:val="0"/>
        <w:color w:val="000000" w:themeColor="text1"/>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5D52648B"/>
    <w:multiLevelType w:val="hybridMultilevel"/>
    <w:tmpl w:val="98823F50"/>
    <w:lvl w:ilvl="0" w:tplc="8C6C95A0">
      <w:start w:val="1"/>
      <w:numFmt w:val="decimal"/>
      <w:lvlText w:val="%1."/>
      <w:lvlJc w:val="left"/>
      <w:pPr>
        <w:ind w:left="720" w:hanging="360"/>
      </w:pPr>
      <w:rPr>
        <w:rFonts w:eastAsia="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E9B1E9F"/>
    <w:multiLevelType w:val="hybridMultilevel"/>
    <w:tmpl w:val="F4727560"/>
    <w:lvl w:ilvl="0" w:tplc="9C469DDC">
      <w:start w:val="1"/>
      <w:numFmt w:val="decimal"/>
      <w:lvlText w:val="%1)"/>
      <w:lvlJc w:val="left"/>
      <w:pPr>
        <w:ind w:left="720" w:hanging="360"/>
      </w:pPr>
      <w:rPr>
        <w:rFonts w:ascii="13" w:hAnsi="13"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1D44CC1"/>
    <w:multiLevelType w:val="hybridMultilevel"/>
    <w:tmpl w:val="98765B72"/>
    <w:lvl w:ilvl="0" w:tplc="1464B772">
      <w:start w:val="1"/>
      <w:numFmt w:val="russianLower"/>
      <w:lvlText w:val="%1)"/>
      <w:lvlJc w:val="left"/>
      <w:pPr>
        <w:ind w:left="1429" w:hanging="360"/>
      </w:pPr>
      <w:rPr>
        <w:rFonts w:ascii="13" w:hAnsi="13" w:cs="Times New Roman"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62337FFC"/>
    <w:multiLevelType w:val="hybridMultilevel"/>
    <w:tmpl w:val="6EF0734E"/>
    <w:lvl w:ilvl="0" w:tplc="876E06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3724D74"/>
    <w:multiLevelType w:val="hybridMultilevel"/>
    <w:tmpl w:val="285247F4"/>
    <w:lvl w:ilvl="0" w:tplc="0CBE34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3917619"/>
    <w:multiLevelType w:val="multilevel"/>
    <w:tmpl w:val="DA20A41E"/>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3" w15:restartNumberingAfterBreak="0">
    <w:nsid w:val="644D30CF"/>
    <w:multiLevelType w:val="hybridMultilevel"/>
    <w:tmpl w:val="6B52B478"/>
    <w:lvl w:ilvl="0" w:tplc="B790C490">
      <w:start w:val="1"/>
      <w:numFmt w:val="russianLower"/>
      <w:lvlText w:val="%1)"/>
      <w:lvlJc w:val="left"/>
      <w:pPr>
        <w:ind w:left="1429" w:hanging="360"/>
      </w:pPr>
      <w:rPr>
        <w:rFonts w:ascii="Times New Roman" w:hAnsi="Times New Roman" w:cs="Times New Roman"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64AD1200"/>
    <w:multiLevelType w:val="hybridMultilevel"/>
    <w:tmpl w:val="86B41DE4"/>
    <w:lvl w:ilvl="0" w:tplc="1464B772">
      <w:start w:val="1"/>
      <w:numFmt w:val="russianLower"/>
      <w:lvlText w:val="%1)"/>
      <w:lvlJc w:val="left"/>
      <w:pPr>
        <w:ind w:left="1069" w:hanging="360"/>
      </w:pPr>
      <w:rPr>
        <w:rFonts w:ascii="13" w:hAnsi="13" w:cs="Times New Roman" w:hint="default"/>
        <w:b w:val="0"/>
        <w:i w:val="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15:restartNumberingAfterBreak="0">
    <w:nsid w:val="64EC082A"/>
    <w:multiLevelType w:val="hybridMultilevel"/>
    <w:tmpl w:val="EC7CD0E4"/>
    <w:lvl w:ilvl="0" w:tplc="1464B772">
      <w:start w:val="1"/>
      <w:numFmt w:val="russianLower"/>
      <w:lvlText w:val="%1)"/>
      <w:lvlJc w:val="left"/>
      <w:pPr>
        <w:ind w:left="1429" w:hanging="360"/>
      </w:pPr>
      <w:rPr>
        <w:rFonts w:ascii="13" w:hAnsi="13" w:cs="Times New Roman" w:hint="default"/>
        <w:b w:val="0"/>
        <w:i w:val="0"/>
        <w:sz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5497CE9"/>
    <w:multiLevelType w:val="hybridMultilevel"/>
    <w:tmpl w:val="9ED02510"/>
    <w:lvl w:ilvl="0" w:tplc="1464B772">
      <w:start w:val="1"/>
      <w:numFmt w:val="russianLower"/>
      <w:lvlText w:val="%1)"/>
      <w:lvlJc w:val="left"/>
      <w:pPr>
        <w:ind w:left="1260" w:hanging="360"/>
      </w:pPr>
      <w:rPr>
        <w:rFonts w:ascii="13" w:hAnsi="13" w:cs="Times New Roman" w:hint="default"/>
        <w:b w:val="0"/>
        <w:i w:val="0"/>
        <w:sz w:val="26"/>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7" w15:restartNumberingAfterBreak="0">
    <w:nsid w:val="661623AA"/>
    <w:multiLevelType w:val="hybridMultilevel"/>
    <w:tmpl w:val="EB465D78"/>
    <w:lvl w:ilvl="0" w:tplc="D00032F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8" w15:restartNumberingAfterBreak="0">
    <w:nsid w:val="67A32D38"/>
    <w:multiLevelType w:val="hybridMultilevel"/>
    <w:tmpl w:val="F9EA53B8"/>
    <w:lvl w:ilvl="0" w:tplc="1464B772">
      <w:start w:val="1"/>
      <w:numFmt w:val="russianLower"/>
      <w:lvlText w:val="%1)"/>
      <w:lvlJc w:val="left"/>
      <w:pPr>
        <w:ind w:left="1429" w:hanging="360"/>
      </w:pPr>
      <w:rPr>
        <w:rFonts w:ascii="13" w:hAnsi="13" w:cs="Times New Roman"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15:restartNumberingAfterBreak="0">
    <w:nsid w:val="67DD5A49"/>
    <w:multiLevelType w:val="hybridMultilevel"/>
    <w:tmpl w:val="302EBA6A"/>
    <w:lvl w:ilvl="0" w:tplc="EBA824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86B1A60"/>
    <w:multiLevelType w:val="hybridMultilevel"/>
    <w:tmpl w:val="3BF6D204"/>
    <w:lvl w:ilvl="0" w:tplc="607E57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8914A32"/>
    <w:multiLevelType w:val="hybridMultilevel"/>
    <w:tmpl w:val="3BD26F90"/>
    <w:lvl w:ilvl="0" w:tplc="E1FC44BC">
      <w:start w:val="1"/>
      <w:numFmt w:val="russianLower"/>
      <w:lvlText w:val="%1)"/>
      <w:lvlJc w:val="left"/>
      <w:pPr>
        <w:ind w:left="1429" w:hanging="360"/>
      </w:pPr>
      <w:rPr>
        <w:rFonts w:ascii="13" w:hAnsi="13" w:cs="Times New Roman" w:hint="default"/>
        <w:b w:val="0"/>
        <w:i w:val="0"/>
        <w:color w:val="auto"/>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69937F5F"/>
    <w:multiLevelType w:val="hybridMultilevel"/>
    <w:tmpl w:val="73E20C2E"/>
    <w:lvl w:ilvl="0" w:tplc="D0003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A1572A1"/>
    <w:multiLevelType w:val="hybridMultilevel"/>
    <w:tmpl w:val="D3D2C9CA"/>
    <w:lvl w:ilvl="0" w:tplc="B2224210">
      <w:start w:val="1"/>
      <w:numFmt w:val="russianLower"/>
      <w:lvlText w:val="%1)"/>
      <w:lvlJc w:val="left"/>
      <w:pPr>
        <w:ind w:left="1429" w:hanging="360"/>
      </w:pPr>
      <w:rPr>
        <w:rFonts w:ascii="Times New Roman" w:hAnsi="Times New Roman" w:cs="Times New Roman" w:hint="default"/>
        <w:b w:val="0"/>
        <w:i w:val="0"/>
        <w:color w:val="auto"/>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6A435F2A"/>
    <w:multiLevelType w:val="hybridMultilevel"/>
    <w:tmpl w:val="41E8CEDC"/>
    <w:lvl w:ilvl="0" w:tplc="1464B772">
      <w:start w:val="1"/>
      <w:numFmt w:val="russianLower"/>
      <w:lvlText w:val="%1)"/>
      <w:lvlJc w:val="left"/>
      <w:pPr>
        <w:ind w:left="1260" w:hanging="360"/>
      </w:pPr>
      <w:rPr>
        <w:rFonts w:ascii="13" w:hAnsi="13" w:cs="Times New Roman" w:hint="default"/>
        <w:b w:val="0"/>
        <w:i w:val="0"/>
        <w:sz w:val="26"/>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5" w15:restartNumberingAfterBreak="0">
    <w:nsid w:val="6B666DE0"/>
    <w:multiLevelType w:val="hybridMultilevel"/>
    <w:tmpl w:val="16AAC240"/>
    <w:lvl w:ilvl="0" w:tplc="1148732E">
      <w:start w:val="1"/>
      <w:numFmt w:val="decimal"/>
      <w:lvlText w:val="%1."/>
      <w:lvlJc w:val="left"/>
      <w:pPr>
        <w:ind w:left="720" w:hanging="360"/>
      </w:pPr>
      <w:rPr>
        <w:rFonts w:hint="default"/>
        <w:sz w:val="18"/>
      </w:rPr>
    </w:lvl>
    <w:lvl w:ilvl="1" w:tplc="D88024EE">
      <w:numFmt w:val="bullet"/>
      <w:lvlText w:val=""/>
      <w:lvlJc w:val="left"/>
      <w:pPr>
        <w:ind w:left="1440" w:hanging="360"/>
      </w:pPr>
      <w:rPr>
        <w:rFonts w:ascii="Symbol" w:eastAsiaTheme="minorHAns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B7959EA"/>
    <w:multiLevelType w:val="multilevel"/>
    <w:tmpl w:val="7786CAB0"/>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7" w15:restartNumberingAfterBreak="0">
    <w:nsid w:val="6CCB73AB"/>
    <w:multiLevelType w:val="hybridMultilevel"/>
    <w:tmpl w:val="4BBE40F2"/>
    <w:lvl w:ilvl="0" w:tplc="D0003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CF36479"/>
    <w:multiLevelType w:val="hybridMultilevel"/>
    <w:tmpl w:val="6F16330E"/>
    <w:lvl w:ilvl="0" w:tplc="334E97E8">
      <w:start w:val="1"/>
      <w:numFmt w:val="decimal"/>
      <w:lvlText w:val="%1)"/>
      <w:lvlJc w:val="left"/>
      <w:pPr>
        <w:ind w:left="1429" w:hanging="360"/>
      </w:pPr>
      <w:rPr>
        <w:rFonts w:ascii="Times New Roman" w:hAnsi="Times New Roman" w:hint="default"/>
        <w:color w:val="auto"/>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6D0B1992"/>
    <w:multiLevelType w:val="hybridMultilevel"/>
    <w:tmpl w:val="345C224C"/>
    <w:lvl w:ilvl="0" w:tplc="334E97E8">
      <w:start w:val="1"/>
      <w:numFmt w:val="decimal"/>
      <w:lvlText w:val="%1)"/>
      <w:lvlJc w:val="left"/>
      <w:pPr>
        <w:ind w:left="1429" w:hanging="360"/>
      </w:pPr>
      <w:rPr>
        <w:rFonts w:ascii="Times New Roman" w:hAnsi="Times New Roman" w:hint="default"/>
        <w:color w:val="auto"/>
        <w:sz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E0330EE"/>
    <w:multiLevelType w:val="multilevel"/>
    <w:tmpl w:val="D43A49D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russianLower"/>
      <w:lvlText w:val="%3)"/>
      <w:lvlJc w:val="left"/>
      <w:pPr>
        <w:ind w:left="3555" w:hanging="720"/>
      </w:pPr>
      <w:rPr>
        <w:rFonts w:ascii="13" w:hAnsi="13" w:cs="Times New Roman" w:hint="default"/>
        <w:b w:val="0"/>
        <w:i w:val="0"/>
        <w:sz w:val="26"/>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1" w15:restartNumberingAfterBreak="0">
    <w:nsid w:val="73F41AB4"/>
    <w:multiLevelType w:val="hybridMultilevel"/>
    <w:tmpl w:val="295C1C5A"/>
    <w:lvl w:ilvl="0" w:tplc="1464B772">
      <w:start w:val="1"/>
      <w:numFmt w:val="russianLower"/>
      <w:lvlText w:val="%1)"/>
      <w:lvlJc w:val="left"/>
      <w:pPr>
        <w:ind w:left="1429" w:hanging="360"/>
      </w:pPr>
      <w:rPr>
        <w:rFonts w:ascii="13" w:hAnsi="13" w:cs="Times New Roman"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74B47E50"/>
    <w:multiLevelType w:val="hybridMultilevel"/>
    <w:tmpl w:val="28FCC7BC"/>
    <w:lvl w:ilvl="0" w:tplc="06E869A8">
      <w:start w:val="1"/>
      <w:numFmt w:val="decimal"/>
      <w:lvlText w:val="%1)"/>
      <w:lvlJc w:val="left"/>
      <w:pPr>
        <w:ind w:left="1429" w:hanging="360"/>
      </w:pPr>
      <w:rPr>
        <w:rFonts w:ascii="Times New Roman" w:hAnsi="Times New Roman" w:hint="default"/>
        <w:color w:val="auto"/>
        <w:sz w:val="24"/>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15:restartNumberingAfterBreak="0">
    <w:nsid w:val="74C332BC"/>
    <w:multiLevelType w:val="hybridMultilevel"/>
    <w:tmpl w:val="D19E2644"/>
    <w:lvl w:ilvl="0" w:tplc="3198E18A">
      <w:start w:val="1"/>
      <w:numFmt w:val="decimal"/>
      <w:lvlText w:val="%1)"/>
      <w:lvlJc w:val="left"/>
      <w:pPr>
        <w:ind w:left="1259" w:hanging="360"/>
      </w:pPr>
      <w:rPr>
        <w:rFonts w:ascii="Times New Roman" w:hAnsi="Times New Roman" w:hint="default"/>
        <w:color w:val="auto"/>
        <w:sz w:val="28"/>
      </w:rPr>
    </w:lvl>
    <w:lvl w:ilvl="1" w:tplc="77206BEC">
      <w:start w:val="1"/>
      <w:numFmt w:val="decimal"/>
      <w:lvlText w:val="%2)"/>
      <w:lvlJc w:val="left"/>
      <w:pPr>
        <w:ind w:left="1979" w:hanging="360"/>
      </w:pPr>
      <w:rPr>
        <w:rFonts w:hint="default"/>
        <w:color w:val="000000" w:themeColor="text1"/>
        <w:sz w:val="26"/>
      </w:r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4" w15:restartNumberingAfterBreak="0">
    <w:nsid w:val="75783F2A"/>
    <w:multiLevelType w:val="hybridMultilevel"/>
    <w:tmpl w:val="BD2A77F2"/>
    <w:lvl w:ilvl="0" w:tplc="1464B772">
      <w:start w:val="1"/>
      <w:numFmt w:val="russianLower"/>
      <w:lvlText w:val="%1)"/>
      <w:lvlJc w:val="left"/>
      <w:pPr>
        <w:ind w:left="1429" w:hanging="360"/>
      </w:pPr>
      <w:rPr>
        <w:rFonts w:ascii="13" w:hAnsi="13" w:cs="Times New Roman"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77124E87"/>
    <w:multiLevelType w:val="hybridMultilevel"/>
    <w:tmpl w:val="CA022D96"/>
    <w:lvl w:ilvl="0" w:tplc="FE1AED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7BD6C10"/>
    <w:multiLevelType w:val="hybridMultilevel"/>
    <w:tmpl w:val="DFD0F118"/>
    <w:lvl w:ilvl="0" w:tplc="1464B772">
      <w:start w:val="1"/>
      <w:numFmt w:val="russianLower"/>
      <w:lvlText w:val="%1)"/>
      <w:lvlJc w:val="left"/>
      <w:pPr>
        <w:ind w:left="1429" w:hanging="360"/>
      </w:pPr>
      <w:rPr>
        <w:rFonts w:ascii="13" w:hAnsi="13" w:cs="Times New Roman" w:hint="default"/>
        <w:b w:val="0"/>
        <w:i w:val="0"/>
        <w:sz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A4041B1"/>
    <w:multiLevelType w:val="hybridMultilevel"/>
    <w:tmpl w:val="05E22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B8C02B7"/>
    <w:multiLevelType w:val="multilevel"/>
    <w:tmpl w:val="CB24AA40"/>
    <w:lvl w:ilvl="0">
      <w:start w:val="2"/>
      <w:numFmt w:val="decimal"/>
      <w:lvlText w:val="%1."/>
      <w:lvlJc w:val="left"/>
      <w:pPr>
        <w:ind w:left="390" w:hanging="390"/>
      </w:pPr>
      <w:rPr>
        <w:rFonts w:hint="default"/>
      </w:rPr>
    </w:lvl>
    <w:lvl w:ilvl="1">
      <w:start w:val="1"/>
      <w:numFmt w:val="decimal"/>
      <w:lvlText w:val="%1.%2."/>
      <w:lvlJc w:val="left"/>
      <w:pPr>
        <w:ind w:left="7667"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29" w15:restartNumberingAfterBreak="0">
    <w:nsid w:val="7BBF345D"/>
    <w:multiLevelType w:val="hybridMultilevel"/>
    <w:tmpl w:val="FB92C462"/>
    <w:lvl w:ilvl="0" w:tplc="5B1A5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7BD8504E"/>
    <w:multiLevelType w:val="hybridMultilevel"/>
    <w:tmpl w:val="CFDE29F2"/>
    <w:lvl w:ilvl="0" w:tplc="D92AC90E">
      <w:start w:val="1"/>
      <w:numFmt w:val="russianLower"/>
      <w:lvlText w:val="%1)"/>
      <w:lvlJc w:val="left"/>
      <w:pPr>
        <w:ind w:left="1260" w:hanging="360"/>
      </w:pPr>
      <w:rPr>
        <w:rFonts w:ascii="13" w:hAnsi="13" w:cs="Times New Roman" w:hint="default"/>
        <w:b w:val="0"/>
        <w:i w:val="0"/>
        <w:sz w:val="26"/>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1" w15:restartNumberingAfterBreak="0">
    <w:nsid w:val="7CCB55FD"/>
    <w:multiLevelType w:val="hybridMultilevel"/>
    <w:tmpl w:val="1B88817A"/>
    <w:lvl w:ilvl="0" w:tplc="D0003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CE81453"/>
    <w:multiLevelType w:val="multilevel"/>
    <w:tmpl w:val="B50C240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russianLower"/>
      <w:lvlText w:val="%3)"/>
      <w:lvlJc w:val="left"/>
      <w:pPr>
        <w:ind w:left="3555" w:hanging="720"/>
      </w:pPr>
      <w:rPr>
        <w:rFonts w:ascii="13" w:hAnsi="13" w:cs="Times New Roman" w:hint="default"/>
        <w:b w:val="0"/>
        <w:i w:val="0"/>
        <w:sz w:val="26"/>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3" w15:restartNumberingAfterBreak="0">
    <w:nsid w:val="7CEB065F"/>
    <w:multiLevelType w:val="hybridMultilevel"/>
    <w:tmpl w:val="35209184"/>
    <w:lvl w:ilvl="0" w:tplc="008675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15:restartNumberingAfterBreak="0">
    <w:nsid w:val="7DCA023D"/>
    <w:multiLevelType w:val="hybridMultilevel"/>
    <w:tmpl w:val="FA8C89B4"/>
    <w:lvl w:ilvl="0" w:tplc="1464B772">
      <w:start w:val="1"/>
      <w:numFmt w:val="russianLower"/>
      <w:lvlText w:val="%1)"/>
      <w:lvlJc w:val="left"/>
      <w:pPr>
        <w:ind w:left="1429" w:hanging="360"/>
      </w:pPr>
      <w:rPr>
        <w:rFonts w:ascii="13" w:hAnsi="13" w:cs="Times New Roman" w:hint="default"/>
        <w:b w:val="0"/>
        <w:i w:val="0"/>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7E3E5449"/>
    <w:multiLevelType w:val="hybridMultilevel"/>
    <w:tmpl w:val="841E00BE"/>
    <w:lvl w:ilvl="0" w:tplc="06E869A8">
      <w:start w:val="1"/>
      <w:numFmt w:val="decimal"/>
      <w:lvlText w:val="%1)"/>
      <w:lvlJc w:val="left"/>
      <w:pPr>
        <w:ind w:left="1429" w:hanging="360"/>
      </w:pPr>
      <w:rPr>
        <w:rFonts w:ascii="Times New Roman" w:hAnsi="Times New Roman"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7E985C0B"/>
    <w:multiLevelType w:val="hybridMultilevel"/>
    <w:tmpl w:val="D0FCFA84"/>
    <w:lvl w:ilvl="0" w:tplc="06E869A8">
      <w:start w:val="1"/>
      <w:numFmt w:val="decimal"/>
      <w:lvlText w:val="%1)"/>
      <w:lvlJc w:val="left"/>
      <w:pPr>
        <w:ind w:left="1429" w:hanging="360"/>
      </w:pPr>
      <w:rPr>
        <w:rFonts w:ascii="Times New Roman" w:hAnsi="Times New Roman"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12"/>
  </w:num>
  <w:num w:numId="3">
    <w:abstractNumId w:val="37"/>
  </w:num>
  <w:num w:numId="4">
    <w:abstractNumId w:val="14"/>
  </w:num>
  <w:num w:numId="5">
    <w:abstractNumId w:val="52"/>
  </w:num>
  <w:num w:numId="6">
    <w:abstractNumId w:val="3"/>
  </w:num>
  <w:num w:numId="7">
    <w:abstractNumId w:val="118"/>
  </w:num>
  <w:num w:numId="8">
    <w:abstractNumId w:val="6"/>
  </w:num>
  <w:num w:numId="9">
    <w:abstractNumId w:val="129"/>
  </w:num>
  <w:num w:numId="10">
    <w:abstractNumId w:val="30"/>
  </w:num>
  <w:num w:numId="11">
    <w:abstractNumId w:val="33"/>
  </w:num>
  <w:num w:numId="12">
    <w:abstractNumId w:val="48"/>
  </w:num>
  <w:num w:numId="13">
    <w:abstractNumId w:val="28"/>
  </w:num>
  <w:num w:numId="14">
    <w:abstractNumId w:val="66"/>
  </w:num>
  <w:num w:numId="15">
    <w:abstractNumId w:val="67"/>
  </w:num>
  <w:num w:numId="16">
    <w:abstractNumId w:val="26"/>
  </w:num>
  <w:num w:numId="17">
    <w:abstractNumId w:val="89"/>
  </w:num>
  <w:num w:numId="18">
    <w:abstractNumId w:val="80"/>
  </w:num>
  <w:num w:numId="19">
    <w:abstractNumId w:val="77"/>
  </w:num>
  <w:num w:numId="20">
    <w:abstractNumId w:val="65"/>
  </w:num>
  <w:num w:numId="21">
    <w:abstractNumId w:val="35"/>
  </w:num>
  <w:num w:numId="22">
    <w:abstractNumId w:val="103"/>
  </w:num>
  <w:num w:numId="23">
    <w:abstractNumId w:val="119"/>
  </w:num>
  <w:num w:numId="24">
    <w:abstractNumId w:val="69"/>
  </w:num>
  <w:num w:numId="25">
    <w:abstractNumId w:val="117"/>
  </w:num>
  <w:num w:numId="26">
    <w:abstractNumId w:val="131"/>
  </w:num>
  <w:num w:numId="27">
    <w:abstractNumId w:val="93"/>
  </w:num>
  <w:num w:numId="28">
    <w:abstractNumId w:val="55"/>
  </w:num>
  <w:num w:numId="29">
    <w:abstractNumId w:val="113"/>
  </w:num>
  <w:num w:numId="30">
    <w:abstractNumId w:val="95"/>
  </w:num>
  <w:num w:numId="31">
    <w:abstractNumId w:val="133"/>
  </w:num>
  <w:num w:numId="32">
    <w:abstractNumId w:val="56"/>
  </w:num>
  <w:num w:numId="33">
    <w:abstractNumId w:val="135"/>
  </w:num>
  <w:num w:numId="34">
    <w:abstractNumId w:val="86"/>
  </w:num>
  <w:num w:numId="35">
    <w:abstractNumId w:val="32"/>
  </w:num>
  <w:num w:numId="36">
    <w:abstractNumId w:val="60"/>
  </w:num>
  <w:num w:numId="37">
    <w:abstractNumId w:val="102"/>
  </w:num>
  <w:num w:numId="38">
    <w:abstractNumId w:val="78"/>
  </w:num>
  <w:num w:numId="39">
    <w:abstractNumId w:val="87"/>
  </w:num>
  <w:num w:numId="40">
    <w:abstractNumId w:val="136"/>
  </w:num>
  <w:num w:numId="41">
    <w:abstractNumId w:val="19"/>
  </w:num>
  <w:num w:numId="42">
    <w:abstractNumId w:val="41"/>
  </w:num>
  <w:num w:numId="43">
    <w:abstractNumId w:val="59"/>
  </w:num>
  <w:num w:numId="44">
    <w:abstractNumId w:val="17"/>
  </w:num>
  <w:num w:numId="45">
    <w:abstractNumId w:val="128"/>
  </w:num>
  <w:num w:numId="46">
    <w:abstractNumId w:val="47"/>
  </w:num>
  <w:num w:numId="47">
    <w:abstractNumId w:val="39"/>
  </w:num>
  <w:num w:numId="48">
    <w:abstractNumId w:val="9"/>
  </w:num>
  <w:num w:numId="49">
    <w:abstractNumId w:val="99"/>
  </w:num>
  <w:num w:numId="50">
    <w:abstractNumId w:val="53"/>
  </w:num>
  <w:num w:numId="51">
    <w:abstractNumId w:val="23"/>
  </w:num>
  <w:num w:numId="52">
    <w:abstractNumId w:val="25"/>
  </w:num>
  <w:num w:numId="53">
    <w:abstractNumId w:val="105"/>
  </w:num>
  <w:num w:numId="54">
    <w:abstractNumId w:val="18"/>
  </w:num>
  <w:num w:numId="55">
    <w:abstractNumId w:val="83"/>
  </w:num>
  <w:num w:numId="56">
    <w:abstractNumId w:val="104"/>
  </w:num>
  <w:num w:numId="57">
    <w:abstractNumId w:val="126"/>
  </w:num>
  <w:num w:numId="58">
    <w:abstractNumId w:val="94"/>
  </w:num>
  <w:num w:numId="59">
    <w:abstractNumId w:val="122"/>
  </w:num>
  <w:num w:numId="60">
    <w:abstractNumId w:val="11"/>
  </w:num>
  <w:num w:numId="61">
    <w:abstractNumId w:val="79"/>
  </w:num>
  <w:num w:numId="62">
    <w:abstractNumId w:val="81"/>
  </w:num>
  <w:num w:numId="63">
    <w:abstractNumId w:val="121"/>
  </w:num>
  <w:num w:numId="64">
    <w:abstractNumId w:val="82"/>
  </w:num>
  <w:num w:numId="65">
    <w:abstractNumId w:val="116"/>
  </w:num>
  <w:num w:numId="66">
    <w:abstractNumId w:val="57"/>
  </w:num>
  <w:num w:numId="67">
    <w:abstractNumId w:val="46"/>
  </w:num>
  <w:num w:numId="68">
    <w:abstractNumId w:val="111"/>
  </w:num>
  <w:num w:numId="69">
    <w:abstractNumId w:val="24"/>
  </w:num>
  <w:num w:numId="70">
    <w:abstractNumId w:val="98"/>
  </w:num>
  <w:num w:numId="71">
    <w:abstractNumId w:val="4"/>
  </w:num>
  <w:num w:numId="72">
    <w:abstractNumId w:val="27"/>
  </w:num>
  <w:num w:numId="73">
    <w:abstractNumId w:val="12"/>
  </w:num>
  <w:num w:numId="74">
    <w:abstractNumId w:val="34"/>
  </w:num>
  <w:num w:numId="75">
    <w:abstractNumId w:val="50"/>
  </w:num>
  <w:num w:numId="76">
    <w:abstractNumId w:val="54"/>
  </w:num>
  <w:num w:numId="77">
    <w:abstractNumId w:val="85"/>
  </w:num>
  <w:num w:numId="78">
    <w:abstractNumId w:val="127"/>
  </w:num>
  <w:num w:numId="79">
    <w:abstractNumId w:val="36"/>
  </w:num>
  <w:num w:numId="80">
    <w:abstractNumId w:val="51"/>
  </w:num>
  <w:num w:numId="81">
    <w:abstractNumId w:val="72"/>
  </w:num>
  <w:num w:numId="82">
    <w:abstractNumId w:val="110"/>
  </w:num>
  <w:num w:numId="83">
    <w:abstractNumId w:val="16"/>
  </w:num>
  <w:num w:numId="84">
    <w:abstractNumId w:val="97"/>
  </w:num>
  <w:num w:numId="85">
    <w:abstractNumId w:val="49"/>
  </w:num>
  <w:num w:numId="86">
    <w:abstractNumId w:val="109"/>
  </w:num>
  <w:num w:numId="87">
    <w:abstractNumId w:val="125"/>
  </w:num>
  <w:num w:numId="88">
    <w:abstractNumId w:val="101"/>
  </w:num>
  <w:num w:numId="89">
    <w:abstractNumId w:val="45"/>
  </w:num>
  <w:num w:numId="90">
    <w:abstractNumId w:val="90"/>
  </w:num>
  <w:num w:numId="91">
    <w:abstractNumId w:val="115"/>
  </w:num>
  <w:num w:numId="92">
    <w:abstractNumId w:val="68"/>
  </w:num>
  <w:num w:numId="93">
    <w:abstractNumId w:val="43"/>
  </w:num>
  <w:num w:numId="94">
    <w:abstractNumId w:val="71"/>
  </w:num>
  <w:num w:numId="95">
    <w:abstractNumId w:val="13"/>
  </w:num>
  <w:num w:numId="96">
    <w:abstractNumId w:val="22"/>
  </w:num>
  <w:num w:numId="97">
    <w:abstractNumId w:val="91"/>
  </w:num>
  <w:num w:numId="98">
    <w:abstractNumId w:val="7"/>
  </w:num>
  <w:num w:numId="99">
    <w:abstractNumId w:val="29"/>
  </w:num>
  <w:num w:numId="100">
    <w:abstractNumId w:val="1"/>
  </w:num>
  <w:num w:numId="101">
    <w:abstractNumId w:val="61"/>
  </w:num>
  <w:num w:numId="102">
    <w:abstractNumId w:val="130"/>
  </w:num>
  <w:num w:numId="103">
    <w:abstractNumId w:val="106"/>
  </w:num>
  <w:num w:numId="104">
    <w:abstractNumId w:val="114"/>
  </w:num>
  <w:num w:numId="105">
    <w:abstractNumId w:val="64"/>
  </w:num>
  <w:num w:numId="106">
    <w:abstractNumId w:val="123"/>
  </w:num>
  <w:num w:numId="107">
    <w:abstractNumId w:val="42"/>
  </w:num>
  <w:num w:numId="108">
    <w:abstractNumId w:val="2"/>
  </w:num>
  <w:num w:numId="109">
    <w:abstractNumId w:val="96"/>
  </w:num>
  <w:num w:numId="110">
    <w:abstractNumId w:val="74"/>
  </w:num>
  <w:num w:numId="111">
    <w:abstractNumId w:val="108"/>
  </w:num>
  <w:num w:numId="112">
    <w:abstractNumId w:val="44"/>
  </w:num>
  <w:num w:numId="113">
    <w:abstractNumId w:val="134"/>
  </w:num>
  <w:num w:numId="114">
    <w:abstractNumId w:val="124"/>
  </w:num>
  <w:num w:numId="115">
    <w:abstractNumId w:val="58"/>
  </w:num>
  <w:num w:numId="116">
    <w:abstractNumId w:val="107"/>
  </w:num>
  <w:num w:numId="117">
    <w:abstractNumId w:val="76"/>
  </w:num>
  <w:num w:numId="118">
    <w:abstractNumId w:val="100"/>
  </w:num>
  <w:num w:numId="119">
    <w:abstractNumId w:val="10"/>
  </w:num>
  <w:num w:numId="120">
    <w:abstractNumId w:val="73"/>
  </w:num>
  <w:num w:numId="121">
    <w:abstractNumId w:val="21"/>
  </w:num>
  <w:num w:numId="122">
    <w:abstractNumId w:val="88"/>
  </w:num>
  <w:num w:numId="123">
    <w:abstractNumId w:val="0"/>
  </w:num>
  <w:num w:numId="124">
    <w:abstractNumId w:val="84"/>
  </w:num>
  <w:num w:numId="125">
    <w:abstractNumId w:val="38"/>
  </w:num>
  <w:num w:numId="126">
    <w:abstractNumId w:val="132"/>
  </w:num>
  <w:num w:numId="127">
    <w:abstractNumId w:val="15"/>
  </w:num>
  <w:num w:numId="128">
    <w:abstractNumId w:val="31"/>
  </w:num>
  <w:num w:numId="129">
    <w:abstractNumId w:val="92"/>
  </w:num>
  <w:num w:numId="130">
    <w:abstractNumId w:val="70"/>
  </w:num>
  <w:num w:numId="131">
    <w:abstractNumId w:val="40"/>
  </w:num>
  <w:num w:numId="132">
    <w:abstractNumId w:val="62"/>
  </w:num>
  <w:num w:numId="133">
    <w:abstractNumId w:val="63"/>
  </w:num>
  <w:num w:numId="134">
    <w:abstractNumId w:val="120"/>
  </w:num>
  <w:num w:numId="135">
    <w:abstractNumId w:val="8"/>
  </w:num>
  <w:num w:numId="136">
    <w:abstractNumId w:val="20"/>
  </w:num>
  <w:num w:numId="137">
    <w:abstractNumId w:val="75"/>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77"/>
    <w:rsid w:val="00007087"/>
    <w:rsid w:val="00010299"/>
    <w:rsid w:val="000102B2"/>
    <w:rsid w:val="00026A68"/>
    <w:rsid w:val="0002744A"/>
    <w:rsid w:val="000303DA"/>
    <w:rsid w:val="00030B14"/>
    <w:rsid w:val="000310B9"/>
    <w:rsid w:val="000470DB"/>
    <w:rsid w:val="00052ED5"/>
    <w:rsid w:val="00056164"/>
    <w:rsid w:val="0006220A"/>
    <w:rsid w:val="00064A68"/>
    <w:rsid w:val="000713FA"/>
    <w:rsid w:val="000726A0"/>
    <w:rsid w:val="00075F7A"/>
    <w:rsid w:val="000914B4"/>
    <w:rsid w:val="00091EBE"/>
    <w:rsid w:val="000A23EB"/>
    <w:rsid w:val="000A505C"/>
    <w:rsid w:val="000A75A2"/>
    <w:rsid w:val="000A7BD0"/>
    <w:rsid w:val="000B0917"/>
    <w:rsid w:val="000B0B6A"/>
    <w:rsid w:val="000B10E8"/>
    <w:rsid w:val="000B4498"/>
    <w:rsid w:val="000B4A81"/>
    <w:rsid w:val="000B550F"/>
    <w:rsid w:val="000C22EA"/>
    <w:rsid w:val="000C313D"/>
    <w:rsid w:val="000C33DB"/>
    <w:rsid w:val="000C5FA4"/>
    <w:rsid w:val="000C60A9"/>
    <w:rsid w:val="000D3291"/>
    <w:rsid w:val="000E084F"/>
    <w:rsid w:val="000E6A7B"/>
    <w:rsid w:val="00100CC5"/>
    <w:rsid w:val="00104BBB"/>
    <w:rsid w:val="00104E28"/>
    <w:rsid w:val="001060D6"/>
    <w:rsid w:val="0010782F"/>
    <w:rsid w:val="00110C2B"/>
    <w:rsid w:val="00110E92"/>
    <w:rsid w:val="00113B2F"/>
    <w:rsid w:val="00116FB4"/>
    <w:rsid w:val="001171E9"/>
    <w:rsid w:val="00123A97"/>
    <w:rsid w:val="00125057"/>
    <w:rsid w:val="001310B7"/>
    <w:rsid w:val="0013145A"/>
    <w:rsid w:val="001338E3"/>
    <w:rsid w:val="00135A5A"/>
    <w:rsid w:val="00140CC6"/>
    <w:rsid w:val="00142018"/>
    <w:rsid w:val="00150039"/>
    <w:rsid w:val="00153E15"/>
    <w:rsid w:val="00156CBB"/>
    <w:rsid w:val="001643DF"/>
    <w:rsid w:val="001659FF"/>
    <w:rsid w:val="00170B41"/>
    <w:rsid w:val="00173991"/>
    <w:rsid w:val="00190D22"/>
    <w:rsid w:val="0019174D"/>
    <w:rsid w:val="00192EF9"/>
    <w:rsid w:val="00193C88"/>
    <w:rsid w:val="001A6434"/>
    <w:rsid w:val="001B1E22"/>
    <w:rsid w:val="001B4B00"/>
    <w:rsid w:val="001B5853"/>
    <w:rsid w:val="001C005F"/>
    <w:rsid w:val="001C09D1"/>
    <w:rsid w:val="001C4ED5"/>
    <w:rsid w:val="001C6D14"/>
    <w:rsid w:val="001D2A1B"/>
    <w:rsid w:val="001D3E45"/>
    <w:rsid w:val="001E103A"/>
    <w:rsid w:val="001E148B"/>
    <w:rsid w:val="001E1F91"/>
    <w:rsid w:val="001E202A"/>
    <w:rsid w:val="001E3D93"/>
    <w:rsid w:val="001E4DBE"/>
    <w:rsid w:val="002125FE"/>
    <w:rsid w:val="00222E46"/>
    <w:rsid w:val="002232FB"/>
    <w:rsid w:val="0022368A"/>
    <w:rsid w:val="0022421F"/>
    <w:rsid w:val="0022619B"/>
    <w:rsid w:val="0022752D"/>
    <w:rsid w:val="002318D8"/>
    <w:rsid w:val="002354A0"/>
    <w:rsid w:val="00235765"/>
    <w:rsid w:val="00237450"/>
    <w:rsid w:val="00243450"/>
    <w:rsid w:val="00244702"/>
    <w:rsid w:val="00247717"/>
    <w:rsid w:val="0025079F"/>
    <w:rsid w:val="00256FF9"/>
    <w:rsid w:val="00264031"/>
    <w:rsid w:val="0027080C"/>
    <w:rsid w:val="00272763"/>
    <w:rsid w:val="00276170"/>
    <w:rsid w:val="00285957"/>
    <w:rsid w:val="0029098B"/>
    <w:rsid w:val="00292F31"/>
    <w:rsid w:val="002955EC"/>
    <w:rsid w:val="002B086D"/>
    <w:rsid w:val="002C1B43"/>
    <w:rsid w:val="002C4FF8"/>
    <w:rsid w:val="002D68B4"/>
    <w:rsid w:val="002E09ED"/>
    <w:rsid w:val="002E0A49"/>
    <w:rsid w:val="002E15CD"/>
    <w:rsid w:val="002E7462"/>
    <w:rsid w:val="002E7C2A"/>
    <w:rsid w:val="002F128C"/>
    <w:rsid w:val="002F1EBE"/>
    <w:rsid w:val="002F6992"/>
    <w:rsid w:val="002F78A7"/>
    <w:rsid w:val="003019E9"/>
    <w:rsid w:val="00302FE1"/>
    <w:rsid w:val="003062DA"/>
    <w:rsid w:val="0031414C"/>
    <w:rsid w:val="00325B51"/>
    <w:rsid w:val="003329E2"/>
    <w:rsid w:val="00340525"/>
    <w:rsid w:val="003420E2"/>
    <w:rsid w:val="00346550"/>
    <w:rsid w:val="003539C8"/>
    <w:rsid w:val="003569B7"/>
    <w:rsid w:val="00357726"/>
    <w:rsid w:val="003701F9"/>
    <w:rsid w:val="003707AB"/>
    <w:rsid w:val="00370944"/>
    <w:rsid w:val="00371F13"/>
    <w:rsid w:val="00375174"/>
    <w:rsid w:val="00380BDF"/>
    <w:rsid w:val="003817E4"/>
    <w:rsid w:val="0038411E"/>
    <w:rsid w:val="00385257"/>
    <w:rsid w:val="003874B5"/>
    <w:rsid w:val="003A0F68"/>
    <w:rsid w:val="003A25C9"/>
    <w:rsid w:val="003B7FF0"/>
    <w:rsid w:val="003D1B65"/>
    <w:rsid w:val="003D2E85"/>
    <w:rsid w:val="003D4742"/>
    <w:rsid w:val="003D6F99"/>
    <w:rsid w:val="003E15B9"/>
    <w:rsid w:val="003E4E39"/>
    <w:rsid w:val="003F4116"/>
    <w:rsid w:val="003F4F6F"/>
    <w:rsid w:val="0040442B"/>
    <w:rsid w:val="004063CE"/>
    <w:rsid w:val="00410043"/>
    <w:rsid w:val="00412CDF"/>
    <w:rsid w:val="00420F10"/>
    <w:rsid w:val="00424727"/>
    <w:rsid w:val="00430861"/>
    <w:rsid w:val="00431E80"/>
    <w:rsid w:val="004332C7"/>
    <w:rsid w:val="00433A50"/>
    <w:rsid w:val="00436F2B"/>
    <w:rsid w:val="004424F5"/>
    <w:rsid w:val="004426C2"/>
    <w:rsid w:val="00447C70"/>
    <w:rsid w:val="00452733"/>
    <w:rsid w:val="00453C3F"/>
    <w:rsid w:val="004579DD"/>
    <w:rsid w:val="0046662D"/>
    <w:rsid w:val="00466ACE"/>
    <w:rsid w:val="00470D0C"/>
    <w:rsid w:val="004725A2"/>
    <w:rsid w:val="00473FDE"/>
    <w:rsid w:val="00475B71"/>
    <w:rsid w:val="004773CA"/>
    <w:rsid w:val="004833D0"/>
    <w:rsid w:val="00483754"/>
    <w:rsid w:val="0048425E"/>
    <w:rsid w:val="004847F3"/>
    <w:rsid w:val="0048792C"/>
    <w:rsid w:val="00487F04"/>
    <w:rsid w:val="0049634E"/>
    <w:rsid w:val="004A218B"/>
    <w:rsid w:val="004A37FE"/>
    <w:rsid w:val="004A4D8D"/>
    <w:rsid w:val="004A6A40"/>
    <w:rsid w:val="004B691C"/>
    <w:rsid w:val="004B6A3D"/>
    <w:rsid w:val="004B6CAE"/>
    <w:rsid w:val="004C6CAA"/>
    <w:rsid w:val="004C7473"/>
    <w:rsid w:val="004D0A38"/>
    <w:rsid w:val="004D7D7D"/>
    <w:rsid w:val="004E0ED1"/>
    <w:rsid w:val="004F2875"/>
    <w:rsid w:val="0050467F"/>
    <w:rsid w:val="00506B71"/>
    <w:rsid w:val="005118C5"/>
    <w:rsid w:val="00517233"/>
    <w:rsid w:val="00522714"/>
    <w:rsid w:val="00523337"/>
    <w:rsid w:val="00544980"/>
    <w:rsid w:val="005515F5"/>
    <w:rsid w:val="005527E1"/>
    <w:rsid w:val="005625EA"/>
    <w:rsid w:val="005646DA"/>
    <w:rsid w:val="00572153"/>
    <w:rsid w:val="00573095"/>
    <w:rsid w:val="0058794C"/>
    <w:rsid w:val="005907EE"/>
    <w:rsid w:val="0059213A"/>
    <w:rsid w:val="00592BB4"/>
    <w:rsid w:val="0059328F"/>
    <w:rsid w:val="005A1F84"/>
    <w:rsid w:val="005B17BF"/>
    <w:rsid w:val="005B1A9D"/>
    <w:rsid w:val="005B3B76"/>
    <w:rsid w:val="005C38D4"/>
    <w:rsid w:val="005C5730"/>
    <w:rsid w:val="005C62CB"/>
    <w:rsid w:val="005E0315"/>
    <w:rsid w:val="005E252B"/>
    <w:rsid w:val="005E67C0"/>
    <w:rsid w:val="005F1266"/>
    <w:rsid w:val="005F79DC"/>
    <w:rsid w:val="005F7B98"/>
    <w:rsid w:val="006025A4"/>
    <w:rsid w:val="00603300"/>
    <w:rsid w:val="0060344B"/>
    <w:rsid w:val="00617E11"/>
    <w:rsid w:val="00621345"/>
    <w:rsid w:val="00621D95"/>
    <w:rsid w:val="00621EBC"/>
    <w:rsid w:val="00624351"/>
    <w:rsid w:val="00625EA0"/>
    <w:rsid w:val="006302C7"/>
    <w:rsid w:val="006318DB"/>
    <w:rsid w:val="00633CAA"/>
    <w:rsid w:val="0064679B"/>
    <w:rsid w:val="0065203E"/>
    <w:rsid w:val="00653981"/>
    <w:rsid w:val="00656EEE"/>
    <w:rsid w:val="0066052A"/>
    <w:rsid w:val="00661485"/>
    <w:rsid w:val="00667A66"/>
    <w:rsid w:val="00683552"/>
    <w:rsid w:val="00683817"/>
    <w:rsid w:val="00683C85"/>
    <w:rsid w:val="006911AA"/>
    <w:rsid w:val="006934D5"/>
    <w:rsid w:val="00695772"/>
    <w:rsid w:val="006A074E"/>
    <w:rsid w:val="006A6D31"/>
    <w:rsid w:val="006B0AD4"/>
    <w:rsid w:val="006B60CE"/>
    <w:rsid w:val="006C0326"/>
    <w:rsid w:val="006C3E00"/>
    <w:rsid w:val="006C42F4"/>
    <w:rsid w:val="006C6F2B"/>
    <w:rsid w:val="006D3466"/>
    <w:rsid w:val="006D630C"/>
    <w:rsid w:val="006D6900"/>
    <w:rsid w:val="006D7F6B"/>
    <w:rsid w:val="006E3E06"/>
    <w:rsid w:val="006E56D4"/>
    <w:rsid w:val="006E6137"/>
    <w:rsid w:val="006E654E"/>
    <w:rsid w:val="006F0D06"/>
    <w:rsid w:val="006F4320"/>
    <w:rsid w:val="006F51B7"/>
    <w:rsid w:val="006F5DED"/>
    <w:rsid w:val="006F73E5"/>
    <w:rsid w:val="00700F6A"/>
    <w:rsid w:val="0070109B"/>
    <w:rsid w:val="00711F0E"/>
    <w:rsid w:val="0071313A"/>
    <w:rsid w:val="0072086E"/>
    <w:rsid w:val="00723EF2"/>
    <w:rsid w:val="00727D6D"/>
    <w:rsid w:val="0073636C"/>
    <w:rsid w:val="00737256"/>
    <w:rsid w:val="00744956"/>
    <w:rsid w:val="00745C95"/>
    <w:rsid w:val="007539D9"/>
    <w:rsid w:val="00754A47"/>
    <w:rsid w:val="00760B55"/>
    <w:rsid w:val="00762914"/>
    <w:rsid w:val="00762E50"/>
    <w:rsid w:val="00765939"/>
    <w:rsid w:val="00772398"/>
    <w:rsid w:val="00775460"/>
    <w:rsid w:val="00776FE0"/>
    <w:rsid w:val="00783D43"/>
    <w:rsid w:val="00787578"/>
    <w:rsid w:val="00797A9C"/>
    <w:rsid w:val="007A318F"/>
    <w:rsid w:val="007A53D8"/>
    <w:rsid w:val="007B0CFD"/>
    <w:rsid w:val="007C2F1C"/>
    <w:rsid w:val="007C46EA"/>
    <w:rsid w:val="007C4985"/>
    <w:rsid w:val="007C4B8A"/>
    <w:rsid w:val="007D2047"/>
    <w:rsid w:val="007D2AEB"/>
    <w:rsid w:val="007D355F"/>
    <w:rsid w:val="007D410B"/>
    <w:rsid w:val="007F2820"/>
    <w:rsid w:val="007F3636"/>
    <w:rsid w:val="007F4787"/>
    <w:rsid w:val="007F69B8"/>
    <w:rsid w:val="00802344"/>
    <w:rsid w:val="00812FB2"/>
    <w:rsid w:val="00820E15"/>
    <w:rsid w:val="0082311D"/>
    <w:rsid w:val="00825448"/>
    <w:rsid w:val="00826689"/>
    <w:rsid w:val="00827553"/>
    <w:rsid w:val="00827E77"/>
    <w:rsid w:val="00832F1E"/>
    <w:rsid w:val="00834DB8"/>
    <w:rsid w:val="0084767B"/>
    <w:rsid w:val="008517F2"/>
    <w:rsid w:val="00854132"/>
    <w:rsid w:val="00857A1D"/>
    <w:rsid w:val="008638CF"/>
    <w:rsid w:val="00873F87"/>
    <w:rsid w:val="008746ED"/>
    <w:rsid w:val="008755FA"/>
    <w:rsid w:val="00882855"/>
    <w:rsid w:val="00883647"/>
    <w:rsid w:val="008852B8"/>
    <w:rsid w:val="00886E81"/>
    <w:rsid w:val="00886E8D"/>
    <w:rsid w:val="008876D3"/>
    <w:rsid w:val="008927DD"/>
    <w:rsid w:val="00892CDA"/>
    <w:rsid w:val="0089363F"/>
    <w:rsid w:val="00893D83"/>
    <w:rsid w:val="0089556F"/>
    <w:rsid w:val="008A23A7"/>
    <w:rsid w:val="008B0733"/>
    <w:rsid w:val="008B6C20"/>
    <w:rsid w:val="008C47C1"/>
    <w:rsid w:val="008C6019"/>
    <w:rsid w:val="008C6B98"/>
    <w:rsid w:val="008D2A43"/>
    <w:rsid w:val="008E38E5"/>
    <w:rsid w:val="008E4519"/>
    <w:rsid w:val="008E50E6"/>
    <w:rsid w:val="008E5617"/>
    <w:rsid w:val="008E620F"/>
    <w:rsid w:val="008E670E"/>
    <w:rsid w:val="008F094F"/>
    <w:rsid w:val="008F2A05"/>
    <w:rsid w:val="008F4305"/>
    <w:rsid w:val="0090313D"/>
    <w:rsid w:val="009042F8"/>
    <w:rsid w:val="00904FEC"/>
    <w:rsid w:val="00913CF9"/>
    <w:rsid w:val="00915940"/>
    <w:rsid w:val="00925AC1"/>
    <w:rsid w:val="009270DC"/>
    <w:rsid w:val="009361F0"/>
    <w:rsid w:val="0094495A"/>
    <w:rsid w:val="00945BBD"/>
    <w:rsid w:val="00950FB9"/>
    <w:rsid w:val="00960D10"/>
    <w:rsid w:val="009672ED"/>
    <w:rsid w:val="009675E0"/>
    <w:rsid w:val="009769AB"/>
    <w:rsid w:val="0098080C"/>
    <w:rsid w:val="009819C4"/>
    <w:rsid w:val="009877A7"/>
    <w:rsid w:val="00994B79"/>
    <w:rsid w:val="009968F3"/>
    <w:rsid w:val="009A3F10"/>
    <w:rsid w:val="009A56E5"/>
    <w:rsid w:val="009A5C2E"/>
    <w:rsid w:val="009A6022"/>
    <w:rsid w:val="009A658D"/>
    <w:rsid w:val="009A6D10"/>
    <w:rsid w:val="009C318E"/>
    <w:rsid w:val="009D1E74"/>
    <w:rsid w:val="009D2A77"/>
    <w:rsid w:val="009E2F74"/>
    <w:rsid w:val="009E2FE6"/>
    <w:rsid w:val="009E47C4"/>
    <w:rsid w:val="009E5332"/>
    <w:rsid w:val="009F4516"/>
    <w:rsid w:val="009F4FBA"/>
    <w:rsid w:val="00A03166"/>
    <w:rsid w:val="00A03945"/>
    <w:rsid w:val="00A11F00"/>
    <w:rsid w:val="00A127CB"/>
    <w:rsid w:val="00A14646"/>
    <w:rsid w:val="00A1476A"/>
    <w:rsid w:val="00A25C3B"/>
    <w:rsid w:val="00A330E4"/>
    <w:rsid w:val="00A35E9E"/>
    <w:rsid w:val="00A36F58"/>
    <w:rsid w:val="00A37124"/>
    <w:rsid w:val="00A425E3"/>
    <w:rsid w:val="00A43EF5"/>
    <w:rsid w:val="00A55755"/>
    <w:rsid w:val="00A5654E"/>
    <w:rsid w:val="00A60B7E"/>
    <w:rsid w:val="00A61B16"/>
    <w:rsid w:val="00A62E4E"/>
    <w:rsid w:val="00A653C1"/>
    <w:rsid w:val="00A72F16"/>
    <w:rsid w:val="00A73F8D"/>
    <w:rsid w:val="00A747E1"/>
    <w:rsid w:val="00A80B33"/>
    <w:rsid w:val="00A84AFE"/>
    <w:rsid w:val="00A85A72"/>
    <w:rsid w:val="00A87A45"/>
    <w:rsid w:val="00A90240"/>
    <w:rsid w:val="00A95FCB"/>
    <w:rsid w:val="00A964E9"/>
    <w:rsid w:val="00AA041F"/>
    <w:rsid w:val="00AA0FFD"/>
    <w:rsid w:val="00AA172E"/>
    <w:rsid w:val="00AB45F2"/>
    <w:rsid w:val="00AB4E5A"/>
    <w:rsid w:val="00AC3EAF"/>
    <w:rsid w:val="00AD20A0"/>
    <w:rsid w:val="00AE0620"/>
    <w:rsid w:val="00AE2122"/>
    <w:rsid w:val="00AE213A"/>
    <w:rsid w:val="00AE5AAE"/>
    <w:rsid w:val="00AE5B1A"/>
    <w:rsid w:val="00AE5F3E"/>
    <w:rsid w:val="00AF550C"/>
    <w:rsid w:val="00B01F79"/>
    <w:rsid w:val="00B025E2"/>
    <w:rsid w:val="00B03FA9"/>
    <w:rsid w:val="00B0450D"/>
    <w:rsid w:val="00B17511"/>
    <w:rsid w:val="00B21515"/>
    <w:rsid w:val="00B4773D"/>
    <w:rsid w:val="00B620F9"/>
    <w:rsid w:val="00B65E1E"/>
    <w:rsid w:val="00B7645C"/>
    <w:rsid w:val="00B80DB9"/>
    <w:rsid w:val="00B81412"/>
    <w:rsid w:val="00B82EEB"/>
    <w:rsid w:val="00B9719A"/>
    <w:rsid w:val="00BA579C"/>
    <w:rsid w:val="00BB0B45"/>
    <w:rsid w:val="00BB57FD"/>
    <w:rsid w:val="00BC0802"/>
    <w:rsid w:val="00BC3935"/>
    <w:rsid w:val="00BC3CAB"/>
    <w:rsid w:val="00BD3E55"/>
    <w:rsid w:val="00BE1083"/>
    <w:rsid w:val="00BE3AB7"/>
    <w:rsid w:val="00BE4DFF"/>
    <w:rsid w:val="00BE720B"/>
    <w:rsid w:val="00BE771E"/>
    <w:rsid w:val="00BF0632"/>
    <w:rsid w:val="00BF10DE"/>
    <w:rsid w:val="00BF1330"/>
    <w:rsid w:val="00BF7963"/>
    <w:rsid w:val="00C02664"/>
    <w:rsid w:val="00C069AC"/>
    <w:rsid w:val="00C10E7E"/>
    <w:rsid w:val="00C134D4"/>
    <w:rsid w:val="00C21011"/>
    <w:rsid w:val="00C27C88"/>
    <w:rsid w:val="00C30CA4"/>
    <w:rsid w:val="00C31B49"/>
    <w:rsid w:val="00C33B19"/>
    <w:rsid w:val="00C340CC"/>
    <w:rsid w:val="00C34B03"/>
    <w:rsid w:val="00C3616F"/>
    <w:rsid w:val="00C4354C"/>
    <w:rsid w:val="00C624A0"/>
    <w:rsid w:val="00C64C51"/>
    <w:rsid w:val="00C67470"/>
    <w:rsid w:val="00C72CC8"/>
    <w:rsid w:val="00C760C2"/>
    <w:rsid w:val="00C77E9D"/>
    <w:rsid w:val="00C823CD"/>
    <w:rsid w:val="00C842DB"/>
    <w:rsid w:val="00C904D2"/>
    <w:rsid w:val="00C929D0"/>
    <w:rsid w:val="00C95F76"/>
    <w:rsid w:val="00CB1212"/>
    <w:rsid w:val="00CB6042"/>
    <w:rsid w:val="00CC1585"/>
    <w:rsid w:val="00CD7173"/>
    <w:rsid w:val="00CE1870"/>
    <w:rsid w:val="00CE349D"/>
    <w:rsid w:val="00CE353F"/>
    <w:rsid w:val="00CE6A75"/>
    <w:rsid w:val="00CE7E1E"/>
    <w:rsid w:val="00CF708E"/>
    <w:rsid w:val="00D05264"/>
    <w:rsid w:val="00D06EE9"/>
    <w:rsid w:val="00D11456"/>
    <w:rsid w:val="00D17BC3"/>
    <w:rsid w:val="00D4147D"/>
    <w:rsid w:val="00D53A1B"/>
    <w:rsid w:val="00D76C25"/>
    <w:rsid w:val="00D80238"/>
    <w:rsid w:val="00D876EF"/>
    <w:rsid w:val="00D95565"/>
    <w:rsid w:val="00D962ED"/>
    <w:rsid w:val="00DA67CC"/>
    <w:rsid w:val="00DA68B9"/>
    <w:rsid w:val="00DA710C"/>
    <w:rsid w:val="00DB051B"/>
    <w:rsid w:val="00DB0B01"/>
    <w:rsid w:val="00DB1FC5"/>
    <w:rsid w:val="00DB2CFF"/>
    <w:rsid w:val="00DB3D18"/>
    <w:rsid w:val="00DB53DC"/>
    <w:rsid w:val="00DB547D"/>
    <w:rsid w:val="00DC590E"/>
    <w:rsid w:val="00DD375A"/>
    <w:rsid w:val="00DE11DB"/>
    <w:rsid w:val="00DE4572"/>
    <w:rsid w:val="00DE460D"/>
    <w:rsid w:val="00DE629E"/>
    <w:rsid w:val="00DF1668"/>
    <w:rsid w:val="00DF3091"/>
    <w:rsid w:val="00E12901"/>
    <w:rsid w:val="00E1316C"/>
    <w:rsid w:val="00E14D08"/>
    <w:rsid w:val="00E150F5"/>
    <w:rsid w:val="00E2046F"/>
    <w:rsid w:val="00E243CC"/>
    <w:rsid w:val="00E2775A"/>
    <w:rsid w:val="00E279F7"/>
    <w:rsid w:val="00E4490B"/>
    <w:rsid w:val="00E44DF0"/>
    <w:rsid w:val="00E45334"/>
    <w:rsid w:val="00E47DA9"/>
    <w:rsid w:val="00E5697B"/>
    <w:rsid w:val="00E64A75"/>
    <w:rsid w:val="00E705FC"/>
    <w:rsid w:val="00E72EC0"/>
    <w:rsid w:val="00E7361D"/>
    <w:rsid w:val="00E753F7"/>
    <w:rsid w:val="00E7789E"/>
    <w:rsid w:val="00E80128"/>
    <w:rsid w:val="00E845EA"/>
    <w:rsid w:val="00E87CD7"/>
    <w:rsid w:val="00E908F3"/>
    <w:rsid w:val="00E90D41"/>
    <w:rsid w:val="00E95D05"/>
    <w:rsid w:val="00E95D06"/>
    <w:rsid w:val="00EA1A16"/>
    <w:rsid w:val="00EA1C99"/>
    <w:rsid w:val="00EA26A6"/>
    <w:rsid w:val="00EA2888"/>
    <w:rsid w:val="00EA304B"/>
    <w:rsid w:val="00EA469D"/>
    <w:rsid w:val="00EA56E3"/>
    <w:rsid w:val="00EA6845"/>
    <w:rsid w:val="00EA78FA"/>
    <w:rsid w:val="00EC0271"/>
    <w:rsid w:val="00EC13EA"/>
    <w:rsid w:val="00ED1AD9"/>
    <w:rsid w:val="00ED3B60"/>
    <w:rsid w:val="00ED46F2"/>
    <w:rsid w:val="00ED5D69"/>
    <w:rsid w:val="00ED6828"/>
    <w:rsid w:val="00ED7069"/>
    <w:rsid w:val="00EE0A04"/>
    <w:rsid w:val="00EE0B26"/>
    <w:rsid w:val="00EF1A87"/>
    <w:rsid w:val="00EF45F4"/>
    <w:rsid w:val="00F00F9A"/>
    <w:rsid w:val="00F050BB"/>
    <w:rsid w:val="00F15A9D"/>
    <w:rsid w:val="00F22F84"/>
    <w:rsid w:val="00F2573F"/>
    <w:rsid w:val="00F26003"/>
    <w:rsid w:val="00F35713"/>
    <w:rsid w:val="00F40E07"/>
    <w:rsid w:val="00F4198A"/>
    <w:rsid w:val="00F471E2"/>
    <w:rsid w:val="00F73A35"/>
    <w:rsid w:val="00F73E58"/>
    <w:rsid w:val="00F74F25"/>
    <w:rsid w:val="00F80041"/>
    <w:rsid w:val="00F826EF"/>
    <w:rsid w:val="00F85FB2"/>
    <w:rsid w:val="00F96132"/>
    <w:rsid w:val="00FA5461"/>
    <w:rsid w:val="00FB01C4"/>
    <w:rsid w:val="00FB0ABF"/>
    <w:rsid w:val="00FB4CD8"/>
    <w:rsid w:val="00FB565C"/>
    <w:rsid w:val="00FB680B"/>
    <w:rsid w:val="00FC031B"/>
    <w:rsid w:val="00FC1D61"/>
    <w:rsid w:val="00FD5031"/>
    <w:rsid w:val="00FE1C82"/>
    <w:rsid w:val="00FE3E5C"/>
    <w:rsid w:val="00FE4310"/>
    <w:rsid w:val="00FF0D17"/>
    <w:rsid w:val="00FF6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31FE"/>
  <w15:chartTrackingRefBased/>
  <w15:docId w15:val="{39D3C447-1EAB-4B71-8532-F838102F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A77"/>
    <w:pPr>
      <w:spacing w:after="200" w:line="276" w:lineRule="auto"/>
    </w:pPr>
  </w:style>
  <w:style w:type="paragraph" w:styleId="1">
    <w:name w:val="heading 1"/>
    <w:basedOn w:val="a"/>
    <w:next w:val="a"/>
    <w:link w:val="10"/>
    <w:uiPriority w:val="9"/>
    <w:qFormat/>
    <w:rsid w:val="009D2A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unhideWhenUsed/>
    <w:qFormat/>
    <w:rsid w:val="009D2A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9D2A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9D2A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A7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0"/>
    <w:link w:val="20"/>
    <w:uiPriority w:val="9"/>
    <w:rsid w:val="009D2A77"/>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9D2A7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9D2A77"/>
    <w:rPr>
      <w:rFonts w:asciiTheme="majorHAnsi" w:eastAsiaTheme="majorEastAsia" w:hAnsiTheme="majorHAnsi" w:cstheme="majorBidi"/>
      <w:i/>
      <w:iCs/>
      <w:color w:val="2E74B5" w:themeColor="accent1" w:themeShade="BF"/>
    </w:rPr>
  </w:style>
  <w:style w:type="paragraph" w:styleId="a3">
    <w:name w:val="List Paragraph"/>
    <w:basedOn w:val="a"/>
    <w:link w:val="a4"/>
    <w:uiPriority w:val="34"/>
    <w:qFormat/>
    <w:rsid w:val="009D2A77"/>
    <w:pPr>
      <w:ind w:left="720"/>
      <w:contextualSpacing/>
    </w:pPr>
  </w:style>
  <w:style w:type="character" w:customStyle="1" w:styleId="a4">
    <w:name w:val="Абзац списка Знак"/>
    <w:link w:val="a3"/>
    <w:uiPriority w:val="34"/>
    <w:rsid w:val="00C72CC8"/>
  </w:style>
  <w:style w:type="paragraph" w:styleId="a5">
    <w:name w:val="TOC Heading"/>
    <w:basedOn w:val="1"/>
    <w:next w:val="a"/>
    <w:uiPriority w:val="39"/>
    <w:unhideWhenUsed/>
    <w:qFormat/>
    <w:rsid w:val="00FC031B"/>
    <w:pPr>
      <w:spacing w:line="259" w:lineRule="auto"/>
      <w:outlineLvl w:val="9"/>
    </w:pPr>
    <w:rPr>
      <w:lang w:eastAsia="ru-RU"/>
    </w:rPr>
  </w:style>
  <w:style w:type="paragraph" w:styleId="11">
    <w:name w:val="toc 1"/>
    <w:basedOn w:val="a"/>
    <w:next w:val="a"/>
    <w:autoRedefine/>
    <w:uiPriority w:val="39"/>
    <w:unhideWhenUsed/>
    <w:rsid w:val="0059213A"/>
    <w:pPr>
      <w:tabs>
        <w:tab w:val="left" w:pos="1320"/>
        <w:tab w:val="right" w:leader="dot" w:pos="9628"/>
      </w:tabs>
      <w:spacing w:after="120" w:line="312" w:lineRule="auto"/>
    </w:pPr>
    <w:rPr>
      <w:rFonts w:ascii="Times New Roman" w:hAnsi="Times New Roman" w:cs="Times New Roman"/>
      <w:b/>
      <w:caps/>
      <w:noProof/>
      <w:sz w:val="26"/>
      <w:szCs w:val="26"/>
    </w:rPr>
  </w:style>
  <w:style w:type="character" w:styleId="a6">
    <w:name w:val="Hyperlink"/>
    <w:basedOn w:val="a0"/>
    <w:uiPriority w:val="99"/>
    <w:unhideWhenUsed/>
    <w:rsid w:val="00FC031B"/>
    <w:rPr>
      <w:color w:val="0563C1" w:themeColor="hyperlink"/>
      <w:u w:val="single"/>
    </w:rPr>
  </w:style>
  <w:style w:type="paragraph" w:styleId="a7">
    <w:name w:val="header"/>
    <w:basedOn w:val="a"/>
    <w:link w:val="a8"/>
    <w:uiPriority w:val="99"/>
    <w:unhideWhenUsed/>
    <w:rsid w:val="00C624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24A0"/>
  </w:style>
  <w:style w:type="paragraph" w:styleId="a9">
    <w:name w:val="footer"/>
    <w:basedOn w:val="a"/>
    <w:link w:val="aa"/>
    <w:uiPriority w:val="99"/>
    <w:unhideWhenUsed/>
    <w:rsid w:val="00C624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24A0"/>
  </w:style>
  <w:style w:type="character" w:styleId="ab">
    <w:name w:val="Strong"/>
    <w:basedOn w:val="a0"/>
    <w:uiPriority w:val="22"/>
    <w:qFormat/>
    <w:rsid w:val="00CE7E1E"/>
    <w:rPr>
      <w:b/>
      <w:bCs/>
    </w:rPr>
  </w:style>
  <w:style w:type="paragraph" w:styleId="ac">
    <w:name w:val="Normal (Web)"/>
    <w:basedOn w:val="a"/>
    <w:uiPriority w:val="99"/>
    <w:unhideWhenUsed/>
    <w:rsid w:val="00E47D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note text"/>
    <w:basedOn w:val="a"/>
    <w:link w:val="ae"/>
    <w:uiPriority w:val="99"/>
    <w:unhideWhenUsed/>
    <w:rsid w:val="0022421F"/>
    <w:pPr>
      <w:spacing w:after="0" w:line="240" w:lineRule="auto"/>
    </w:pPr>
    <w:rPr>
      <w:sz w:val="20"/>
      <w:szCs w:val="20"/>
    </w:rPr>
  </w:style>
  <w:style w:type="character" w:customStyle="1" w:styleId="ae">
    <w:name w:val="Текст сноски Знак"/>
    <w:basedOn w:val="a0"/>
    <w:link w:val="ad"/>
    <w:uiPriority w:val="99"/>
    <w:rsid w:val="0022421F"/>
    <w:rPr>
      <w:sz w:val="20"/>
      <w:szCs w:val="20"/>
    </w:rPr>
  </w:style>
  <w:style w:type="character" w:styleId="af">
    <w:name w:val="footnote reference"/>
    <w:basedOn w:val="a0"/>
    <w:uiPriority w:val="99"/>
    <w:unhideWhenUsed/>
    <w:rsid w:val="0022421F"/>
    <w:rPr>
      <w:vertAlign w:val="superscript"/>
    </w:rPr>
  </w:style>
  <w:style w:type="table" w:styleId="af0">
    <w:name w:val="Table Grid"/>
    <w:basedOn w:val="a1"/>
    <w:uiPriority w:val="59"/>
    <w:rsid w:val="006F4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rytext">
    <w:name w:val="story__text"/>
    <w:basedOn w:val="a0"/>
    <w:rsid w:val="00CD7173"/>
  </w:style>
  <w:style w:type="paragraph" w:customStyle="1" w:styleId="2">
    <w:name w:val="заголовок 2 уровня"/>
    <w:basedOn w:val="20"/>
    <w:link w:val="22"/>
    <w:qFormat/>
    <w:rsid w:val="00945BBD"/>
    <w:pPr>
      <w:numPr>
        <w:ilvl w:val="1"/>
        <w:numId w:val="20"/>
      </w:numPr>
      <w:tabs>
        <w:tab w:val="left" w:pos="1276"/>
      </w:tabs>
      <w:spacing w:before="240" w:after="120" w:line="240" w:lineRule="auto"/>
      <w:jc w:val="both"/>
    </w:pPr>
    <w:rPr>
      <w:rFonts w:ascii="Times New Roman" w:hAnsi="Times New Roman" w:cs="Times New Roman"/>
      <w:b/>
      <w:color w:val="auto"/>
    </w:rPr>
  </w:style>
  <w:style w:type="character" w:customStyle="1" w:styleId="22">
    <w:name w:val="заголовок 2 уровня Знак"/>
    <w:basedOn w:val="21"/>
    <w:link w:val="2"/>
    <w:rsid w:val="00945BBD"/>
    <w:rPr>
      <w:rFonts w:ascii="Times New Roman" w:eastAsiaTheme="majorEastAsia" w:hAnsi="Times New Roman" w:cs="Times New Roman"/>
      <w:b/>
      <w:color w:val="2E74B5" w:themeColor="accent1" w:themeShade="BF"/>
      <w:sz w:val="26"/>
      <w:szCs w:val="26"/>
    </w:rPr>
  </w:style>
  <w:style w:type="paragraph" w:styleId="23">
    <w:name w:val="toc 2"/>
    <w:basedOn w:val="a"/>
    <w:next w:val="a"/>
    <w:autoRedefine/>
    <w:uiPriority w:val="39"/>
    <w:unhideWhenUsed/>
    <w:rsid w:val="00945BBD"/>
    <w:pPr>
      <w:spacing w:after="100"/>
      <w:ind w:left="220"/>
    </w:pPr>
  </w:style>
  <w:style w:type="paragraph" w:customStyle="1" w:styleId="3">
    <w:name w:val="заголовок 3 уровня"/>
    <w:basedOn w:val="30"/>
    <w:link w:val="32"/>
    <w:qFormat/>
    <w:rsid w:val="00945BBD"/>
    <w:pPr>
      <w:numPr>
        <w:ilvl w:val="2"/>
        <w:numId w:val="20"/>
      </w:numPr>
      <w:tabs>
        <w:tab w:val="left" w:pos="1418"/>
      </w:tabs>
      <w:spacing w:before="120" w:after="120" w:line="312" w:lineRule="auto"/>
      <w:jc w:val="both"/>
    </w:pPr>
    <w:rPr>
      <w:rFonts w:ascii="Times New Roman" w:hAnsi="Times New Roman" w:cs="Times New Roman"/>
      <w:color w:val="auto"/>
      <w:sz w:val="26"/>
      <w:szCs w:val="26"/>
    </w:rPr>
  </w:style>
  <w:style w:type="character" w:customStyle="1" w:styleId="32">
    <w:name w:val="заголовок 3 уровня Знак"/>
    <w:basedOn w:val="31"/>
    <w:link w:val="3"/>
    <w:rsid w:val="00945BBD"/>
    <w:rPr>
      <w:rFonts w:ascii="Times New Roman" w:eastAsiaTheme="majorEastAsia" w:hAnsi="Times New Roman" w:cs="Times New Roman"/>
      <w:color w:val="1F4D78" w:themeColor="accent1" w:themeShade="7F"/>
      <w:sz w:val="26"/>
      <w:szCs w:val="26"/>
    </w:rPr>
  </w:style>
  <w:style w:type="paragraph" w:styleId="33">
    <w:name w:val="toc 3"/>
    <w:basedOn w:val="a"/>
    <w:next w:val="a"/>
    <w:autoRedefine/>
    <w:uiPriority w:val="39"/>
    <w:unhideWhenUsed/>
    <w:rsid w:val="00357726"/>
    <w:pPr>
      <w:tabs>
        <w:tab w:val="left" w:pos="1320"/>
        <w:tab w:val="right" w:leader="dot" w:pos="9628"/>
      </w:tabs>
      <w:spacing w:after="100"/>
      <w:ind w:left="440"/>
      <w:jc w:val="both"/>
    </w:pPr>
  </w:style>
  <w:style w:type="paragraph" w:customStyle="1" w:styleId="Default">
    <w:name w:val="Default"/>
    <w:rsid w:val="00173991"/>
    <w:pPr>
      <w:autoSpaceDE w:val="0"/>
      <w:autoSpaceDN w:val="0"/>
      <w:adjustRightInd w:val="0"/>
      <w:spacing w:after="0" w:line="240" w:lineRule="auto"/>
    </w:pPr>
    <w:rPr>
      <w:rFonts w:ascii="Garamond" w:hAnsi="Garamond" w:cs="Garamond"/>
      <w:color w:val="000000"/>
      <w:sz w:val="24"/>
      <w:szCs w:val="24"/>
    </w:rPr>
  </w:style>
  <w:style w:type="character" w:styleId="af1">
    <w:name w:val="annotation reference"/>
    <w:basedOn w:val="a0"/>
    <w:uiPriority w:val="99"/>
    <w:semiHidden/>
    <w:unhideWhenUsed/>
    <w:rsid w:val="00573095"/>
    <w:rPr>
      <w:sz w:val="16"/>
      <w:szCs w:val="16"/>
    </w:rPr>
  </w:style>
  <w:style w:type="paragraph" w:styleId="af2">
    <w:name w:val="annotation text"/>
    <w:basedOn w:val="a"/>
    <w:link w:val="af3"/>
    <w:uiPriority w:val="99"/>
    <w:semiHidden/>
    <w:unhideWhenUsed/>
    <w:rsid w:val="00573095"/>
    <w:pPr>
      <w:spacing w:line="240" w:lineRule="auto"/>
      <w:ind w:firstLine="709"/>
      <w:contextualSpacing/>
      <w:jc w:val="both"/>
    </w:pPr>
    <w:rPr>
      <w:rFonts w:ascii="Times New Roman" w:hAnsi="Times New Roman"/>
      <w:sz w:val="20"/>
      <w:szCs w:val="20"/>
    </w:rPr>
  </w:style>
  <w:style w:type="character" w:customStyle="1" w:styleId="af3">
    <w:name w:val="Текст примечания Знак"/>
    <w:basedOn w:val="a0"/>
    <w:link w:val="af2"/>
    <w:uiPriority w:val="99"/>
    <w:semiHidden/>
    <w:rsid w:val="00573095"/>
    <w:rPr>
      <w:rFonts w:ascii="Times New Roman" w:hAnsi="Times New Roman"/>
      <w:sz w:val="20"/>
      <w:szCs w:val="20"/>
    </w:rPr>
  </w:style>
  <w:style w:type="paragraph" w:styleId="af4">
    <w:name w:val="Balloon Text"/>
    <w:basedOn w:val="a"/>
    <w:link w:val="af5"/>
    <w:uiPriority w:val="99"/>
    <w:semiHidden/>
    <w:unhideWhenUsed/>
    <w:rsid w:val="00573095"/>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573095"/>
    <w:rPr>
      <w:rFonts w:ascii="Segoe UI" w:hAnsi="Segoe UI" w:cs="Segoe UI"/>
      <w:sz w:val="18"/>
      <w:szCs w:val="18"/>
    </w:rPr>
  </w:style>
  <w:style w:type="paragraph" w:styleId="af6">
    <w:name w:val="No Spacing"/>
    <w:uiPriority w:val="1"/>
    <w:qFormat/>
    <w:rsid w:val="009D1E74"/>
    <w:pPr>
      <w:spacing w:after="0" w:line="240" w:lineRule="auto"/>
    </w:pPr>
  </w:style>
  <w:style w:type="paragraph" w:styleId="41">
    <w:name w:val="toc 4"/>
    <w:basedOn w:val="a"/>
    <w:next w:val="a"/>
    <w:autoRedefine/>
    <w:uiPriority w:val="39"/>
    <w:unhideWhenUsed/>
    <w:rsid w:val="00BC3935"/>
    <w:pPr>
      <w:spacing w:after="100" w:line="259" w:lineRule="auto"/>
      <w:ind w:left="660"/>
    </w:pPr>
    <w:rPr>
      <w:rFonts w:eastAsiaTheme="minorEastAsia"/>
      <w:lang w:eastAsia="ru-RU"/>
    </w:rPr>
  </w:style>
  <w:style w:type="paragraph" w:styleId="5">
    <w:name w:val="toc 5"/>
    <w:basedOn w:val="a"/>
    <w:next w:val="a"/>
    <w:autoRedefine/>
    <w:uiPriority w:val="39"/>
    <w:unhideWhenUsed/>
    <w:rsid w:val="00BC3935"/>
    <w:pPr>
      <w:spacing w:after="100" w:line="259" w:lineRule="auto"/>
      <w:ind w:left="880"/>
    </w:pPr>
    <w:rPr>
      <w:rFonts w:eastAsiaTheme="minorEastAsia"/>
      <w:lang w:eastAsia="ru-RU"/>
    </w:rPr>
  </w:style>
  <w:style w:type="paragraph" w:styleId="6">
    <w:name w:val="toc 6"/>
    <w:basedOn w:val="a"/>
    <w:next w:val="a"/>
    <w:autoRedefine/>
    <w:uiPriority w:val="39"/>
    <w:unhideWhenUsed/>
    <w:rsid w:val="00BC3935"/>
    <w:pPr>
      <w:spacing w:after="100" w:line="259" w:lineRule="auto"/>
      <w:ind w:left="1100"/>
    </w:pPr>
    <w:rPr>
      <w:rFonts w:eastAsiaTheme="minorEastAsia"/>
      <w:lang w:eastAsia="ru-RU"/>
    </w:rPr>
  </w:style>
  <w:style w:type="paragraph" w:styleId="7">
    <w:name w:val="toc 7"/>
    <w:basedOn w:val="a"/>
    <w:next w:val="a"/>
    <w:autoRedefine/>
    <w:uiPriority w:val="39"/>
    <w:unhideWhenUsed/>
    <w:rsid w:val="00BC3935"/>
    <w:pPr>
      <w:spacing w:after="100" w:line="259" w:lineRule="auto"/>
      <w:ind w:left="1320"/>
    </w:pPr>
    <w:rPr>
      <w:rFonts w:eastAsiaTheme="minorEastAsia"/>
      <w:lang w:eastAsia="ru-RU"/>
    </w:rPr>
  </w:style>
  <w:style w:type="paragraph" w:styleId="8">
    <w:name w:val="toc 8"/>
    <w:basedOn w:val="a"/>
    <w:next w:val="a"/>
    <w:autoRedefine/>
    <w:uiPriority w:val="39"/>
    <w:unhideWhenUsed/>
    <w:rsid w:val="00BC3935"/>
    <w:pPr>
      <w:spacing w:after="100" w:line="259" w:lineRule="auto"/>
      <w:ind w:left="1540"/>
    </w:pPr>
    <w:rPr>
      <w:rFonts w:eastAsiaTheme="minorEastAsia"/>
      <w:lang w:eastAsia="ru-RU"/>
    </w:rPr>
  </w:style>
  <w:style w:type="paragraph" w:styleId="9">
    <w:name w:val="toc 9"/>
    <w:basedOn w:val="a"/>
    <w:next w:val="a"/>
    <w:autoRedefine/>
    <w:uiPriority w:val="39"/>
    <w:unhideWhenUsed/>
    <w:rsid w:val="00BC3935"/>
    <w:pPr>
      <w:spacing w:after="100" w:line="259" w:lineRule="auto"/>
      <w:ind w:left="1760"/>
    </w:pPr>
    <w:rPr>
      <w:rFonts w:eastAsiaTheme="minorEastAsia"/>
      <w:lang w:eastAsia="ru-RU"/>
    </w:rPr>
  </w:style>
  <w:style w:type="paragraph" w:customStyle="1" w:styleId="ConsPlusTitle">
    <w:name w:val="ConsPlusTitle"/>
    <w:rsid w:val="00D76C25"/>
    <w:pPr>
      <w:widowControl w:val="0"/>
      <w:autoSpaceDE w:val="0"/>
      <w:autoSpaceDN w:val="0"/>
      <w:spacing w:after="0" w:line="240" w:lineRule="auto"/>
    </w:pPr>
    <w:rPr>
      <w:rFonts w:ascii="Calibri" w:eastAsia="Times New Roman" w:hAnsi="Calibri" w:cs="Calibri"/>
      <w:b/>
      <w:szCs w:val="20"/>
      <w:lang w:eastAsia="ru-RU"/>
    </w:rPr>
  </w:style>
  <w:style w:type="numbering" w:customStyle="1" w:styleId="12">
    <w:name w:val="Нет списка1"/>
    <w:next w:val="a2"/>
    <w:uiPriority w:val="99"/>
    <w:semiHidden/>
    <w:unhideWhenUsed/>
    <w:rsid w:val="00CF708E"/>
  </w:style>
  <w:style w:type="paragraph" w:styleId="af7">
    <w:name w:val="annotation subject"/>
    <w:basedOn w:val="af2"/>
    <w:next w:val="af2"/>
    <w:link w:val="af8"/>
    <w:uiPriority w:val="99"/>
    <w:semiHidden/>
    <w:unhideWhenUsed/>
    <w:rsid w:val="00CF708E"/>
    <w:pPr>
      <w:spacing w:after="160"/>
      <w:ind w:firstLine="0"/>
      <w:contextualSpacing w:val="0"/>
      <w:jc w:val="left"/>
    </w:pPr>
    <w:rPr>
      <w:rFonts w:asciiTheme="minorHAnsi" w:hAnsiTheme="minorHAnsi"/>
      <w:b/>
      <w:bCs/>
    </w:rPr>
  </w:style>
  <w:style w:type="character" w:customStyle="1" w:styleId="af8">
    <w:name w:val="Тема примечания Знак"/>
    <w:basedOn w:val="af3"/>
    <w:link w:val="af7"/>
    <w:uiPriority w:val="99"/>
    <w:semiHidden/>
    <w:rsid w:val="00CF708E"/>
    <w:rPr>
      <w:rFonts w:ascii="Times New Roman" w:hAnsi="Times New Roman"/>
      <w:b/>
      <w:bCs/>
      <w:sz w:val="20"/>
      <w:szCs w:val="20"/>
    </w:rPr>
  </w:style>
  <w:style w:type="paragraph" w:customStyle="1" w:styleId="align-center">
    <w:name w:val="align-center"/>
    <w:basedOn w:val="a"/>
    <w:rsid w:val="00CF708E"/>
    <w:pPr>
      <w:spacing w:after="223" w:line="240" w:lineRule="auto"/>
      <w:jc w:val="center"/>
    </w:pPr>
    <w:rPr>
      <w:rFonts w:ascii="Times New Roman" w:eastAsiaTheme="minorEastAsia" w:hAnsi="Times New Roman" w:cs="Times New Roman"/>
      <w:sz w:val="24"/>
      <w:szCs w:val="24"/>
      <w:lang w:eastAsia="ru-RU"/>
    </w:rPr>
  </w:style>
  <w:style w:type="character" w:customStyle="1" w:styleId="fill">
    <w:name w:val="fill"/>
    <w:rsid w:val="00CF708E"/>
    <w:rPr>
      <w:b/>
      <w:bCs/>
      <w:i/>
      <w:iCs/>
      <w:color w:val="FF0000"/>
    </w:rPr>
  </w:style>
  <w:style w:type="paragraph" w:customStyle="1" w:styleId="ConsPlusNormal">
    <w:name w:val="ConsPlusNormal"/>
    <w:rsid w:val="00CF708E"/>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f0"/>
    <w:uiPriority w:val="59"/>
    <w:rsid w:val="004A3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0755">
      <w:bodyDiv w:val="1"/>
      <w:marLeft w:val="0"/>
      <w:marRight w:val="0"/>
      <w:marTop w:val="0"/>
      <w:marBottom w:val="0"/>
      <w:divBdr>
        <w:top w:val="none" w:sz="0" w:space="0" w:color="auto"/>
        <w:left w:val="none" w:sz="0" w:space="0" w:color="auto"/>
        <w:bottom w:val="none" w:sz="0" w:space="0" w:color="auto"/>
        <w:right w:val="none" w:sz="0" w:space="0" w:color="auto"/>
      </w:divBdr>
    </w:div>
    <w:div w:id="687610021">
      <w:bodyDiv w:val="1"/>
      <w:marLeft w:val="0"/>
      <w:marRight w:val="0"/>
      <w:marTop w:val="0"/>
      <w:marBottom w:val="0"/>
      <w:divBdr>
        <w:top w:val="none" w:sz="0" w:space="0" w:color="auto"/>
        <w:left w:val="none" w:sz="0" w:space="0" w:color="auto"/>
        <w:bottom w:val="none" w:sz="0" w:space="0" w:color="auto"/>
        <w:right w:val="none" w:sz="0" w:space="0" w:color="auto"/>
      </w:divBdr>
    </w:div>
    <w:div w:id="932325273">
      <w:bodyDiv w:val="1"/>
      <w:marLeft w:val="0"/>
      <w:marRight w:val="0"/>
      <w:marTop w:val="0"/>
      <w:marBottom w:val="0"/>
      <w:divBdr>
        <w:top w:val="none" w:sz="0" w:space="0" w:color="auto"/>
        <w:left w:val="none" w:sz="0" w:space="0" w:color="auto"/>
        <w:bottom w:val="none" w:sz="0" w:space="0" w:color="auto"/>
        <w:right w:val="none" w:sz="0" w:space="0" w:color="auto"/>
      </w:divBdr>
    </w:div>
    <w:div w:id="937636599">
      <w:bodyDiv w:val="1"/>
      <w:marLeft w:val="0"/>
      <w:marRight w:val="0"/>
      <w:marTop w:val="0"/>
      <w:marBottom w:val="0"/>
      <w:divBdr>
        <w:top w:val="none" w:sz="0" w:space="0" w:color="auto"/>
        <w:left w:val="none" w:sz="0" w:space="0" w:color="auto"/>
        <w:bottom w:val="none" w:sz="0" w:space="0" w:color="auto"/>
        <w:right w:val="none" w:sz="0" w:space="0" w:color="auto"/>
      </w:divBdr>
      <w:divsChild>
        <w:div w:id="588730379">
          <w:marLeft w:val="0"/>
          <w:marRight w:val="0"/>
          <w:marTop w:val="0"/>
          <w:marBottom w:val="0"/>
          <w:divBdr>
            <w:top w:val="none" w:sz="0" w:space="0" w:color="auto"/>
            <w:left w:val="none" w:sz="0" w:space="0" w:color="auto"/>
            <w:bottom w:val="none" w:sz="0" w:space="0" w:color="auto"/>
            <w:right w:val="none" w:sz="0" w:space="0" w:color="auto"/>
          </w:divBdr>
        </w:div>
        <w:div w:id="1686588292">
          <w:marLeft w:val="0"/>
          <w:marRight w:val="0"/>
          <w:marTop w:val="0"/>
          <w:marBottom w:val="0"/>
          <w:divBdr>
            <w:top w:val="none" w:sz="0" w:space="0" w:color="auto"/>
            <w:left w:val="none" w:sz="0" w:space="0" w:color="auto"/>
            <w:bottom w:val="none" w:sz="0" w:space="0" w:color="auto"/>
            <w:right w:val="none" w:sz="0" w:space="0" w:color="auto"/>
          </w:divBdr>
        </w:div>
      </w:divsChild>
    </w:div>
    <w:div w:id="944463683">
      <w:bodyDiv w:val="1"/>
      <w:marLeft w:val="0"/>
      <w:marRight w:val="0"/>
      <w:marTop w:val="0"/>
      <w:marBottom w:val="0"/>
      <w:divBdr>
        <w:top w:val="none" w:sz="0" w:space="0" w:color="auto"/>
        <w:left w:val="none" w:sz="0" w:space="0" w:color="auto"/>
        <w:bottom w:val="none" w:sz="0" w:space="0" w:color="auto"/>
        <w:right w:val="none" w:sz="0" w:space="0" w:color="auto"/>
      </w:divBdr>
    </w:div>
    <w:div w:id="962003081">
      <w:bodyDiv w:val="1"/>
      <w:marLeft w:val="0"/>
      <w:marRight w:val="0"/>
      <w:marTop w:val="0"/>
      <w:marBottom w:val="0"/>
      <w:divBdr>
        <w:top w:val="none" w:sz="0" w:space="0" w:color="auto"/>
        <w:left w:val="none" w:sz="0" w:space="0" w:color="auto"/>
        <w:bottom w:val="none" w:sz="0" w:space="0" w:color="auto"/>
        <w:right w:val="none" w:sz="0" w:space="0" w:color="auto"/>
      </w:divBdr>
      <w:divsChild>
        <w:div w:id="1972512482">
          <w:marLeft w:val="0"/>
          <w:marRight w:val="0"/>
          <w:marTop w:val="0"/>
          <w:marBottom w:val="0"/>
          <w:divBdr>
            <w:top w:val="none" w:sz="0" w:space="0" w:color="auto"/>
            <w:left w:val="none" w:sz="0" w:space="0" w:color="auto"/>
            <w:bottom w:val="none" w:sz="0" w:space="0" w:color="auto"/>
            <w:right w:val="none" w:sz="0" w:space="0" w:color="auto"/>
          </w:divBdr>
        </w:div>
        <w:div w:id="920257237">
          <w:marLeft w:val="0"/>
          <w:marRight w:val="0"/>
          <w:marTop w:val="0"/>
          <w:marBottom w:val="0"/>
          <w:divBdr>
            <w:top w:val="none" w:sz="0" w:space="0" w:color="auto"/>
            <w:left w:val="none" w:sz="0" w:space="0" w:color="auto"/>
            <w:bottom w:val="none" w:sz="0" w:space="0" w:color="auto"/>
            <w:right w:val="none" w:sz="0" w:space="0" w:color="auto"/>
          </w:divBdr>
        </w:div>
      </w:divsChild>
    </w:div>
    <w:div w:id="1124735337">
      <w:bodyDiv w:val="1"/>
      <w:marLeft w:val="0"/>
      <w:marRight w:val="0"/>
      <w:marTop w:val="0"/>
      <w:marBottom w:val="0"/>
      <w:divBdr>
        <w:top w:val="none" w:sz="0" w:space="0" w:color="auto"/>
        <w:left w:val="none" w:sz="0" w:space="0" w:color="auto"/>
        <w:bottom w:val="none" w:sz="0" w:space="0" w:color="auto"/>
        <w:right w:val="none" w:sz="0" w:space="0" w:color="auto"/>
      </w:divBdr>
      <w:divsChild>
        <w:div w:id="146438062">
          <w:marLeft w:val="547"/>
          <w:marRight w:val="0"/>
          <w:marTop w:val="120"/>
          <w:marBottom w:val="120"/>
          <w:divBdr>
            <w:top w:val="none" w:sz="0" w:space="0" w:color="auto"/>
            <w:left w:val="none" w:sz="0" w:space="0" w:color="auto"/>
            <w:bottom w:val="none" w:sz="0" w:space="0" w:color="auto"/>
            <w:right w:val="none" w:sz="0" w:space="0" w:color="auto"/>
          </w:divBdr>
        </w:div>
        <w:div w:id="1128352420">
          <w:marLeft w:val="547"/>
          <w:marRight w:val="0"/>
          <w:marTop w:val="120"/>
          <w:marBottom w:val="120"/>
          <w:divBdr>
            <w:top w:val="none" w:sz="0" w:space="0" w:color="auto"/>
            <w:left w:val="none" w:sz="0" w:space="0" w:color="auto"/>
            <w:bottom w:val="none" w:sz="0" w:space="0" w:color="auto"/>
            <w:right w:val="none" w:sz="0" w:space="0" w:color="auto"/>
          </w:divBdr>
        </w:div>
        <w:div w:id="787894553">
          <w:marLeft w:val="547"/>
          <w:marRight w:val="0"/>
          <w:marTop w:val="120"/>
          <w:marBottom w:val="120"/>
          <w:divBdr>
            <w:top w:val="none" w:sz="0" w:space="0" w:color="auto"/>
            <w:left w:val="none" w:sz="0" w:space="0" w:color="auto"/>
            <w:bottom w:val="none" w:sz="0" w:space="0" w:color="auto"/>
            <w:right w:val="none" w:sz="0" w:space="0" w:color="auto"/>
          </w:divBdr>
        </w:div>
      </w:divsChild>
    </w:div>
    <w:div w:id="1276525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4109">
          <w:marLeft w:val="0"/>
          <w:marRight w:val="0"/>
          <w:marTop w:val="0"/>
          <w:marBottom w:val="0"/>
          <w:divBdr>
            <w:top w:val="none" w:sz="0" w:space="0" w:color="auto"/>
            <w:left w:val="none" w:sz="0" w:space="0" w:color="auto"/>
            <w:bottom w:val="none" w:sz="0" w:space="0" w:color="auto"/>
            <w:right w:val="none" w:sz="0" w:space="0" w:color="auto"/>
          </w:divBdr>
        </w:div>
      </w:divsChild>
    </w:div>
    <w:div w:id="1308047280">
      <w:bodyDiv w:val="1"/>
      <w:marLeft w:val="0"/>
      <w:marRight w:val="0"/>
      <w:marTop w:val="0"/>
      <w:marBottom w:val="0"/>
      <w:divBdr>
        <w:top w:val="none" w:sz="0" w:space="0" w:color="auto"/>
        <w:left w:val="none" w:sz="0" w:space="0" w:color="auto"/>
        <w:bottom w:val="none" w:sz="0" w:space="0" w:color="auto"/>
        <w:right w:val="none" w:sz="0" w:space="0" w:color="auto"/>
      </w:divBdr>
    </w:div>
    <w:div w:id="1414352362">
      <w:bodyDiv w:val="1"/>
      <w:marLeft w:val="0"/>
      <w:marRight w:val="0"/>
      <w:marTop w:val="0"/>
      <w:marBottom w:val="0"/>
      <w:divBdr>
        <w:top w:val="none" w:sz="0" w:space="0" w:color="auto"/>
        <w:left w:val="none" w:sz="0" w:space="0" w:color="auto"/>
        <w:bottom w:val="none" w:sz="0" w:space="0" w:color="auto"/>
        <w:right w:val="none" w:sz="0" w:space="0" w:color="auto"/>
      </w:divBdr>
    </w:div>
    <w:div w:id="1517034241">
      <w:bodyDiv w:val="1"/>
      <w:marLeft w:val="0"/>
      <w:marRight w:val="0"/>
      <w:marTop w:val="0"/>
      <w:marBottom w:val="0"/>
      <w:divBdr>
        <w:top w:val="none" w:sz="0" w:space="0" w:color="auto"/>
        <w:left w:val="none" w:sz="0" w:space="0" w:color="auto"/>
        <w:bottom w:val="none" w:sz="0" w:space="0" w:color="auto"/>
        <w:right w:val="none" w:sz="0" w:space="0" w:color="auto"/>
      </w:divBdr>
    </w:div>
    <w:div w:id="1764960106">
      <w:bodyDiv w:val="1"/>
      <w:marLeft w:val="0"/>
      <w:marRight w:val="0"/>
      <w:marTop w:val="0"/>
      <w:marBottom w:val="0"/>
      <w:divBdr>
        <w:top w:val="none" w:sz="0" w:space="0" w:color="auto"/>
        <w:left w:val="none" w:sz="0" w:space="0" w:color="auto"/>
        <w:bottom w:val="none" w:sz="0" w:space="0" w:color="auto"/>
        <w:right w:val="none" w:sz="0" w:space="0" w:color="auto"/>
      </w:divBdr>
    </w:div>
    <w:div w:id="1921475345">
      <w:bodyDiv w:val="1"/>
      <w:marLeft w:val="0"/>
      <w:marRight w:val="0"/>
      <w:marTop w:val="0"/>
      <w:marBottom w:val="0"/>
      <w:divBdr>
        <w:top w:val="none" w:sz="0" w:space="0" w:color="auto"/>
        <w:left w:val="none" w:sz="0" w:space="0" w:color="auto"/>
        <w:bottom w:val="none" w:sz="0" w:space="0" w:color="auto"/>
        <w:right w:val="none" w:sz="0" w:space="0" w:color="auto"/>
      </w:divBdr>
      <w:divsChild>
        <w:div w:id="1422602982">
          <w:marLeft w:val="0"/>
          <w:marRight w:val="0"/>
          <w:marTop w:val="0"/>
          <w:marBottom w:val="0"/>
          <w:divBdr>
            <w:top w:val="none" w:sz="0" w:space="0" w:color="auto"/>
            <w:left w:val="none" w:sz="0" w:space="0" w:color="auto"/>
            <w:bottom w:val="none" w:sz="0" w:space="0" w:color="auto"/>
            <w:right w:val="none" w:sz="0" w:space="0" w:color="auto"/>
          </w:divBdr>
        </w:div>
        <w:div w:id="738405708">
          <w:marLeft w:val="0"/>
          <w:marRight w:val="0"/>
          <w:marTop w:val="0"/>
          <w:marBottom w:val="0"/>
          <w:divBdr>
            <w:top w:val="none" w:sz="0" w:space="0" w:color="auto"/>
            <w:left w:val="none" w:sz="0" w:space="0" w:color="auto"/>
            <w:bottom w:val="none" w:sz="0" w:space="0" w:color="auto"/>
            <w:right w:val="none" w:sz="0" w:space="0" w:color="auto"/>
          </w:divBdr>
        </w:div>
        <w:div w:id="1347905740">
          <w:marLeft w:val="0"/>
          <w:marRight w:val="0"/>
          <w:marTop w:val="0"/>
          <w:marBottom w:val="0"/>
          <w:divBdr>
            <w:top w:val="none" w:sz="0" w:space="0" w:color="auto"/>
            <w:left w:val="none" w:sz="0" w:space="0" w:color="auto"/>
            <w:bottom w:val="none" w:sz="0" w:space="0" w:color="auto"/>
            <w:right w:val="none" w:sz="0" w:space="0" w:color="auto"/>
          </w:divBdr>
        </w:div>
        <w:div w:id="2147162911">
          <w:marLeft w:val="0"/>
          <w:marRight w:val="0"/>
          <w:marTop w:val="0"/>
          <w:marBottom w:val="0"/>
          <w:divBdr>
            <w:top w:val="none" w:sz="0" w:space="0" w:color="auto"/>
            <w:left w:val="none" w:sz="0" w:space="0" w:color="auto"/>
            <w:bottom w:val="none" w:sz="0" w:space="0" w:color="auto"/>
            <w:right w:val="none" w:sz="0" w:space="0" w:color="auto"/>
          </w:divBdr>
        </w:div>
        <w:div w:id="244999739">
          <w:marLeft w:val="0"/>
          <w:marRight w:val="0"/>
          <w:marTop w:val="0"/>
          <w:marBottom w:val="0"/>
          <w:divBdr>
            <w:top w:val="none" w:sz="0" w:space="0" w:color="auto"/>
            <w:left w:val="none" w:sz="0" w:space="0" w:color="auto"/>
            <w:bottom w:val="none" w:sz="0" w:space="0" w:color="auto"/>
            <w:right w:val="none" w:sz="0" w:space="0" w:color="auto"/>
          </w:divBdr>
        </w:div>
        <w:div w:id="168184613">
          <w:marLeft w:val="0"/>
          <w:marRight w:val="0"/>
          <w:marTop w:val="0"/>
          <w:marBottom w:val="0"/>
          <w:divBdr>
            <w:top w:val="none" w:sz="0" w:space="0" w:color="auto"/>
            <w:left w:val="none" w:sz="0" w:space="0" w:color="auto"/>
            <w:bottom w:val="none" w:sz="0" w:space="0" w:color="auto"/>
            <w:right w:val="none" w:sz="0" w:space="0" w:color="auto"/>
          </w:divBdr>
        </w:div>
        <w:div w:id="1501001596">
          <w:marLeft w:val="0"/>
          <w:marRight w:val="0"/>
          <w:marTop w:val="0"/>
          <w:marBottom w:val="0"/>
          <w:divBdr>
            <w:top w:val="none" w:sz="0" w:space="0" w:color="auto"/>
            <w:left w:val="none" w:sz="0" w:space="0" w:color="auto"/>
            <w:bottom w:val="none" w:sz="0" w:space="0" w:color="auto"/>
            <w:right w:val="none" w:sz="0" w:space="0" w:color="auto"/>
          </w:divBdr>
        </w:div>
      </w:divsChild>
    </w:div>
    <w:div w:id="2078359021">
      <w:bodyDiv w:val="1"/>
      <w:marLeft w:val="0"/>
      <w:marRight w:val="0"/>
      <w:marTop w:val="0"/>
      <w:marBottom w:val="0"/>
      <w:divBdr>
        <w:top w:val="none" w:sz="0" w:space="0" w:color="auto"/>
        <w:left w:val="none" w:sz="0" w:space="0" w:color="auto"/>
        <w:bottom w:val="none" w:sz="0" w:space="0" w:color="auto"/>
        <w:right w:val="none" w:sz="0" w:space="0" w:color="auto"/>
      </w:divBdr>
      <w:divsChild>
        <w:div w:id="206459471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lower/17727" TargetMode="External"/><Relationship Id="rId13" Type="http://schemas.openxmlformats.org/officeDocument/2006/relationships/hyperlink" Target="http://www.ksp.mosreg.ru/node/714" TargetMode="External"/><Relationship Id="rId18" Type="http://schemas.openxmlformats.org/officeDocument/2006/relationships/hyperlink" Target="consultantplus://offline/ref=AE6CD953D114051CBB05CF8A3E1E70212748BCE70D839FCD57480B5A97FD6CF7D3B4E484E5CE1988E0f0L" TargetMode="External"/><Relationship Id="rId26" Type="http://schemas.openxmlformats.org/officeDocument/2006/relationships/hyperlink" Target="consultantplus://offline/ref=E6A75DEF9D3C724180D4AA64C507450F1D4D4A355F9B11A0F15BC2EAADT2TDQ" TargetMode="External"/><Relationship Id="rId3" Type="http://schemas.openxmlformats.org/officeDocument/2006/relationships/styles" Target="styles.xml"/><Relationship Id="rId21" Type="http://schemas.openxmlformats.org/officeDocument/2006/relationships/hyperlink" Target="http://www.bus.gov.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AE6CD953D114051CBB05CF8A3E1E70212744BCE80E8E9FCD57480B5A97FD6CF7D3B4E484E5CE1B88E0f3L" TargetMode="External"/><Relationship Id="rId25" Type="http://schemas.openxmlformats.org/officeDocument/2006/relationships/hyperlink" Target="consultantplus://offline/ref=12A05D11F53F339A5BC5652B0B871F13F90703D310E1A3CF597EF62344N" TargetMode="External"/><Relationship Id="rId2" Type="http://schemas.openxmlformats.org/officeDocument/2006/relationships/numbering" Target="numbering.xml"/><Relationship Id="rId16" Type="http://schemas.openxmlformats.org/officeDocument/2006/relationships/hyperlink" Target="consultantplus://offline/ref=D679FBA2E3E6A3B63B21FA352AFAD1E271D5CF19F94136B5FC6A83854A945A4F110DB2632401F85CTEcCL" TargetMode="External"/><Relationship Id="rId20" Type="http://schemas.openxmlformats.org/officeDocument/2006/relationships/hyperlink" Target="http://www.bus.gov.ru" TargetMode="External"/><Relationship Id="rId29" Type="http://schemas.openxmlformats.org/officeDocument/2006/relationships/hyperlink" Target="consultantplus://offline/ref=CC99B1B563273BE1551E4C941C65368ABDA6657642DFE82F63FECFB86460D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academic.ru/dic.nsf/lower/16741" TargetMode="External"/><Relationship Id="rId24" Type="http://schemas.openxmlformats.org/officeDocument/2006/relationships/hyperlink" Target="consultantplus://offline/ref=E6A75DEF9D3C724180D4AA64C507450F1D4D4A355F9B11A0F15BC2EAADT2TDQ"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679FBA2E3E6A3B63B21FA352AFAD1E272D0CB1CF84C36B5FC6A83854A945A4F110DB2632401F85FTEcEL" TargetMode="External"/><Relationship Id="rId23" Type="http://schemas.openxmlformats.org/officeDocument/2006/relationships/hyperlink" Target="https://www.1jur.ru/" TargetMode="External"/><Relationship Id="rId28" Type="http://schemas.openxmlformats.org/officeDocument/2006/relationships/hyperlink" Target="consultantplus://offline/ref=3E1D81444596B226C20E4CBDABD60230BD343FC6E7265A5605FCE95A622C1C89BFFD6CD677148D9BDCf1H" TargetMode="External"/><Relationship Id="rId10" Type="http://schemas.openxmlformats.org/officeDocument/2006/relationships/hyperlink" Target="http://dic.academic.ru/dic.nsf/lower/14788" TargetMode="External"/><Relationship Id="rId19" Type="http://schemas.openxmlformats.org/officeDocument/2006/relationships/hyperlink" Target="consultantplus://offline/ref=A61665922DEA5031171B3D4CC6410BA28E2D59D18E4E082B7390D98B6698C56395CF78BF84024BfD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c.academic.ru/dic.nsf/lower/18037" TargetMode="External"/><Relationship Id="rId14" Type="http://schemas.openxmlformats.org/officeDocument/2006/relationships/hyperlink" Target="http://www.bus.gov.ru" TargetMode="External"/><Relationship Id="rId22" Type="http://schemas.openxmlformats.org/officeDocument/2006/relationships/footer" Target="footer2.xml"/><Relationship Id="rId27" Type="http://schemas.openxmlformats.org/officeDocument/2006/relationships/hyperlink" Target="consultantplus://offline/ref=88ECD3BE8718C3FB6C3E5620F4E89B89B3B39A44448491E4FCAE4C8A480759Q" TargetMode="Externa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minfin09.ru/2017/05/12-05-2017-%e2%84%96-114-%d0%be%d0%b1-%d0%b8%d1%82%d0%20%be%d0%b3%d0%b0%d1%85-%d0%b8%d1%81%d0%bf%d0%be%d0%bb%d0%bd%d0%b5%d0%25%20bd%25%20d0%b8%d1%8f-%d1%80%d0%b5%d1%81%d0%bf%d1%83%d0%b1%d0%bb%d0%b8%d0%ba%d0%b0/" TargetMode="External"/><Relationship Id="rId2" Type="http://schemas.openxmlformats.org/officeDocument/2006/relationships/hyperlink" Target="http://dfto.ru/index.php/razdel/ispolnenie-byudzheta/otchety" TargetMode="External"/><Relationship Id="rId1" Type="http://schemas.openxmlformats.org/officeDocument/2006/relationships/hyperlink" Target="http://www.opendata.open.gov.ru/opendata/documents/" TargetMode="External"/><Relationship Id="rId4" Type="http://schemas.openxmlformats.org/officeDocument/2006/relationships/hyperlink" Target="consultantplus://offline/ref=72FEBE6F9F80DEB85043040E568706B611F17CAD7C1E60169635CDA7D15C2AFAC6394112CA526B20k3B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88F549E1-DF5C-4CAD-B286-AD5C6DF1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56934</Words>
  <Characters>324525</Characters>
  <Application>Microsoft Office Word</Application>
  <DocSecurity>4</DocSecurity>
  <Lines>2704</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ФГБУ НИФИ</Company>
  <LinksUpToDate>false</LinksUpToDate>
  <CharactersWithSpaces>380698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 Ольга Ивановна</dc:creator>
  <cp:keywords/>
  <dc:description/>
  <cp:lastModifiedBy>Жаглина Татьяна Юрьевна</cp:lastModifiedBy>
  <cp:revision>2</cp:revision>
  <dcterms:created xsi:type="dcterms:W3CDTF">2018-03-23T16:27:00Z</dcterms:created>
  <dcterms:modified xsi:type="dcterms:W3CDTF">2018-03-23T16:27:00Z</dcterms:modified>
</cp:coreProperties>
</file>